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r>
        <w:rPr>
          <w:color w:val="1F4E79"/>
        </w:rPr>
        <w:t xml:space="preserve">OBS: Com relação </w:t>
      </w:r>
      <w:proofErr w:type="gramStart"/>
      <w:r>
        <w:rPr>
          <w:color w:val="1F4E79"/>
        </w:rPr>
        <w:t>a</w:t>
      </w:r>
      <w:proofErr w:type="gramEnd"/>
      <w:r>
        <w:rPr>
          <w:color w:val="1F4E79"/>
        </w:rPr>
        <w:t xml:space="preserve"> documentação de habilitação jurídica, fiscal e trabalhista, caso a empresa possua certidão do SICAF ou a CRC emitida pelo SIGA que demonstre a regularidade dos documentos indicados acima, as respectivas certidões poderão ser apresentadas em substituição aos documentos correspondentes ora solicitados.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805B3C" w:rsidRDefault="00805B3C" w:rsidP="00895CB0">
      <w:pPr>
        <w:jc w:val="both"/>
        <w:rPr>
          <w:color w:val="1F4E79"/>
        </w:rPr>
      </w:pPr>
      <w:r>
        <w:rPr>
          <w:color w:val="1F4E79"/>
        </w:rPr>
        <w:t xml:space="preserve">Certidões negativas de falência e recuperação </w:t>
      </w:r>
      <w:proofErr w:type="gramStart"/>
      <w:r>
        <w:rPr>
          <w:color w:val="1F4E79"/>
        </w:rPr>
        <w:t>judicial expedidas</w:t>
      </w:r>
      <w:proofErr w:type="gramEnd"/>
      <w:r>
        <w:rPr>
          <w:color w:val="1F4E79"/>
        </w:rPr>
        <w:t xml:space="preserve"> pelos distribuidores da sede da pessoa jurídica, ou de execução patrimonial, expedida no domicilio da pessoa física. </w:t>
      </w:r>
    </w:p>
    <w:p w:rsidR="00805B3C" w:rsidRDefault="00805B3C" w:rsidP="00895CB0">
      <w:pPr>
        <w:jc w:val="both"/>
        <w:rPr>
          <w:color w:val="1F4E79"/>
        </w:rPr>
      </w:pPr>
      <w:r>
        <w:rPr>
          <w:color w:val="1F4E79"/>
        </w:rPr>
        <w:t>Para licitantes sediados na cidade do Rio de Janeiro, esta prova se fará mediante a apresentação das certidões passadas pelo 1º, 2º, 3º, 4º Ofícios de Registro de Distribuição.</w:t>
      </w:r>
    </w:p>
    <w:p w:rsidR="00805B3C" w:rsidRDefault="00805B3C" w:rsidP="00895CB0">
      <w:pPr>
        <w:jc w:val="both"/>
        <w:rPr>
          <w:color w:val="1F4E79"/>
        </w:rPr>
      </w:pPr>
      <w:r>
        <w:rPr>
          <w:color w:val="1F4E79"/>
        </w:rPr>
        <w:t>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805B3C" w:rsidRDefault="00805B3C" w:rsidP="00895CB0">
      <w:pPr>
        <w:jc w:val="both"/>
        <w:rPr>
          <w:color w:val="1F497D"/>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Default="00A4545B" w:rsidP="00601AE9">
      <w:pPr>
        <w:jc w:val="both"/>
        <w:rPr>
          <w:rFonts w:eastAsia="Times New Roman"/>
          <w:color w:val="1F497D" w:themeColor="text2"/>
          <w:lang w:eastAsia="pt-BR"/>
        </w:rPr>
      </w:pPr>
      <w:r w:rsidRPr="00A4545B">
        <w:rPr>
          <w:rFonts w:eastAsia="Times New Roman"/>
          <w:color w:val="1F497D" w:themeColor="text2"/>
          <w:lang w:val="pt-PT" w:eastAsia="pt-BR"/>
        </w:rPr>
        <w:t>1</w:t>
      </w:r>
      <w:r>
        <w:rPr>
          <w:rFonts w:eastAsia="Times New Roman"/>
          <w:color w:val="1F497D" w:themeColor="text2"/>
          <w:lang w:val="pt-PT" w:eastAsia="pt-BR"/>
        </w:rPr>
        <w:t xml:space="preserve">.  </w:t>
      </w:r>
      <w:r w:rsidR="00601AE9" w:rsidRPr="00601AE9">
        <w:rPr>
          <w:rFonts w:eastAsia="Times New Roman"/>
          <w:b/>
          <w:color w:val="FF0000"/>
          <w:lang w:eastAsia="pt-BR"/>
        </w:rPr>
        <w:t>Vide Projeto Básico.</w:t>
      </w:r>
      <w:r w:rsidR="00601AE9" w:rsidRPr="00601AE9">
        <w:rPr>
          <w:rFonts w:eastAsia="Times New Roman"/>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w:t>
      </w:r>
      <w:bookmarkStart w:id="0" w:name="_GoBack"/>
      <w:bookmarkEnd w:id="0"/>
      <w:r>
        <w:rPr>
          <w:color w:val="1F4E79"/>
        </w:rPr>
        <w:t>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de atendimento à Lei Estadual n° 7.258/2016. Essa declaração deve ser apresentada apenas para contratações de prestação de serviços com mão-de-obra residente.</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 xml:space="preserve">Os documentos exigidos para fins de habilitação deverão ser apresentados no original </w:t>
      </w:r>
      <w:r w:rsidR="00EC5C6B">
        <w:rPr>
          <w:b/>
          <w:color w:val="FF0000"/>
        </w:rPr>
        <w:t xml:space="preserve">e cópia simples </w:t>
      </w:r>
      <w:r w:rsidR="007077AE" w:rsidRPr="00895CB0">
        <w:rPr>
          <w:b/>
          <w:color w:val="FF0000"/>
        </w:rPr>
        <w:t xml:space="preserve">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lastRenderedPageBreak/>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601AE9"/>
    <w:rsid w:val="007077AE"/>
    <w:rsid w:val="00805B3C"/>
    <w:rsid w:val="00895CB0"/>
    <w:rsid w:val="008A724C"/>
    <w:rsid w:val="008C3102"/>
    <w:rsid w:val="00A4545B"/>
    <w:rsid w:val="00D87C00"/>
    <w:rsid w:val="00DE5185"/>
    <w:rsid w:val="00E24C5A"/>
    <w:rsid w:val="00EC5C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889</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5</cp:revision>
  <cp:lastPrinted>2017-04-05T17:34:00Z</cp:lastPrinted>
  <dcterms:created xsi:type="dcterms:W3CDTF">2017-04-05T16:28:00Z</dcterms:created>
  <dcterms:modified xsi:type="dcterms:W3CDTF">2017-04-11T12:59:00Z</dcterms:modified>
</cp:coreProperties>
</file>