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CA4" w:rsidRPr="0004286D" w:rsidRDefault="001C7343" w:rsidP="001C7343">
      <w:pPr>
        <w:pStyle w:val="SemEspaamento"/>
        <w:jc w:val="center"/>
        <w:rPr>
          <w:b/>
          <w:color w:val="000000" w:themeColor="text1"/>
        </w:rPr>
      </w:pPr>
      <w:r w:rsidRPr="0004286D">
        <w:rPr>
          <w:b/>
          <w:color w:val="000000" w:themeColor="text1"/>
        </w:rPr>
        <w:t>PROJETO BÁSICO</w:t>
      </w:r>
    </w:p>
    <w:p w:rsidR="001C7343" w:rsidRPr="0004286D" w:rsidRDefault="001C7343" w:rsidP="00D27AE9">
      <w:pPr>
        <w:pStyle w:val="SemEspaamento"/>
        <w:rPr>
          <w:b/>
          <w:color w:val="000000" w:themeColor="text1"/>
        </w:rPr>
      </w:pPr>
    </w:p>
    <w:p w:rsidR="009D4F3C" w:rsidRPr="0004286D" w:rsidRDefault="00805A2D" w:rsidP="00FA4D11">
      <w:pPr>
        <w:pStyle w:val="SemEspaamento"/>
        <w:spacing w:line="360" w:lineRule="auto"/>
        <w:rPr>
          <w:b/>
          <w:color w:val="000000" w:themeColor="text1"/>
        </w:rPr>
      </w:pPr>
      <w:r w:rsidRPr="0004286D">
        <w:rPr>
          <w:b/>
          <w:color w:val="000000" w:themeColor="text1"/>
        </w:rPr>
        <w:t xml:space="preserve">1. </w:t>
      </w:r>
      <w:r w:rsidR="00D933C5" w:rsidRPr="0004286D">
        <w:rPr>
          <w:b/>
          <w:color w:val="000000" w:themeColor="text1"/>
        </w:rPr>
        <w:t>OBJETO</w:t>
      </w:r>
    </w:p>
    <w:p w:rsidR="009D4F3C" w:rsidRPr="0004286D" w:rsidRDefault="009D4F3C" w:rsidP="00FA4D11">
      <w:pPr>
        <w:spacing w:line="360" w:lineRule="auto"/>
        <w:ind w:firstLine="708"/>
        <w:jc w:val="both"/>
        <w:rPr>
          <w:color w:val="000000" w:themeColor="text1"/>
        </w:rPr>
      </w:pPr>
    </w:p>
    <w:p w:rsidR="00D933C5" w:rsidRPr="0004286D" w:rsidRDefault="00805A2D" w:rsidP="00FA4D11">
      <w:pPr>
        <w:spacing w:line="360" w:lineRule="auto"/>
        <w:ind w:firstLine="708"/>
        <w:jc w:val="both"/>
        <w:rPr>
          <w:b/>
          <w:color w:val="000000" w:themeColor="text1"/>
        </w:rPr>
      </w:pPr>
      <w:r w:rsidRPr="0004286D">
        <w:rPr>
          <w:color w:val="000000" w:themeColor="text1"/>
        </w:rPr>
        <w:t xml:space="preserve">Contratação </w:t>
      </w:r>
      <w:r w:rsidR="0055471C" w:rsidRPr="0004286D">
        <w:rPr>
          <w:color w:val="000000" w:themeColor="text1"/>
        </w:rPr>
        <w:t xml:space="preserve">em caráter emergencial </w:t>
      </w:r>
      <w:r w:rsidRPr="0004286D">
        <w:rPr>
          <w:color w:val="000000" w:themeColor="text1"/>
        </w:rPr>
        <w:t xml:space="preserve">de empresa especializada para prestação de serviço de engenharia clínica, incluindo: assessoria, gerenciamento, manutenção preventiva e corretiva de equipamentos médico-hospitalares para </w:t>
      </w:r>
      <w:r w:rsidR="009D4F3C" w:rsidRPr="0004286D">
        <w:rPr>
          <w:color w:val="000000" w:themeColor="text1"/>
        </w:rPr>
        <w:t>as</w:t>
      </w:r>
      <w:r w:rsidRPr="0004286D">
        <w:rPr>
          <w:color w:val="000000" w:themeColor="text1"/>
        </w:rPr>
        <w:t xml:space="preserve"> </w:t>
      </w:r>
      <w:r w:rsidR="009D4F3C" w:rsidRPr="0004286D">
        <w:rPr>
          <w:color w:val="000000" w:themeColor="text1"/>
        </w:rPr>
        <w:t>U</w:t>
      </w:r>
      <w:r w:rsidRPr="0004286D">
        <w:rPr>
          <w:color w:val="000000" w:themeColor="text1"/>
        </w:rPr>
        <w:t xml:space="preserve">nidades </w:t>
      </w:r>
      <w:r w:rsidR="009D4F3C" w:rsidRPr="0004286D">
        <w:rPr>
          <w:color w:val="000000" w:themeColor="text1"/>
        </w:rPr>
        <w:t xml:space="preserve">sob a gestão </w:t>
      </w:r>
      <w:r w:rsidRPr="0004286D">
        <w:rPr>
          <w:color w:val="000000" w:themeColor="text1"/>
        </w:rPr>
        <w:t xml:space="preserve">da </w:t>
      </w:r>
      <w:r w:rsidR="009D4F3C" w:rsidRPr="0004286D">
        <w:rPr>
          <w:color w:val="000000" w:themeColor="text1"/>
        </w:rPr>
        <w:t>F</w:t>
      </w:r>
      <w:r w:rsidRPr="0004286D">
        <w:rPr>
          <w:color w:val="000000" w:themeColor="text1"/>
        </w:rPr>
        <w:t xml:space="preserve">undação </w:t>
      </w:r>
      <w:r w:rsidR="009D4F3C" w:rsidRPr="0004286D">
        <w:rPr>
          <w:color w:val="000000" w:themeColor="text1"/>
        </w:rPr>
        <w:t>S</w:t>
      </w:r>
      <w:r w:rsidRPr="0004286D">
        <w:rPr>
          <w:color w:val="000000" w:themeColor="text1"/>
        </w:rPr>
        <w:t>aúde.</w:t>
      </w:r>
      <w:r w:rsidRPr="0004286D">
        <w:rPr>
          <w:b/>
          <w:color w:val="000000" w:themeColor="text1"/>
        </w:rPr>
        <w:t xml:space="preserve"> </w:t>
      </w:r>
    </w:p>
    <w:p w:rsidR="009D4F3C" w:rsidRPr="0004286D" w:rsidRDefault="00E62F21" w:rsidP="00FA4D11">
      <w:pPr>
        <w:tabs>
          <w:tab w:val="left" w:pos="1005"/>
        </w:tabs>
        <w:spacing w:line="360" w:lineRule="auto"/>
        <w:jc w:val="both"/>
        <w:rPr>
          <w:b/>
          <w:color w:val="000000" w:themeColor="text1"/>
        </w:rPr>
      </w:pPr>
      <w:r w:rsidRPr="0004286D">
        <w:rPr>
          <w:b/>
          <w:color w:val="000000" w:themeColor="text1"/>
        </w:rPr>
        <w:tab/>
      </w:r>
    </w:p>
    <w:p w:rsidR="00805A2D" w:rsidRPr="0004286D" w:rsidRDefault="00D933C5" w:rsidP="00FA4D11">
      <w:pPr>
        <w:numPr>
          <w:ilvl w:val="1"/>
          <w:numId w:val="6"/>
        </w:numPr>
        <w:spacing w:line="360" w:lineRule="auto"/>
        <w:ind w:left="0" w:firstLine="0"/>
        <w:jc w:val="both"/>
        <w:rPr>
          <w:color w:val="000000" w:themeColor="text1"/>
        </w:rPr>
      </w:pPr>
      <w:r w:rsidRPr="0004286D">
        <w:rPr>
          <w:b/>
          <w:color w:val="000000" w:themeColor="text1"/>
        </w:rPr>
        <w:t>DETALHAMENTO DO OBJETO</w:t>
      </w:r>
    </w:p>
    <w:p w:rsidR="00805A2D" w:rsidRPr="0004286D" w:rsidRDefault="00805A2D" w:rsidP="00FA4D11">
      <w:pPr>
        <w:spacing w:line="360" w:lineRule="auto"/>
        <w:jc w:val="both"/>
        <w:rPr>
          <w:color w:val="000000" w:themeColor="text1"/>
        </w:rPr>
      </w:pPr>
    </w:p>
    <w:p w:rsidR="00D933C5" w:rsidRDefault="00D933C5" w:rsidP="00FA4D11">
      <w:pPr>
        <w:spacing w:line="360" w:lineRule="auto"/>
        <w:ind w:firstLine="708"/>
        <w:jc w:val="both"/>
        <w:rPr>
          <w:color w:val="000000" w:themeColor="text1"/>
        </w:rPr>
      </w:pPr>
      <w:r w:rsidRPr="0004286D">
        <w:rPr>
          <w:color w:val="000000" w:themeColor="text1"/>
        </w:rPr>
        <w:t>Contratação</w:t>
      </w:r>
      <w:r w:rsidR="009D4F3C" w:rsidRPr="0004286D">
        <w:rPr>
          <w:color w:val="000000" w:themeColor="text1"/>
        </w:rPr>
        <w:t xml:space="preserve"> de empresa especializada para p</w:t>
      </w:r>
      <w:r w:rsidRPr="0004286D">
        <w:rPr>
          <w:color w:val="000000" w:themeColor="text1"/>
        </w:rPr>
        <w:t xml:space="preserve">restação de </w:t>
      </w:r>
      <w:r w:rsidR="009D4F3C" w:rsidRPr="0004286D">
        <w:rPr>
          <w:color w:val="000000" w:themeColor="text1"/>
        </w:rPr>
        <w:t>s</w:t>
      </w:r>
      <w:r w:rsidRPr="0004286D">
        <w:rPr>
          <w:color w:val="000000" w:themeColor="text1"/>
        </w:rPr>
        <w:t xml:space="preserve">erviço de </w:t>
      </w:r>
      <w:r w:rsidR="009D4F3C" w:rsidRPr="0004286D">
        <w:rPr>
          <w:color w:val="000000" w:themeColor="text1"/>
        </w:rPr>
        <w:t>e</w:t>
      </w:r>
      <w:r w:rsidRPr="0004286D">
        <w:rPr>
          <w:color w:val="000000" w:themeColor="text1"/>
        </w:rPr>
        <w:t>ngenharia, incluindo a manutenção preventiva e corretiva de equipamentos médico-hospitalares, gerenciamento de serviços técnicos de aferição, calibração,</w:t>
      </w:r>
      <w:r w:rsidR="008A0140">
        <w:rPr>
          <w:color w:val="000000" w:themeColor="text1"/>
        </w:rPr>
        <w:t xml:space="preserve"> teste de segurança elétrica,</w:t>
      </w:r>
      <w:r w:rsidRPr="0004286D">
        <w:rPr>
          <w:color w:val="000000" w:themeColor="text1"/>
        </w:rPr>
        <w:t xml:space="preserve"> acompanhamento de manutenção preventiva e corretiva de firmas especializadas, assessoria técnica e </w:t>
      </w:r>
      <w:r w:rsidR="009D4F3C" w:rsidRPr="0004286D">
        <w:rPr>
          <w:color w:val="000000" w:themeColor="text1"/>
        </w:rPr>
        <w:t>s</w:t>
      </w:r>
      <w:r w:rsidRPr="0004286D">
        <w:rPr>
          <w:color w:val="000000" w:themeColor="text1"/>
        </w:rPr>
        <w:t xml:space="preserve">istema de </w:t>
      </w:r>
      <w:r w:rsidR="009D4F3C" w:rsidRPr="0004286D">
        <w:rPr>
          <w:color w:val="000000" w:themeColor="text1"/>
        </w:rPr>
        <w:t>i</w:t>
      </w:r>
      <w:r w:rsidRPr="0004286D">
        <w:rPr>
          <w:color w:val="000000" w:themeColor="text1"/>
        </w:rPr>
        <w:t>nformação (SI) para gerenciamento do parque tecnológico</w:t>
      </w:r>
      <w:r w:rsidR="009D4F3C" w:rsidRPr="0004286D">
        <w:rPr>
          <w:color w:val="000000" w:themeColor="text1"/>
        </w:rPr>
        <w:t xml:space="preserve"> nas Unidades de Saúde sob a gestão da FUNDAÇÃO SAÚDE abaixo discriminadas</w:t>
      </w:r>
      <w:r w:rsidRPr="0004286D">
        <w:rPr>
          <w:color w:val="000000" w:themeColor="text1"/>
        </w:rPr>
        <w:t xml:space="preserve">: </w:t>
      </w:r>
    </w:p>
    <w:p w:rsidR="007C0234" w:rsidRDefault="007C0234" w:rsidP="00805A2D">
      <w:pPr>
        <w:ind w:firstLine="708"/>
        <w:jc w:val="both"/>
        <w:rPr>
          <w:color w:val="000000" w:themeColor="text1"/>
        </w:rPr>
      </w:pPr>
    </w:p>
    <w:p w:rsidR="007C0234" w:rsidRDefault="007C0234" w:rsidP="007C0234">
      <w:pPr>
        <w:rPr>
          <w:b/>
          <w:u w:val="single"/>
        </w:rPr>
      </w:pPr>
      <w:r>
        <w:rPr>
          <w:b/>
          <w:u w:val="single"/>
        </w:rPr>
        <w:t>LOTE I</w:t>
      </w:r>
    </w:p>
    <w:p w:rsidR="007C0234" w:rsidRDefault="007C0234" w:rsidP="007C0234">
      <w:pPr>
        <w:rPr>
          <w:b/>
          <w:u w:val="single"/>
        </w:rPr>
      </w:pPr>
    </w:p>
    <w:tbl>
      <w:tblPr>
        <w:tblStyle w:val="Tabelacomgrade"/>
        <w:tblpPr w:leftFromText="141" w:rightFromText="141" w:vertAnchor="text" w:tblpXSpec="center" w:tblpY="1"/>
        <w:tblOverlap w:val="never"/>
        <w:tblW w:w="7933" w:type="dxa"/>
        <w:tblLook w:val="04A0" w:firstRow="1" w:lastRow="0" w:firstColumn="1" w:lastColumn="0" w:noHBand="0" w:noVBand="1"/>
      </w:tblPr>
      <w:tblGrid>
        <w:gridCol w:w="857"/>
        <w:gridCol w:w="4667"/>
        <w:gridCol w:w="2409"/>
      </w:tblGrid>
      <w:tr w:rsidR="007C0234" w:rsidTr="008A0140">
        <w:tc>
          <w:tcPr>
            <w:tcW w:w="857" w:type="dxa"/>
            <w:tcBorders>
              <w:top w:val="single" w:sz="4" w:space="0" w:color="auto"/>
              <w:left w:val="single" w:sz="4" w:space="0" w:color="auto"/>
              <w:bottom w:val="single" w:sz="4" w:space="0" w:color="auto"/>
              <w:right w:val="single" w:sz="4" w:space="0" w:color="auto"/>
            </w:tcBorders>
            <w:vAlign w:val="center"/>
            <w:hideMark/>
          </w:tcPr>
          <w:p w:rsidR="007C0234" w:rsidRDefault="007C0234">
            <w:pPr>
              <w:jc w:val="center"/>
              <w:rPr>
                <w:b/>
                <w:lang w:eastAsia="en-US"/>
              </w:rPr>
            </w:pPr>
            <w:r>
              <w:rPr>
                <w:b/>
              </w:rPr>
              <w:t>ITEM</w:t>
            </w:r>
          </w:p>
        </w:tc>
        <w:tc>
          <w:tcPr>
            <w:tcW w:w="4667" w:type="dxa"/>
            <w:tcBorders>
              <w:top w:val="single" w:sz="4" w:space="0" w:color="auto"/>
              <w:left w:val="single" w:sz="4" w:space="0" w:color="auto"/>
              <w:bottom w:val="single" w:sz="4" w:space="0" w:color="auto"/>
              <w:right w:val="single" w:sz="4" w:space="0" w:color="auto"/>
            </w:tcBorders>
            <w:vAlign w:val="center"/>
            <w:hideMark/>
          </w:tcPr>
          <w:p w:rsidR="007C0234" w:rsidRDefault="007C0234">
            <w:pPr>
              <w:jc w:val="center"/>
              <w:rPr>
                <w:b/>
                <w:lang w:eastAsia="en-US"/>
              </w:rPr>
            </w:pPr>
            <w:r>
              <w:rPr>
                <w:b/>
              </w:rPr>
              <w:t>UNIDADE</w:t>
            </w:r>
          </w:p>
        </w:tc>
        <w:tc>
          <w:tcPr>
            <w:tcW w:w="2409" w:type="dxa"/>
            <w:tcBorders>
              <w:top w:val="single" w:sz="4" w:space="0" w:color="auto"/>
              <w:left w:val="single" w:sz="4" w:space="0" w:color="auto"/>
              <w:bottom w:val="single" w:sz="4" w:space="0" w:color="auto"/>
              <w:right w:val="single" w:sz="4" w:space="0" w:color="auto"/>
            </w:tcBorders>
            <w:vAlign w:val="center"/>
            <w:hideMark/>
          </w:tcPr>
          <w:p w:rsidR="007C0234" w:rsidRDefault="007C0234">
            <w:pPr>
              <w:jc w:val="center"/>
              <w:rPr>
                <w:b/>
                <w:lang w:eastAsia="en-US"/>
              </w:rPr>
            </w:pPr>
            <w:r>
              <w:rPr>
                <w:b/>
              </w:rPr>
              <w:t>LOCALIZAÇÃO</w:t>
            </w:r>
          </w:p>
        </w:tc>
      </w:tr>
      <w:tr w:rsidR="007C0234" w:rsidTr="008A0140">
        <w:tc>
          <w:tcPr>
            <w:tcW w:w="857" w:type="dxa"/>
            <w:tcBorders>
              <w:top w:val="single" w:sz="4" w:space="0" w:color="auto"/>
              <w:left w:val="single" w:sz="4" w:space="0" w:color="auto"/>
              <w:bottom w:val="single" w:sz="4" w:space="0" w:color="auto"/>
              <w:right w:val="single" w:sz="4" w:space="0" w:color="auto"/>
            </w:tcBorders>
            <w:vAlign w:val="center"/>
            <w:hideMark/>
          </w:tcPr>
          <w:p w:rsidR="007C0234" w:rsidRDefault="007C0234">
            <w:pPr>
              <w:jc w:val="center"/>
              <w:rPr>
                <w:lang w:eastAsia="en-US"/>
              </w:rPr>
            </w:pPr>
            <w:r>
              <w:t>1</w:t>
            </w:r>
          </w:p>
        </w:tc>
        <w:tc>
          <w:tcPr>
            <w:tcW w:w="4667" w:type="dxa"/>
            <w:tcBorders>
              <w:top w:val="single" w:sz="4" w:space="0" w:color="auto"/>
              <w:left w:val="single" w:sz="4" w:space="0" w:color="auto"/>
              <w:bottom w:val="single" w:sz="4" w:space="0" w:color="auto"/>
              <w:right w:val="single" w:sz="4" w:space="0" w:color="auto"/>
            </w:tcBorders>
            <w:vAlign w:val="center"/>
            <w:hideMark/>
          </w:tcPr>
          <w:p w:rsidR="007C0234" w:rsidRDefault="002F4D9A">
            <w:pPr>
              <w:pStyle w:val="PargrafodaLista"/>
              <w:ind w:left="34"/>
              <w:jc w:val="center"/>
              <w:rPr>
                <w:lang w:eastAsia="en-US"/>
              </w:rPr>
            </w:pPr>
            <w:r>
              <w:t>HOSPITAL ESTADUAL CARLOS CHAGAS</w:t>
            </w:r>
          </w:p>
        </w:tc>
        <w:tc>
          <w:tcPr>
            <w:tcW w:w="2409" w:type="dxa"/>
            <w:tcBorders>
              <w:top w:val="single" w:sz="4" w:space="0" w:color="auto"/>
              <w:left w:val="single" w:sz="4" w:space="0" w:color="auto"/>
              <w:bottom w:val="single" w:sz="4" w:space="0" w:color="auto"/>
              <w:right w:val="single" w:sz="4" w:space="0" w:color="auto"/>
            </w:tcBorders>
            <w:vAlign w:val="center"/>
            <w:hideMark/>
          </w:tcPr>
          <w:p w:rsidR="007C0234" w:rsidRDefault="008A0140" w:rsidP="008A0140">
            <w:pPr>
              <w:jc w:val="center"/>
              <w:rPr>
                <w:lang w:eastAsia="en-US"/>
              </w:rPr>
            </w:pPr>
            <w:r w:rsidRPr="008A0140">
              <w:t>Av. Gen. Osvaldo Cordeiro de Farias, 466 - M</w:t>
            </w:r>
            <w:r>
              <w:t>al. Hermes, Rio de Janeiro - RJ</w:t>
            </w:r>
          </w:p>
        </w:tc>
      </w:tr>
    </w:tbl>
    <w:p w:rsidR="00597D3A" w:rsidRDefault="007C0234" w:rsidP="00597D3A">
      <w:pPr>
        <w:rPr>
          <w:b/>
          <w:u w:val="single"/>
        </w:rPr>
      </w:pPr>
      <w:r>
        <w:rPr>
          <w:u w:val="single"/>
          <w:lang w:eastAsia="en-US"/>
        </w:rPr>
        <w:br w:type="textWrapping" w:clear="all"/>
      </w:r>
      <w:r w:rsidR="00597D3A">
        <w:rPr>
          <w:b/>
          <w:u w:val="single"/>
        </w:rPr>
        <w:t>LOTE II</w:t>
      </w:r>
    </w:p>
    <w:p w:rsidR="00597D3A" w:rsidRDefault="00597D3A" w:rsidP="007C0234">
      <w:pPr>
        <w:jc w:val="center"/>
        <w:rPr>
          <w:u w:val="single"/>
          <w:lang w:eastAsia="en-US"/>
        </w:rPr>
      </w:pPr>
    </w:p>
    <w:p w:rsidR="00597D3A" w:rsidRDefault="00597D3A" w:rsidP="007C0234">
      <w:pPr>
        <w:jc w:val="center"/>
        <w:rPr>
          <w:u w:val="single"/>
          <w:lang w:eastAsia="en-US"/>
        </w:rPr>
      </w:pPr>
    </w:p>
    <w:tbl>
      <w:tblPr>
        <w:tblStyle w:val="Tabelacomgrade"/>
        <w:tblpPr w:leftFromText="141" w:rightFromText="141" w:vertAnchor="text" w:tblpXSpec="center" w:tblpY="1"/>
        <w:tblOverlap w:val="never"/>
        <w:tblW w:w="7933" w:type="dxa"/>
        <w:tblLook w:val="04A0" w:firstRow="1" w:lastRow="0" w:firstColumn="1" w:lastColumn="0" w:noHBand="0" w:noVBand="1"/>
      </w:tblPr>
      <w:tblGrid>
        <w:gridCol w:w="857"/>
        <w:gridCol w:w="4667"/>
        <w:gridCol w:w="2409"/>
      </w:tblGrid>
      <w:tr w:rsidR="00597D3A" w:rsidTr="008B2494">
        <w:tc>
          <w:tcPr>
            <w:tcW w:w="857" w:type="dxa"/>
            <w:tcBorders>
              <w:top w:val="single" w:sz="4" w:space="0" w:color="auto"/>
              <w:left w:val="single" w:sz="4" w:space="0" w:color="auto"/>
              <w:bottom w:val="single" w:sz="4" w:space="0" w:color="auto"/>
              <w:right w:val="single" w:sz="4" w:space="0" w:color="auto"/>
            </w:tcBorders>
            <w:vAlign w:val="center"/>
            <w:hideMark/>
          </w:tcPr>
          <w:p w:rsidR="00597D3A" w:rsidRDefault="00597D3A" w:rsidP="008B2494">
            <w:pPr>
              <w:jc w:val="center"/>
              <w:rPr>
                <w:b/>
                <w:lang w:eastAsia="en-US"/>
              </w:rPr>
            </w:pPr>
            <w:r>
              <w:rPr>
                <w:b/>
              </w:rPr>
              <w:t>ITEM</w:t>
            </w:r>
          </w:p>
        </w:tc>
        <w:tc>
          <w:tcPr>
            <w:tcW w:w="4667" w:type="dxa"/>
            <w:tcBorders>
              <w:top w:val="single" w:sz="4" w:space="0" w:color="auto"/>
              <w:left w:val="single" w:sz="4" w:space="0" w:color="auto"/>
              <w:bottom w:val="single" w:sz="4" w:space="0" w:color="auto"/>
              <w:right w:val="single" w:sz="4" w:space="0" w:color="auto"/>
            </w:tcBorders>
            <w:vAlign w:val="center"/>
            <w:hideMark/>
          </w:tcPr>
          <w:p w:rsidR="00597D3A" w:rsidRDefault="00597D3A" w:rsidP="008B2494">
            <w:pPr>
              <w:jc w:val="center"/>
              <w:rPr>
                <w:b/>
                <w:lang w:eastAsia="en-US"/>
              </w:rPr>
            </w:pPr>
            <w:r>
              <w:rPr>
                <w:b/>
              </w:rPr>
              <w:t>UNIDADE</w:t>
            </w:r>
          </w:p>
        </w:tc>
        <w:tc>
          <w:tcPr>
            <w:tcW w:w="2409" w:type="dxa"/>
            <w:tcBorders>
              <w:top w:val="single" w:sz="4" w:space="0" w:color="auto"/>
              <w:left w:val="single" w:sz="4" w:space="0" w:color="auto"/>
              <w:bottom w:val="single" w:sz="4" w:space="0" w:color="auto"/>
              <w:right w:val="single" w:sz="4" w:space="0" w:color="auto"/>
            </w:tcBorders>
            <w:vAlign w:val="center"/>
            <w:hideMark/>
          </w:tcPr>
          <w:p w:rsidR="00597D3A" w:rsidRDefault="00597D3A" w:rsidP="008B2494">
            <w:pPr>
              <w:jc w:val="center"/>
              <w:rPr>
                <w:b/>
                <w:lang w:eastAsia="en-US"/>
              </w:rPr>
            </w:pPr>
            <w:r>
              <w:rPr>
                <w:b/>
              </w:rPr>
              <w:t>LOCALIZAÇÃO</w:t>
            </w:r>
          </w:p>
        </w:tc>
      </w:tr>
      <w:tr w:rsidR="00597D3A" w:rsidTr="008B2494">
        <w:tc>
          <w:tcPr>
            <w:tcW w:w="857" w:type="dxa"/>
            <w:tcBorders>
              <w:top w:val="single" w:sz="4" w:space="0" w:color="auto"/>
              <w:left w:val="single" w:sz="4" w:space="0" w:color="auto"/>
              <w:bottom w:val="single" w:sz="4" w:space="0" w:color="auto"/>
              <w:right w:val="single" w:sz="4" w:space="0" w:color="auto"/>
            </w:tcBorders>
            <w:vAlign w:val="center"/>
            <w:hideMark/>
          </w:tcPr>
          <w:p w:rsidR="00597D3A" w:rsidRDefault="00597D3A" w:rsidP="008B2494">
            <w:pPr>
              <w:jc w:val="center"/>
              <w:rPr>
                <w:lang w:eastAsia="en-US"/>
              </w:rPr>
            </w:pPr>
            <w:r>
              <w:t>1</w:t>
            </w:r>
          </w:p>
        </w:tc>
        <w:tc>
          <w:tcPr>
            <w:tcW w:w="4667" w:type="dxa"/>
            <w:tcBorders>
              <w:top w:val="single" w:sz="4" w:space="0" w:color="auto"/>
              <w:left w:val="single" w:sz="4" w:space="0" w:color="auto"/>
              <w:bottom w:val="single" w:sz="4" w:space="0" w:color="auto"/>
              <w:right w:val="single" w:sz="4" w:space="0" w:color="auto"/>
            </w:tcBorders>
            <w:vAlign w:val="center"/>
            <w:hideMark/>
          </w:tcPr>
          <w:p w:rsidR="00597D3A" w:rsidRDefault="00597D3A" w:rsidP="00597D3A">
            <w:pPr>
              <w:pStyle w:val="PargrafodaLista"/>
              <w:ind w:left="34"/>
              <w:jc w:val="center"/>
              <w:rPr>
                <w:lang w:eastAsia="en-US"/>
              </w:rPr>
            </w:pPr>
            <w:r>
              <w:t>HOSPITAL ESTADUAL SANTA MARIA</w:t>
            </w:r>
          </w:p>
        </w:tc>
        <w:tc>
          <w:tcPr>
            <w:tcW w:w="2409" w:type="dxa"/>
            <w:tcBorders>
              <w:top w:val="single" w:sz="4" w:space="0" w:color="auto"/>
              <w:left w:val="single" w:sz="4" w:space="0" w:color="auto"/>
              <w:bottom w:val="single" w:sz="4" w:space="0" w:color="auto"/>
              <w:right w:val="single" w:sz="4" w:space="0" w:color="auto"/>
            </w:tcBorders>
            <w:vAlign w:val="center"/>
            <w:hideMark/>
          </w:tcPr>
          <w:p w:rsidR="00597D3A" w:rsidRDefault="00A30CF9" w:rsidP="008B2494">
            <w:pPr>
              <w:jc w:val="center"/>
              <w:rPr>
                <w:lang w:eastAsia="en-US"/>
              </w:rPr>
            </w:pPr>
            <w:r w:rsidRPr="00A30CF9">
              <w:t>Estr. Rio Pequeno, 656 - Taquara, Rio de Janeiro - RJ</w:t>
            </w:r>
          </w:p>
        </w:tc>
      </w:tr>
      <w:tr w:rsidR="00597D3A" w:rsidTr="008B2494">
        <w:tc>
          <w:tcPr>
            <w:tcW w:w="857" w:type="dxa"/>
            <w:tcBorders>
              <w:top w:val="single" w:sz="4" w:space="0" w:color="auto"/>
              <w:left w:val="single" w:sz="4" w:space="0" w:color="auto"/>
              <w:bottom w:val="single" w:sz="4" w:space="0" w:color="auto"/>
              <w:right w:val="single" w:sz="4" w:space="0" w:color="auto"/>
            </w:tcBorders>
            <w:vAlign w:val="center"/>
          </w:tcPr>
          <w:p w:rsidR="00597D3A" w:rsidRDefault="00597D3A" w:rsidP="008B2494">
            <w:pPr>
              <w:jc w:val="center"/>
            </w:pPr>
            <w:r>
              <w:t>2</w:t>
            </w:r>
          </w:p>
        </w:tc>
        <w:tc>
          <w:tcPr>
            <w:tcW w:w="4667" w:type="dxa"/>
            <w:tcBorders>
              <w:top w:val="single" w:sz="4" w:space="0" w:color="auto"/>
              <w:left w:val="single" w:sz="4" w:space="0" w:color="auto"/>
              <w:bottom w:val="single" w:sz="4" w:space="0" w:color="auto"/>
              <w:right w:val="single" w:sz="4" w:space="0" w:color="auto"/>
            </w:tcBorders>
            <w:vAlign w:val="center"/>
          </w:tcPr>
          <w:p w:rsidR="00597D3A" w:rsidRDefault="00597D3A" w:rsidP="008B2494">
            <w:pPr>
              <w:pStyle w:val="PargrafodaLista"/>
              <w:ind w:left="34"/>
              <w:jc w:val="center"/>
            </w:pPr>
            <w:r>
              <w:t>IETAP</w:t>
            </w:r>
          </w:p>
        </w:tc>
        <w:tc>
          <w:tcPr>
            <w:tcW w:w="2409" w:type="dxa"/>
            <w:tcBorders>
              <w:top w:val="single" w:sz="4" w:space="0" w:color="auto"/>
              <w:left w:val="single" w:sz="4" w:space="0" w:color="auto"/>
              <w:bottom w:val="single" w:sz="4" w:space="0" w:color="auto"/>
              <w:right w:val="single" w:sz="4" w:space="0" w:color="auto"/>
            </w:tcBorders>
            <w:vAlign w:val="center"/>
          </w:tcPr>
          <w:p w:rsidR="00597D3A" w:rsidRPr="008A0140" w:rsidRDefault="00597D3A" w:rsidP="008B2494">
            <w:pPr>
              <w:jc w:val="center"/>
            </w:pPr>
            <w:r>
              <w:t xml:space="preserve">Rua Dr. Luiz </w:t>
            </w:r>
            <w:proofErr w:type="spellStart"/>
            <w:r>
              <w:t>Palmier</w:t>
            </w:r>
            <w:proofErr w:type="spellEnd"/>
            <w:r>
              <w:t xml:space="preserve"> 762 – Barreto, Niterói - RJ</w:t>
            </w:r>
          </w:p>
        </w:tc>
      </w:tr>
    </w:tbl>
    <w:p w:rsidR="00597D3A" w:rsidRDefault="00597D3A" w:rsidP="00C937EA">
      <w:pPr>
        <w:rPr>
          <w:u w:val="single"/>
          <w:lang w:eastAsia="en-US"/>
        </w:rPr>
      </w:pPr>
    </w:p>
    <w:p w:rsidR="00597D3A" w:rsidRDefault="00597D3A" w:rsidP="007C0234">
      <w:pPr>
        <w:jc w:val="center"/>
        <w:rPr>
          <w:u w:val="single"/>
          <w:lang w:eastAsia="en-US"/>
        </w:rPr>
      </w:pPr>
    </w:p>
    <w:p w:rsidR="00597D3A" w:rsidRDefault="00597D3A" w:rsidP="00597D3A">
      <w:pPr>
        <w:rPr>
          <w:b/>
          <w:u w:val="single"/>
        </w:rPr>
      </w:pPr>
      <w:r>
        <w:rPr>
          <w:b/>
          <w:u w:val="single"/>
        </w:rPr>
        <w:lastRenderedPageBreak/>
        <w:t>LOTE III</w:t>
      </w:r>
    </w:p>
    <w:p w:rsidR="00597D3A" w:rsidRDefault="00597D3A" w:rsidP="007C0234">
      <w:pPr>
        <w:jc w:val="center"/>
        <w:rPr>
          <w:u w:val="single"/>
          <w:lang w:eastAsia="en-US"/>
        </w:rPr>
      </w:pPr>
    </w:p>
    <w:p w:rsidR="00597D3A" w:rsidRDefault="00597D3A" w:rsidP="007C0234">
      <w:pPr>
        <w:jc w:val="center"/>
        <w:rPr>
          <w:u w:val="single"/>
          <w:lang w:eastAsia="en-US"/>
        </w:rPr>
      </w:pPr>
    </w:p>
    <w:tbl>
      <w:tblPr>
        <w:tblStyle w:val="Tabelacomgrade"/>
        <w:tblpPr w:leftFromText="141" w:rightFromText="141" w:vertAnchor="text" w:tblpXSpec="center" w:tblpY="1"/>
        <w:tblOverlap w:val="never"/>
        <w:tblW w:w="7933" w:type="dxa"/>
        <w:tblLook w:val="04A0" w:firstRow="1" w:lastRow="0" w:firstColumn="1" w:lastColumn="0" w:noHBand="0" w:noVBand="1"/>
      </w:tblPr>
      <w:tblGrid>
        <w:gridCol w:w="857"/>
        <w:gridCol w:w="4667"/>
        <w:gridCol w:w="2409"/>
      </w:tblGrid>
      <w:tr w:rsidR="00597D3A" w:rsidTr="008B2494">
        <w:tc>
          <w:tcPr>
            <w:tcW w:w="857" w:type="dxa"/>
            <w:tcBorders>
              <w:top w:val="single" w:sz="4" w:space="0" w:color="auto"/>
              <w:left w:val="single" w:sz="4" w:space="0" w:color="auto"/>
              <w:bottom w:val="single" w:sz="4" w:space="0" w:color="auto"/>
              <w:right w:val="single" w:sz="4" w:space="0" w:color="auto"/>
            </w:tcBorders>
            <w:vAlign w:val="center"/>
            <w:hideMark/>
          </w:tcPr>
          <w:p w:rsidR="00597D3A" w:rsidRDefault="00597D3A" w:rsidP="008B2494">
            <w:pPr>
              <w:jc w:val="center"/>
              <w:rPr>
                <w:b/>
                <w:lang w:eastAsia="en-US"/>
              </w:rPr>
            </w:pPr>
            <w:r>
              <w:rPr>
                <w:b/>
              </w:rPr>
              <w:t>ITEM</w:t>
            </w:r>
          </w:p>
        </w:tc>
        <w:tc>
          <w:tcPr>
            <w:tcW w:w="4667" w:type="dxa"/>
            <w:tcBorders>
              <w:top w:val="single" w:sz="4" w:space="0" w:color="auto"/>
              <w:left w:val="single" w:sz="4" w:space="0" w:color="auto"/>
              <w:bottom w:val="single" w:sz="4" w:space="0" w:color="auto"/>
              <w:right w:val="single" w:sz="4" w:space="0" w:color="auto"/>
            </w:tcBorders>
            <w:vAlign w:val="center"/>
            <w:hideMark/>
          </w:tcPr>
          <w:p w:rsidR="00597D3A" w:rsidRDefault="00597D3A" w:rsidP="008B2494">
            <w:pPr>
              <w:jc w:val="center"/>
              <w:rPr>
                <w:b/>
                <w:lang w:eastAsia="en-US"/>
              </w:rPr>
            </w:pPr>
            <w:r>
              <w:rPr>
                <w:b/>
              </w:rPr>
              <w:t>UNIDADE</w:t>
            </w:r>
          </w:p>
        </w:tc>
        <w:tc>
          <w:tcPr>
            <w:tcW w:w="2409" w:type="dxa"/>
            <w:tcBorders>
              <w:top w:val="single" w:sz="4" w:space="0" w:color="auto"/>
              <w:left w:val="single" w:sz="4" w:space="0" w:color="auto"/>
              <w:bottom w:val="single" w:sz="4" w:space="0" w:color="auto"/>
              <w:right w:val="single" w:sz="4" w:space="0" w:color="auto"/>
            </w:tcBorders>
            <w:vAlign w:val="center"/>
            <w:hideMark/>
          </w:tcPr>
          <w:p w:rsidR="00597D3A" w:rsidRDefault="00597D3A" w:rsidP="008B2494">
            <w:pPr>
              <w:jc w:val="center"/>
              <w:rPr>
                <w:b/>
                <w:lang w:eastAsia="en-US"/>
              </w:rPr>
            </w:pPr>
            <w:r>
              <w:rPr>
                <w:b/>
              </w:rPr>
              <w:t>LOCALIZAÇÃO</w:t>
            </w:r>
          </w:p>
        </w:tc>
      </w:tr>
      <w:tr w:rsidR="00597D3A" w:rsidTr="008B2494">
        <w:tc>
          <w:tcPr>
            <w:tcW w:w="857" w:type="dxa"/>
            <w:tcBorders>
              <w:top w:val="single" w:sz="4" w:space="0" w:color="auto"/>
              <w:left w:val="single" w:sz="4" w:space="0" w:color="auto"/>
              <w:bottom w:val="single" w:sz="4" w:space="0" w:color="auto"/>
              <w:right w:val="single" w:sz="4" w:space="0" w:color="auto"/>
            </w:tcBorders>
            <w:vAlign w:val="center"/>
            <w:hideMark/>
          </w:tcPr>
          <w:p w:rsidR="00597D3A" w:rsidRDefault="00597D3A" w:rsidP="008B2494">
            <w:pPr>
              <w:jc w:val="center"/>
              <w:rPr>
                <w:lang w:eastAsia="en-US"/>
              </w:rPr>
            </w:pPr>
            <w:r>
              <w:t>1</w:t>
            </w:r>
          </w:p>
        </w:tc>
        <w:tc>
          <w:tcPr>
            <w:tcW w:w="4667" w:type="dxa"/>
            <w:tcBorders>
              <w:top w:val="single" w:sz="4" w:space="0" w:color="auto"/>
              <w:left w:val="single" w:sz="4" w:space="0" w:color="auto"/>
              <w:bottom w:val="single" w:sz="4" w:space="0" w:color="auto"/>
              <w:right w:val="single" w:sz="4" w:space="0" w:color="auto"/>
            </w:tcBorders>
            <w:vAlign w:val="center"/>
            <w:hideMark/>
          </w:tcPr>
          <w:p w:rsidR="00597D3A" w:rsidRDefault="00597D3A" w:rsidP="008B2494">
            <w:pPr>
              <w:pStyle w:val="PargrafodaLista"/>
              <w:ind w:left="34"/>
              <w:jc w:val="center"/>
              <w:rPr>
                <w:lang w:eastAsia="en-US"/>
              </w:rPr>
            </w:pPr>
            <w:r>
              <w:t>LACEN</w:t>
            </w:r>
          </w:p>
        </w:tc>
        <w:tc>
          <w:tcPr>
            <w:tcW w:w="2409" w:type="dxa"/>
            <w:tcBorders>
              <w:top w:val="single" w:sz="4" w:space="0" w:color="auto"/>
              <w:left w:val="single" w:sz="4" w:space="0" w:color="auto"/>
              <w:bottom w:val="single" w:sz="4" w:space="0" w:color="auto"/>
              <w:right w:val="single" w:sz="4" w:space="0" w:color="auto"/>
            </w:tcBorders>
            <w:vAlign w:val="center"/>
            <w:hideMark/>
          </w:tcPr>
          <w:p w:rsidR="00597D3A" w:rsidRDefault="00C937EA" w:rsidP="008B2494">
            <w:pPr>
              <w:jc w:val="center"/>
              <w:rPr>
                <w:lang w:eastAsia="en-US"/>
              </w:rPr>
            </w:pPr>
            <w:r>
              <w:t>Rua do Rezende,118 – Centro -RJ</w:t>
            </w:r>
          </w:p>
        </w:tc>
      </w:tr>
      <w:tr w:rsidR="00C937EA" w:rsidTr="008B2494">
        <w:tc>
          <w:tcPr>
            <w:tcW w:w="857" w:type="dxa"/>
            <w:tcBorders>
              <w:top w:val="single" w:sz="4" w:space="0" w:color="auto"/>
              <w:left w:val="single" w:sz="4" w:space="0" w:color="auto"/>
              <w:bottom w:val="single" w:sz="4" w:space="0" w:color="auto"/>
              <w:right w:val="single" w:sz="4" w:space="0" w:color="auto"/>
            </w:tcBorders>
            <w:vAlign w:val="center"/>
          </w:tcPr>
          <w:p w:rsidR="00C937EA" w:rsidRDefault="00C937EA" w:rsidP="008B2494">
            <w:pPr>
              <w:jc w:val="center"/>
            </w:pPr>
            <w:r>
              <w:t>2</w:t>
            </w:r>
          </w:p>
        </w:tc>
        <w:tc>
          <w:tcPr>
            <w:tcW w:w="4667" w:type="dxa"/>
            <w:tcBorders>
              <w:top w:val="single" w:sz="4" w:space="0" w:color="auto"/>
              <w:left w:val="single" w:sz="4" w:space="0" w:color="auto"/>
              <w:bottom w:val="single" w:sz="4" w:space="0" w:color="auto"/>
              <w:right w:val="single" w:sz="4" w:space="0" w:color="auto"/>
            </w:tcBorders>
            <w:vAlign w:val="center"/>
          </w:tcPr>
          <w:p w:rsidR="00C937EA" w:rsidRDefault="00C937EA" w:rsidP="008B2494">
            <w:pPr>
              <w:pStyle w:val="PargrafodaLista"/>
              <w:ind w:left="34"/>
              <w:jc w:val="center"/>
            </w:pPr>
            <w:r>
              <w:t>CPRJ</w:t>
            </w:r>
          </w:p>
        </w:tc>
        <w:tc>
          <w:tcPr>
            <w:tcW w:w="2409" w:type="dxa"/>
            <w:tcBorders>
              <w:top w:val="single" w:sz="4" w:space="0" w:color="auto"/>
              <w:left w:val="single" w:sz="4" w:space="0" w:color="auto"/>
              <w:bottom w:val="single" w:sz="4" w:space="0" w:color="auto"/>
              <w:right w:val="single" w:sz="4" w:space="0" w:color="auto"/>
            </w:tcBorders>
            <w:vAlign w:val="center"/>
          </w:tcPr>
          <w:p w:rsidR="00C937EA" w:rsidRDefault="00C937EA" w:rsidP="00C937EA">
            <w:pPr>
              <w:jc w:val="center"/>
            </w:pPr>
            <w:r>
              <w:t>Pç. Cel. Assunção,</w:t>
            </w:r>
            <w:r w:rsidR="00A131A7">
              <w:t xml:space="preserve"> </w:t>
            </w:r>
            <w:r>
              <w:t>s/n°- Gamboa -</w:t>
            </w:r>
          </w:p>
          <w:p w:rsidR="00C937EA" w:rsidRDefault="00C937EA" w:rsidP="00C937EA">
            <w:pPr>
              <w:jc w:val="center"/>
            </w:pPr>
            <w:r>
              <w:t>Rio de Janeiro, - RJ</w:t>
            </w:r>
          </w:p>
        </w:tc>
      </w:tr>
      <w:tr w:rsidR="00C937EA" w:rsidTr="008B2494">
        <w:tc>
          <w:tcPr>
            <w:tcW w:w="857" w:type="dxa"/>
            <w:tcBorders>
              <w:top w:val="single" w:sz="4" w:space="0" w:color="auto"/>
              <w:left w:val="single" w:sz="4" w:space="0" w:color="auto"/>
              <w:bottom w:val="single" w:sz="4" w:space="0" w:color="auto"/>
              <w:right w:val="single" w:sz="4" w:space="0" w:color="auto"/>
            </w:tcBorders>
            <w:vAlign w:val="center"/>
          </w:tcPr>
          <w:p w:rsidR="00C937EA" w:rsidRDefault="00C937EA" w:rsidP="008B2494">
            <w:pPr>
              <w:jc w:val="center"/>
            </w:pPr>
            <w:r>
              <w:t>3</w:t>
            </w:r>
          </w:p>
        </w:tc>
        <w:tc>
          <w:tcPr>
            <w:tcW w:w="4667" w:type="dxa"/>
            <w:tcBorders>
              <w:top w:val="single" w:sz="4" w:space="0" w:color="auto"/>
              <w:left w:val="single" w:sz="4" w:space="0" w:color="auto"/>
              <w:bottom w:val="single" w:sz="4" w:space="0" w:color="auto"/>
              <w:right w:val="single" w:sz="4" w:space="0" w:color="auto"/>
            </w:tcBorders>
            <w:vAlign w:val="center"/>
          </w:tcPr>
          <w:p w:rsidR="00C937EA" w:rsidRDefault="00C937EA" w:rsidP="008B2494">
            <w:pPr>
              <w:pStyle w:val="PargrafodaLista"/>
              <w:ind w:left="34"/>
              <w:jc w:val="center"/>
            </w:pPr>
            <w:r>
              <w:t>HEAN – HOSPITAL ESTADUA</w:t>
            </w:r>
            <w:r w:rsidR="00F82AD7">
              <w:t>L</w:t>
            </w:r>
            <w:r>
              <w:t xml:space="preserve"> ANCHIETA</w:t>
            </w:r>
          </w:p>
        </w:tc>
        <w:tc>
          <w:tcPr>
            <w:tcW w:w="2409" w:type="dxa"/>
            <w:tcBorders>
              <w:top w:val="single" w:sz="4" w:space="0" w:color="auto"/>
              <w:left w:val="single" w:sz="4" w:space="0" w:color="auto"/>
              <w:bottom w:val="single" w:sz="4" w:space="0" w:color="auto"/>
              <w:right w:val="single" w:sz="4" w:space="0" w:color="auto"/>
            </w:tcBorders>
            <w:vAlign w:val="center"/>
          </w:tcPr>
          <w:p w:rsidR="00C937EA" w:rsidRDefault="00C937EA" w:rsidP="008B2494">
            <w:pPr>
              <w:jc w:val="center"/>
            </w:pPr>
            <w:r w:rsidRPr="00C937EA">
              <w:t xml:space="preserve">R. Carlos </w:t>
            </w:r>
            <w:proofErr w:type="spellStart"/>
            <w:r w:rsidRPr="00C937EA">
              <w:t>Seidl</w:t>
            </w:r>
            <w:proofErr w:type="spellEnd"/>
            <w:r w:rsidRPr="00C937EA">
              <w:t>, 785 - Caju, Rio de Janeiro - RJ</w:t>
            </w:r>
          </w:p>
        </w:tc>
      </w:tr>
    </w:tbl>
    <w:p w:rsidR="007C0234" w:rsidRDefault="007C0234" w:rsidP="007C0234">
      <w:pPr>
        <w:rPr>
          <w:b/>
          <w:u w:val="single"/>
        </w:rPr>
      </w:pPr>
    </w:p>
    <w:p w:rsidR="007C0234" w:rsidRDefault="007C0234" w:rsidP="0055471C">
      <w:pPr>
        <w:widowControl w:val="0"/>
        <w:tabs>
          <w:tab w:val="left" w:pos="1680"/>
        </w:tabs>
        <w:suppressAutoHyphens/>
        <w:spacing w:line="360" w:lineRule="auto"/>
        <w:jc w:val="both"/>
        <w:rPr>
          <w:rFonts w:eastAsia="Lucida Sans Unicode" w:cs="Segoe UI"/>
          <w:color w:val="000000" w:themeColor="text1"/>
          <w:kern w:val="1"/>
          <w:sz w:val="20"/>
          <w:szCs w:val="20"/>
          <w:lang w:eastAsia="ar-SA"/>
        </w:rPr>
      </w:pPr>
    </w:p>
    <w:p w:rsidR="0055471C" w:rsidRPr="0004286D" w:rsidRDefault="0055471C" w:rsidP="0055471C">
      <w:pPr>
        <w:widowControl w:val="0"/>
        <w:tabs>
          <w:tab w:val="left" w:pos="1680"/>
        </w:tabs>
        <w:suppressAutoHyphens/>
        <w:spacing w:line="360" w:lineRule="auto"/>
        <w:jc w:val="both"/>
        <w:rPr>
          <w:rFonts w:eastAsia="Lucida Sans Unicode" w:cs="Segoe UI"/>
          <w:color w:val="000000" w:themeColor="text1"/>
          <w:kern w:val="1"/>
          <w:sz w:val="20"/>
          <w:szCs w:val="20"/>
          <w:lang w:eastAsia="ar-SA"/>
        </w:rPr>
      </w:pPr>
      <w:r w:rsidRPr="0004286D">
        <w:rPr>
          <w:rFonts w:eastAsia="Lucida Sans Unicode" w:cs="Segoe UI"/>
          <w:color w:val="000000" w:themeColor="text1"/>
          <w:kern w:val="1"/>
          <w:sz w:val="20"/>
          <w:szCs w:val="20"/>
          <w:lang w:eastAsia="ar-SA"/>
        </w:rPr>
        <w:t>Descrição do SIGA:</w:t>
      </w:r>
    </w:p>
    <w:tbl>
      <w:tblPr>
        <w:tblW w:w="8694" w:type="dxa"/>
        <w:jc w:val="center"/>
        <w:tblLayout w:type="fixed"/>
        <w:tblCellMar>
          <w:left w:w="70" w:type="dxa"/>
          <w:right w:w="70" w:type="dxa"/>
        </w:tblCellMar>
        <w:tblLook w:val="04A0" w:firstRow="1" w:lastRow="0" w:firstColumn="1" w:lastColumn="0" w:noHBand="0" w:noVBand="1"/>
      </w:tblPr>
      <w:tblGrid>
        <w:gridCol w:w="592"/>
        <w:gridCol w:w="1417"/>
        <w:gridCol w:w="4932"/>
        <w:gridCol w:w="851"/>
        <w:gridCol w:w="902"/>
      </w:tblGrid>
      <w:tr w:rsidR="0055471C" w:rsidRPr="0004286D" w:rsidTr="0055471C">
        <w:trPr>
          <w:trHeight w:val="508"/>
          <w:jc w:val="center"/>
        </w:trPr>
        <w:tc>
          <w:tcPr>
            <w:tcW w:w="592" w:type="dxa"/>
            <w:tcBorders>
              <w:top w:val="single" w:sz="4" w:space="0" w:color="auto"/>
              <w:left w:val="single" w:sz="4" w:space="0" w:color="auto"/>
              <w:bottom w:val="single" w:sz="4" w:space="0" w:color="auto"/>
              <w:right w:val="single" w:sz="4" w:space="0" w:color="auto"/>
            </w:tcBorders>
            <w:shd w:val="clear" w:color="000000" w:fill="D9D9D9"/>
            <w:vAlign w:val="center"/>
          </w:tcPr>
          <w:p w:rsidR="0055471C" w:rsidRPr="0004286D" w:rsidRDefault="007C0234" w:rsidP="0055471C">
            <w:pPr>
              <w:jc w:val="center"/>
              <w:rPr>
                <w:rFonts w:ascii="Calibri" w:hAnsi="Calibri" w:cs="Arial"/>
                <w:b/>
                <w:color w:val="000000" w:themeColor="text1"/>
                <w:sz w:val="20"/>
                <w:szCs w:val="20"/>
              </w:rPr>
            </w:pPr>
            <w:r>
              <w:rPr>
                <w:rFonts w:ascii="Calibri" w:hAnsi="Calibri" w:cs="Arial"/>
                <w:b/>
                <w:color w:val="000000" w:themeColor="text1"/>
                <w:sz w:val="20"/>
                <w:szCs w:val="20"/>
              </w:rPr>
              <w:t>LOTE</w:t>
            </w:r>
          </w:p>
        </w:tc>
        <w:tc>
          <w:tcPr>
            <w:tcW w:w="1417" w:type="dxa"/>
            <w:tcBorders>
              <w:top w:val="single" w:sz="4" w:space="0" w:color="auto"/>
              <w:left w:val="nil"/>
              <w:bottom w:val="single" w:sz="4" w:space="0" w:color="auto"/>
              <w:right w:val="single" w:sz="4" w:space="0" w:color="auto"/>
            </w:tcBorders>
            <w:shd w:val="clear" w:color="000000" w:fill="D9D9D9"/>
            <w:vAlign w:val="center"/>
          </w:tcPr>
          <w:p w:rsidR="0055471C" w:rsidRPr="0004286D" w:rsidRDefault="0055471C" w:rsidP="0055471C">
            <w:pPr>
              <w:jc w:val="center"/>
              <w:rPr>
                <w:rFonts w:ascii="Calibri" w:hAnsi="Calibri" w:cs="Arial"/>
                <w:b/>
                <w:color w:val="000000" w:themeColor="text1"/>
                <w:sz w:val="20"/>
                <w:szCs w:val="20"/>
              </w:rPr>
            </w:pPr>
            <w:r w:rsidRPr="0004286D">
              <w:rPr>
                <w:rFonts w:ascii="Calibri" w:hAnsi="Calibri" w:cs="Arial"/>
                <w:b/>
                <w:color w:val="000000" w:themeColor="text1"/>
                <w:sz w:val="20"/>
                <w:szCs w:val="20"/>
              </w:rPr>
              <w:t>CÓDIGO SIGA</w:t>
            </w:r>
          </w:p>
        </w:tc>
        <w:tc>
          <w:tcPr>
            <w:tcW w:w="4932" w:type="dxa"/>
            <w:tcBorders>
              <w:top w:val="single" w:sz="4" w:space="0" w:color="auto"/>
              <w:left w:val="nil"/>
              <w:bottom w:val="single" w:sz="4" w:space="0" w:color="auto"/>
              <w:right w:val="single" w:sz="4" w:space="0" w:color="auto"/>
            </w:tcBorders>
            <w:shd w:val="clear" w:color="000000" w:fill="D9D9D9"/>
            <w:vAlign w:val="center"/>
          </w:tcPr>
          <w:p w:rsidR="0055471C" w:rsidRPr="0004286D" w:rsidRDefault="0055471C" w:rsidP="0055471C">
            <w:pPr>
              <w:jc w:val="center"/>
              <w:rPr>
                <w:rFonts w:ascii="Calibri" w:hAnsi="Calibri" w:cs="Arial"/>
                <w:b/>
                <w:color w:val="000000" w:themeColor="text1"/>
                <w:sz w:val="20"/>
                <w:szCs w:val="20"/>
              </w:rPr>
            </w:pPr>
            <w:r w:rsidRPr="0004286D">
              <w:rPr>
                <w:rFonts w:ascii="Calibri" w:hAnsi="Calibri" w:cs="Arial"/>
                <w:b/>
                <w:color w:val="000000" w:themeColor="text1"/>
                <w:sz w:val="20"/>
                <w:szCs w:val="20"/>
              </w:rPr>
              <w:t>DESCRIÇÃO</w:t>
            </w:r>
          </w:p>
        </w:tc>
        <w:tc>
          <w:tcPr>
            <w:tcW w:w="851" w:type="dxa"/>
            <w:tcBorders>
              <w:top w:val="single" w:sz="4" w:space="0" w:color="auto"/>
              <w:left w:val="nil"/>
              <w:bottom w:val="single" w:sz="4" w:space="0" w:color="auto"/>
              <w:right w:val="single" w:sz="4" w:space="0" w:color="auto"/>
            </w:tcBorders>
            <w:shd w:val="clear" w:color="000000" w:fill="D9D9D9"/>
            <w:vAlign w:val="center"/>
          </w:tcPr>
          <w:p w:rsidR="0055471C" w:rsidRPr="0004286D" w:rsidRDefault="0055471C" w:rsidP="0055471C">
            <w:pPr>
              <w:jc w:val="center"/>
              <w:rPr>
                <w:rFonts w:ascii="Calibri" w:hAnsi="Calibri" w:cs="Arial"/>
                <w:b/>
                <w:color w:val="000000" w:themeColor="text1"/>
                <w:sz w:val="20"/>
                <w:szCs w:val="20"/>
              </w:rPr>
            </w:pPr>
            <w:r w:rsidRPr="0004286D">
              <w:rPr>
                <w:rFonts w:ascii="Calibri" w:hAnsi="Calibri" w:cs="Arial"/>
                <w:b/>
                <w:color w:val="000000" w:themeColor="text1"/>
                <w:sz w:val="20"/>
                <w:szCs w:val="20"/>
              </w:rPr>
              <w:t>UNID. MEDIDA</w:t>
            </w:r>
          </w:p>
        </w:tc>
        <w:tc>
          <w:tcPr>
            <w:tcW w:w="902" w:type="dxa"/>
            <w:tcBorders>
              <w:top w:val="single" w:sz="4" w:space="0" w:color="auto"/>
              <w:left w:val="nil"/>
              <w:bottom w:val="single" w:sz="4" w:space="0" w:color="auto"/>
              <w:right w:val="single" w:sz="4" w:space="0" w:color="auto"/>
            </w:tcBorders>
            <w:shd w:val="clear" w:color="000000" w:fill="D9D9D9"/>
            <w:vAlign w:val="center"/>
          </w:tcPr>
          <w:p w:rsidR="0055471C" w:rsidRPr="0004286D" w:rsidRDefault="0055471C" w:rsidP="0055471C">
            <w:pPr>
              <w:jc w:val="center"/>
              <w:rPr>
                <w:rFonts w:ascii="Calibri" w:hAnsi="Calibri" w:cs="Arial"/>
                <w:b/>
                <w:color w:val="000000" w:themeColor="text1"/>
                <w:sz w:val="20"/>
                <w:szCs w:val="20"/>
              </w:rPr>
            </w:pPr>
            <w:r w:rsidRPr="0004286D">
              <w:rPr>
                <w:rFonts w:ascii="Calibri" w:hAnsi="Calibri" w:cs="Arial"/>
                <w:b/>
                <w:color w:val="000000" w:themeColor="text1"/>
                <w:sz w:val="20"/>
                <w:szCs w:val="20"/>
              </w:rPr>
              <w:t>QUANT.</w:t>
            </w:r>
          </w:p>
        </w:tc>
      </w:tr>
      <w:tr w:rsidR="0055471C" w:rsidRPr="0004286D" w:rsidTr="007C0234">
        <w:trPr>
          <w:trHeight w:val="678"/>
          <w:jc w:val="center"/>
        </w:trPr>
        <w:tc>
          <w:tcPr>
            <w:tcW w:w="592" w:type="dxa"/>
            <w:tcBorders>
              <w:top w:val="nil"/>
              <w:left w:val="single" w:sz="4" w:space="0" w:color="auto"/>
              <w:bottom w:val="single" w:sz="4" w:space="0" w:color="auto"/>
              <w:right w:val="single" w:sz="4" w:space="0" w:color="auto"/>
            </w:tcBorders>
            <w:shd w:val="clear" w:color="auto" w:fill="auto"/>
            <w:vAlign w:val="center"/>
          </w:tcPr>
          <w:p w:rsidR="0055471C" w:rsidRPr="0004286D" w:rsidRDefault="0055471C" w:rsidP="0055471C">
            <w:pPr>
              <w:jc w:val="center"/>
              <w:rPr>
                <w:color w:val="000000" w:themeColor="text1"/>
                <w:sz w:val="20"/>
                <w:szCs w:val="20"/>
              </w:rPr>
            </w:pPr>
            <w:r w:rsidRPr="0004286D">
              <w:rPr>
                <w:color w:val="000000" w:themeColor="text1"/>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5471C" w:rsidRPr="0004286D" w:rsidRDefault="0055471C" w:rsidP="0055471C">
            <w:pPr>
              <w:jc w:val="center"/>
              <w:rPr>
                <w:color w:val="000000" w:themeColor="text1"/>
                <w:sz w:val="20"/>
                <w:szCs w:val="20"/>
              </w:rPr>
            </w:pPr>
            <w:r w:rsidRPr="0004286D">
              <w:rPr>
                <w:color w:val="000000" w:themeColor="text1"/>
                <w:sz w:val="20"/>
                <w:szCs w:val="20"/>
              </w:rPr>
              <w:t>0719.001.0062</w:t>
            </w:r>
          </w:p>
        </w:tc>
        <w:tc>
          <w:tcPr>
            <w:tcW w:w="4932" w:type="dxa"/>
            <w:tcBorders>
              <w:top w:val="nil"/>
              <w:left w:val="nil"/>
              <w:bottom w:val="single" w:sz="4" w:space="0" w:color="auto"/>
              <w:right w:val="single" w:sz="4" w:space="0" w:color="auto"/>
            </w:tcBorders>
            <w:shd w:val="clear" w:color="auto" w:fill="auto"/>
            <w:vAlign w:val="center"/>
          </w:tcPr>
          <w:p w:rsidR="0055471C" w:rsidRPr="0004286D" w:rsidRDefault="0055471C" w:rsidP="0055471C">
            <w:pPr>
              <w:jc w:val="center"/>
              <w:rPr>
                <w:color w:val="000000" w:themeColor="text1"/>
                <w:sz w:val="20"/>
                <w:szCs w:val="20"/>
              </w:rPr>
            </w:pPr>
            <w:r w:rsidRPr="0004286D">
              <w:rPr>
                <w:color w:val="000000" w:themeColor="text1"/>
                <w:sz w:val="20"/>
                <w:szCs w:val="20"/>
              </w:rPr>
              <w:t xml:space="preserve">SERVICO MEDICO-HOSPITALAR, DESCRIÇÃO: CONTRATACAO DE EMPRESA ESPECIALIZADA PARA PRESTACAO DE SERVICOS DE ENGENHARIA CLINICA </w:t>
            </w:r>
            <w:r w:rsidRPr="0004286D">
              <w:rPr>
                <w:color w:val="000000" w:themeColor="text1"/>
                <w:sz w:val="20"/>
                <w:szCs w:val="20"/>
              </w:rPr>
              <w:br/>
              <w:t xml:space="preserve">Código do Item: </w:t>
            </w:r>
            <w:proofErr w:type="gramStart"/>
            <w:r w:rsidRPr="0004286D">
              <w:rPr>
                <w:color w:val="000000" w:themeColor="text1"/>
                <w:sz w:val="20"/>
                <w:szCs w:val="20"/>
              </w:rPr>
              <w:t>0719.001.0062  (</w:t>
            </w:r>
            <w:proofErr w:type="gramEnd"/>
            <w:r w:rsidRPr="0004286D">
              <w:rPr>
                <w:color w:val="000000" w:themeColor="text1"/>
                <w:sz w:val="20"/>
                <w:szCs w:val="20"/>
              </w:rPr>
              <w:t>ID - 127913)</w:t>
            </w:r>
          </w:p>
        </w:tc>
        <w:tc>
          <w:tcPr>
            <w:tcW w:w="851" w:type="dxa"/>
            <w:tcBorders>
              <w:top w:val="nil"/>
              <w:left w:val="nil"/>
              <w:bottom w:val="single" w:sz="4" w:space="0" w:color="auto"/>
              <w:right w:val="single" w:sz="4" w:space="0" w:color="auto"/>
            </w:tcBorders>
            <w:shd w:val="clear" w:color="auto" w:fill="auto"/>
            <w:vAlign w:val="center"/>
          </w:tcPr>
          <w:p w:rsidR="0055471C" w:rsidRPr="0004286D" w:rsidRDefault="0055471C" w:rsidP="0055471C">
            <w:pPr>
              <w:jc w:val="center"/>
              <w:rPr>
                <w:color w:val="000000" w:themeColor="text1"/>
                <w:sz w:val="20"/>
                <w:szCs w:val="20"/>
              </w:rPr>
            </w:pPr>
            <w:r w:rsidRPr="0004286D">
              <w:rPr>
                <w:color w:val="000000" w:themeColor="text1"/>
                <w:sz w:val="20"/>
                <w:szCs w:val="20"/>
              </w:rPr>
              <w:t>Serviço</w:t>
            </w:r>
          </w:p>
        </w:tc>
        <w:tc>
          <w:tcPr>
            <w:tcW w:w="902" w:type="dxa"/>
            <w:tcBorders>
              <w:top w:val="nil"/>
              <w:left w:val="nil"/>
              <w:bottom w:val="single" w:sz="4" w:space="0" w:color="auto"/>
              <w:right w:val="single" w:sz="4" w:space="0" w:color="auto"/>
            </w:tcBorders>
            <w:shd w:val="clear" w:color="auto" w:fill="auto"/>
            <w:vAlign w:val="center"/>
          </w:tcPr>
          <w:p w:rsidR="0055471C" w:rsidRPr="0004286D" w:rsidRDefault="0055471C" w:rsidP="0055471C">
            <w:pPr>
              <w:jc w:val="center"/>
              <w:rPr>
                <w:color w:val="000000" w:themeColor="text1"/>
                <w:sz w:val="20"/>
                <w:szCs w:val="20"/>
              </w:rPr>
            </w:pPr>
            <w:r w:rsidRPr="0004286D">
              <w:rPr>
                <w:color w:val="000000" w:themeColor="text1"/>
                <w:sz w:val="20"/>
                <w:szCs w:val="20"/>
              </w:rPr>
              <w:t>1</w:t>
            </w:r>
          </w:p>
        </w:tc>
      </w:tr>
      <w:tr w:rsidR="00597D3A" w:rsidRPr="0004286D" w:rsidTr="008B2494">
        <w:trPr>
          <w:trHeight w:val="508"/>
          <w:jc w:val="center"/>
        </w:trPr>
        <w:tc>
          <w:tcPr>
            <w:tcW w:w="592" w:type="dxa"/>
            <w:tcBorders>
              <w:top w:val="single" w:sz="4" w:space="0" w:color="auto"/>
              <w:left w:val="single" w:sz="4" w:space="0" w:color="auto"/>
              <w:bottom w:val="single" w:sz="4" w:space="0" w:color="auto"/>
              <w:right w:val="single" w:sz="4" w:space="0" w:color="auto"/>
            </w:tcBorders>
            <w:shd w:val="clear" w:color="000000" w:fill="D9D9D9"/>
            <w:vAlign w:val="center"/>
          </w:tcPr>
          <w:p w:rsidR="00597D3A" w:rsidRPr="0004286D" w:rsidRDefault="00597D3A" w:rsidP="008B2494">
            <w:pPr>
              <w:jc w:val="center"/>
              <w:rPr>
                <w:rFonts w:ascii="Calibri" w:hAnsi="Calibri" w:cs="Arial"/>
                <w:b/>
                <w:color w:val="000000" w:themeColor="text1"/>
                <w:sz w:val="20"/>
                <w:szCs w:val="20"/>
              </w:rPr>
            </w:pPr>
            <w:r>
              <w:rPr>
                <w:rFonts w:ascii="Calibri" w:hAnsi="Calibri" w:cs="Arial"/>
                <w:b/>
                <w:color w:val="000000" w:themeColor="text1"/>
                <w:sz w:val="20"/>
                <w:szCs w:val="20"/>
              </w:rPr>
              <w:t>LOTE</w:t>
            </w:r>
          </w:p>
        </w:tc>
        <w:tc>
          <w:tcPr>
            <w:tcW w:w="1417" w:type="dxa"/>
            <w:tcBorders>
              <w:top w:val="single" w:sz="4" w:space="0" w:color="auto"/>
              <w:left w:val="nil"/>
              <w:bottom w:val="single" w:sz="4" w:space="0" w:color="auto"/>
              <w:right w:val="single" w:sz="4" w:space="0" w:color="auto"/>
            </w:tcBorders>
            <w:shd w:val="clear" w:color="000000" w:fill="D9D9D9"/>
            <w:vAlign w:val="center"/>
          </w:tcPr>
          <w:p w:rsidR="00597D3A" w:rsidRPr="0004286D" w:rsidRDefault="00597D3A" w:rsidP="008B2494">
            <w:pPr>
              <w:jc w:val="center"/>
              <w:rPr>
                <w:rFonts w:ascii="Calibri" w:hAnsi="Calibri" w:cs="Arial"/>
                <w:b/>
                <w:color w:val="000000" w:themeColor="text1"/>
                <w:sz w:val="20"/>
                <w:szCs w:val="20"/>
              </w:rPr>
            </w:pPr>
            <w:r w:rsidRPr="0004286D">
              <w:rPr>
                <w:rFonts w:ascii="Calibri" w:hAnsi="Calibri" w:cs="Arial"/>
                <w:b/>
                <w:color w:val="000000" w:themeColor="text1"/>
                <w:sz w:val="20"/>
                <w:szCs w:val="20"/>
              </w:rPr>
              <w:t>CÓDIGO SIGA</w:t>
            </w:r>
          </w:p>
        </w:tc>
        <w:tc>
          <w:tcPr>
            <w:tcW w:w="4932" w:type="dxa"/>
            <w:tcBorders>
              <w:top w:val="single" w:sz="4" w:space="0" w:color="auto"/>
              <w:left w:val="nil"/>
              <w:bottom w:val="single" w:sz="4" w:space="0" w:color="auto"/>
              <w:right w:val="single" w:sz="4" w:space="0" w:color="auto"/>
            </w:tcBorders>
            <w:shd w:val="clear" w:color="000000" w:fill="D9D9D9"/>
            <w:vAlign w:val="center"/>
          </w:tcPr>
          <w:p w:rsidR="00597D3A" w:rsidRPr="0004286D" w:rsidRDefault="00597D3A" w:rsidP="008B2494">
            <w:pPr>
              <w:jc w:val="center"/>
              <w:rPr>
                <w:rFonts w:ascii="Calibri" w:hAnsi="Calibri" w:cs="Arial"/>
                <w:b/>
                <w:color w:val="000000" w:themeColor="text1"/>
                <w:sz w:val="20"/>
                <w:szCs w:val="20"/>
              </w:rPr>
            </w:pPr>
            <w:r w:rsidRPr="0004286D">
              <w:rPr>
                <w:rFonts w:ascii="Calibri" w:hAnsi="Calibri" w:cs="Arial"/>
                <w:b/>
                <w:color w:val="000000" w:themeColor="text1"/>
                <w:sz w:val="20"/>
                <w:szCs w:val="20"/>
              </w:rPr>
              <w:t>DESCRIÇÃO</w:t>
            </w:r>
          </w:p>
        </w:tc>
        <w:tc>
          <w:tcPr>
            <w:tcW w:w="851" w:type="dxa"/>
            <w:tcBorders>
              <w:top w:val="single" w:sz="4" w:space="0" w:color="auto"/>
              <w:left w:val="nil"/>
              <w:bottom w:val="single" w:sz="4" w:space="0" w:color="auto"/>
              <w:right w:val="single" w:sz="4" w:space="0" w:color="auto"/>
            </w:tcBorders>
            <w:shd w:val="clear" w:color="000000" w:fill="D9D9D9"/>
            <w:vAlign w:val="center"/>
          </w:tcPr>
          <w:p w:rsidR="00597D3A" w:rsidRPr="0004286D" w:rsidRDefault="00597D3A" w:rsidP="008B2494">
            <w:pPr>
              <w:jc w:val="center"/>
              <w:rPr>
                <w:rFonts w:ascii="Calibri" w:hAnsi="Calibri" w:cs="Arial"/>
                <w:b/>
                <w:color w:val="000000" w:themeColor="text1"/>
                <w:sz w:val="20"/>
                <w:szCs w:val="20"/>
              </w:rPr>
            </w:pPr>
            <w:r w:rsidRPr="0004286D">
              <w:rPr>
                <w:rFonts w:ascii="Calibri" w:hAnsi="Calibri" w:cs="Arial"/>
                <w:b/>
                <w:color w:val="000000" w:themeColor="text1"/>
                <w:sz w:val="20"/>
                <w:szCs w:val="20"/>
              </w:rPr>
              <w:t>UNID. MEDIDA</w:t>
            </w:r>
          </w:p>
        </w:tc>
        <w:tc>
          <w:tcPr>
            <w:tcW w:w="902" w:type="dxa"/>
            <w:tcBorders>
              <w:top w:val="single" w:sz="4" w:space="0" w:color="auto"/>
              <w:left w:val="nil"/>
              <w:bottom w:val="single" w:sz="4" w:space="0" w:color="auto"/>
              <w:right w:val="single" w:sz="4" w:space="0" w:color="auto"/>
            </w:tcBorders>
            <w:shd w:val="clear" w:color="000000" w:fill="D9D9D9"/>
            <w:vAlign w:val="center"/>
          </w:tcPr>
          <w:p w:rsidR="00597D3A" w:rsidRPr="0004286D" w:rsidRDefault="00597D3A" w:rsidP="008B2494">
            <w:pPr>
              <w:jc w:val="center"/>
              <w:rPr>
                <w:rFonts w:ascii="Calibri" w:hAnsi="Calibri" w:cs="Arial"/>
                <w:b/>
                <w:color w:val="000000" w:themeColor="text1"/>
                <w:sz w:val="20"/>
                <w:szCs w:val="20"/>
              </w:rPr>
            </w:pPr>
            <w:r w:rsidRPr="0004286D">
              <w:rPr>
                <w:rFonts w:ascii="Calibri" w:hAnsi="Calibri" w:cs="Arial"/>
                <w:b/>
                <w:color w:val="000000" w:themeColor="text1"/>
                <w:sz w:val="20"/>
                <w:szCs w:val="20"/>
              </w:rPr>
              <w:t>QUANT.</w:t>
            </w:r>
          </w:p>
        </w:tc>
      </w:tr>
      <w:tr w:rsidR="00597D3A" w:rsidRPr="0004286D" w:rsidTr="008B2494">
        <w:trPr>
          <w:trHeight w:val="678"/>
          <w:jc w:val="center"/>
        </w:trPr>
        <w:tc>
          <w:tcPr>
            <w:tcW w:w="592" w:type="dxa"/>
            <w:tcBorders>
              <w:top w:val="nil"/>
              <w:left w:val="single" w:sz="4" w:space="0" w:color="auto"/>
              <w:bottom w:val="single" w:sz="4" w:space="0" w:color="auto"/>
              <w:right w:val="single" w:sz="4" w:space="0" w:color="auto"/>
            </w:tcBorders>
            <w:shd w:val="clear" w:color="auto" w:fill="auto"/>
            <w:vAlign w:val="center"/>
          </w:tcPr>
          <w:p w:rsidR="00597D3A" w:rsidRPr="0004286D" w:rsidRDefault="00597D3A" w:rsidP="008B2494">
            <w:pPr>
              <w:jc w:val="center"/>
              <w:rPr>
                <w:color w:val="000000" w:themeColor="text1"/>
                <w:sz w:val="20"/>
                <w:szCs w:val="20"/>
              </w:rPr>
            </w:pPr>
            <w:r>
              <w:rPr>
                <w:color w:val="000000" w:themeColor="text1"/>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97D3A" w:rsidRPr="0004286D" w:rsidRDefault="00597D3A" w:rsidP="008B2494">
            <w:pPr>
              <w:jc w:val="center"/>
              <w:rPr>
                <w:color w:val="000000" w:themeColor="text1"/>
                <w:sz w:val="20"/>
                <w:szCs w:val="20"/>
              </w:rPr>
            </w:pPr>
            <w:r w:rsidRPr="0004286D">
              <w:rPr>
                <w:color w:val="000000" w:themeColor="text1"/>
                <w:sz w:val="20"/>
                <w:szCs w:val="20"/>
              </w:rPr>
              <w:t>0719.001.0062</w:t>
            </w:r>
          </w:p>
        </w:tc>
        <w:tc>
          <w:tcPr>
            <w:tcW w:w="4932" w:type="dxa"/>
            <w:tcBorders>
              <w:top w:val="nil"/>
              <w:left w:val="nil"/>
              <w:bottom w:val="single" w:sz="4" w:space="0" w:color="auto"/>
              <w:right w:val="single" w:sz="4" w:space="0" w:color="auto"/>
            </w:tcBorders>
            <w:shd w:val="clear" w:color="auto" w:fill="auto"/>
            <w:vAlign w:val="center"/>
          </w:tcPr>
          <w:p w:rsidR="00597D3A" w:rsidRPr="0004286D" w:rsidRDefault="00597D3A" w:rsidP="008B2494">
            <w:pPr>
              <w:jc w:val="center"/>
              <w:rPr>
                <w:color w:val="000000" w:themeColor="text1"/>
                <w:sz w:val="20"/>
                <w:szCs w:val="20"/>
              </w:rPr>
            </w:pPr>
            <w:r w:rsidRPr="0004286D">
              <w:rPr>
                <w:color w:val="000000" w:themeColor="text1"/>
                <w:sz w:val="20"/>
                <w:szCs w:val="20"/>
              </w:rPr>
              <w:t xml:space="preserve">SERVICO MEDICO-HOSPITALAR, DESCRIÇÃO: CONTRATACAO DE EMPRESA ESPECIALIZADA PARA PRESTACAO DE SERVICOS DE ENGENHARIA CLINICA </w:t>
            </w:r>
            <w:r w:rsidRPr="0004286D">
              <w:rPr>
                <w:color w:val="000000" w:themeColor="text1"/>
                <w:sz w:val="20"/>
                <w:szCs w:val="20"/>
              </w:rPr>
              <w:br/>
              <w:t xml:space="preserve">Código do Item: </w:t>
            </w:r>
            <w:proofErr w:type="gramStart"/>
            <w:r w:rsidRPr="0004286D">
              <w:rPr>
                <w:color w:val="000000" w:themeColor="text1"/>
                <w:sz w:val="20"/>
                <w:szCs w:val="20"/>
              </w:rPr>
              <w:t>0719.001.0062  (</w:t>
            </w:r>
            <w:proofErr w:type="gramEnd"/>
            <w:r w:rsidRPr="0004286D">
              <w:rPr>
                <w:color w:val="000000" w:themeColor="text1"/>
                <w:sz w:val="20"/>
                <w:szCs w:val="20"/>
              </w:rPr>
              <w:t>ID - 127913)</w:t>
            </w:r>
          </w:p>
        </w:tc>
        <w:tc>
          <w:tcPr>
            <w:tcW w:w="851" w:type="dxa"/>
            <w:tcBorders>
              <w:top w:val="nil"/>
              <w:left w:val="nil"/>
              <w:bottom w:val="single" w:sz="4" w:space="0" w:color="auto"/>
              <w:right w:val="single" w:sz="4" w:space="0" w:color="auto"/>
            </w:tcBorders>
            <w:shd w:val="clear" w:color="auto" w:fill="auto"/>
            <w:vAlign w:val="center"/>
          </w:tcPr>
          <w:p w:rsidR="00597D3A" w:rsidRPr="0004286D" w:rsidRDefault="00597D3A" w:rsidP="008B2494">
            <w:pPr>
              <w:jc w:val="center"/>
              <w:rPr>
                <w:color w:val="000000" w:themeColor="text1"/>
                <w:sz w:val="20"/>
                <w:szCs w:val="20"/>
              </w:rPr>
            </w:pPr>
            <w:r w:rsidRPr="0004286D">
              <w:rPr>
                <w:color w:val="000000" w:themeColor="text1"/>
                <w:sz w:val="20"/>
                <w:szCs w:val="20"/>
              </w:rPr>
              <w:t>Serviço</w:t>
            </w:r>
          </w:p>
        </w:tc>
        <w:tc>
          <w:tcPr>
            <w:tcW w:w="902" w:type="dxa"/>
            <w:tcBorders>
              <w:top w:val="nil"/>
              <w:left w:val="nil"/>
              <w:bottom w:val="single" w:sz="4" w:space="0" w:color="auto"/>
              <w:right w:val="single" w:sz="4" w:space="0" w:color="auto"/>
            </w:tcBorders>
            <w:shd w:val="clear" w:color="auto" w:fill="auto"/>
            <w:vAlign w:val="center"/>
          </w:tcPr>
          <w:p w:rsidR="00597D3A" w:rsidRPr="0004286D" w:rsidRDefault="00597D3A" w:rsidP="008B2494">
            <w:pPr>
              <w:jc w:val="center"/>
              <w:rPr>
                <w:color w:val="000000" w:themeColor="text1"/>
                <w:sz w:val="20"/>
                <w:szCs w:val="20"/>
              </w:rPr>
            </w:pPr>
            <w:r>
              <w:rPr>
                <w:color w:val="000000" w:themeColor="text1"/>
                <w:sz w:val="20"/>
                <w:szCs w:val="20"/>
              </w:rPr>
              <w:t>2</w:t>
            </w:r>
          </w:p>
        </w:tc>
      </w:tr>
      <w:tr w:rsidR="00597D3A" w:rsidRPr="0004286D" w:rsidTr="008B2494">
        <w:trPr>
          <w:trHeight w:val="508"/>
          <w:jc w:val="center"/>
        </w:trPr>
        <w:tc>
          <w:tcPr>
            <w:tcW w:w="592" w:type="dxa"/>
            <w:tcBorders>
              <w:top w:val="single" w:sz="4" w:space="0" w:color="auto"/>
              <w:left w:val="single" w:sz="4" w:space="0" w:color="auto"/>
              <w:bottom w:val="single" w:sz="4" w:space="0" w:color="auto"/>
              <w:right w:val="single" w:sz="4" w:space="0" w:color="auto"/>
            </w:tcBorders>
            <w:shd w:val="clear" w:color="000000" w:fill="D9D9D9"/>
            <w:vAlign w:val="center"/>
          </w:tcPr>
          <w:p w:rsidR="00597D3A" w:rsidRPr="0004286D" w:rsidRDefault="00597D3A" w:rsidP="008B2494">
            <w:pPr>
              <w:jc w:val="center"/>
              <w:rPr>
                <w:rFonts w:ascii="Calibri" w:hAnsi="Calibri" w:cs="Arial"/>
                <w:b/>
                <w:color w:val="000000" w:themeColor="text1"/>
                <w:sz w:val="20"/>
                <w:szCs w:val="20"/>
              </w:rPr>
            </w:pPr>
            <w:r>
              <w:rPr>
                <w:rFonts w:ascii="Calibri" w:hAnsi="Calibri" w:cs="Arial"/>
                <w:b/>
                <w:color w:val="000000" w:themeColor="text1"/>
                <w:sz w:val="20"/>
                <w:szCs w:val="20"/>
              </w:rPr>
              <w:t>LOTE</w:t>
            </w:r>
          </w:p>
        </w:tc>
        <w:tc>
          <w:tcPr>
            <w:tcW w:w="1417" w:type="dxa"/>
            <w:tcBorders>
              <w:top w:val="single" w:sz="4" w:space="0" w:color="auto"/>
              <w:left w:val="nil"/>
              <w:bottom w:val="single" w:sz="4" w:space="0" w:color="auto"/>
              <w:right w:val="single" w:sz="4" w:space="0" w:color="auto"/>
            </w:tcBorders>
            <w:shd w:val="clear" w:color="000000" w:fill="D9D9D9"/>
            <w:vAlign w:val="center"/>
          </w:tcPr>
          <w:p w:rsidR="00597D3A" w:rsidRPr="0004286D" w:rsidRDefault="00597D3A" w:rsidP="008B2494">
            <w:pPr>
              <w:jc w:val="center"/>
              <w:rPr>
                <w:rFonts w:ascii="Calibri" w:hAnsi="Calibri" w:cs="Arial"/>
                <w:b/>
                <w:color w:val="000000" w:themeColor="text1"/>
                <w:sz w:val="20"/>
                <w:szCs w:val="20"/>
              </w:rPr>
            </w:pPr>
            <w:r w:rsidRPr="0004286D">
              <w:rPr>
                <w:rFonts w:ascii="Calibri" w:hAnsi="Calibri" w:cs="Arial"/>
                <w:b/>
                <w:color w:val="000000" w:themeColor="text1"/>
                <w:sz w:val="20"/>
                <w:szCs w:val="20"/>
              </w:rPr>
              <w:t>CÓDIGO SIGA</w:t>
            </w:r>
          </w:p>
        </w:tc>
        <w:tc>
          <w:tcPr>
            <w:tcW w:w="4932" w:type="dxa"/>
            <w:tcBorders>
              <w:top w:val="single" w:sz="4" w:space="0" w:color="auto"/>
              <w:left w:val="nil"/>
              <w:bottom w:val="single" w:sz="4" w:space="0" w:color="auto"/>
              <w:right w:val="single" w:sz="4" w:space="0" w:color="auto"/>
            </w:tcBorders>
            <w:shd w:val="clear" w:color="000000" w:fill="D9D9D9"/>
            <w:vAlign w:val="center"/>
          </w:tcPr>
          <w:p w:rsidR="00597D3A" w:rsidRPr="0004286D" w:rsidRDefault="00597D3A" w:rsidP="008B2494">
            <w:pPr>
              <w:jc w:val="center"/>
              <w:rPr>
                <w:rFonts w:ascii="Calibri" w:hAnsi="Calibri" w:cs="Arial"/>
                <w:b/>
                <w:color w:val="000000" w:themeColor="text1"/>
                <w:sz w:val="20"/>
                <w:szCs w:val="20"/>
              </w:rPr>
            </w:pPr>
            <w:r w:rsidRPr="0004286D">
              <w:rPr>
                <w:rFonts w:ascii="Calibri" w:hAnsi="Calibri" w:cs="Arial"/>
                <w:b/>
                <w:color w:val="000000" w:themeColor="text1"/>
                <w:sz w:val="20"/>
                <w:szCs w:val="20"/>
              </w:rPr>
              <w:t>DESCRIÇÃO</w:t>
            </w:r>
          </w:p>
        </w:tc>
        <w:tc>
          <w:tcPr>
            <w:tcW w:w="851" w:type="dxa"/>
            <w:tcBorders>
              <w:top w:val="single" w:sz="4" w:space="0" w:color="auto"/>
              <w:left w:val="nil"/>
              <w:bottom w:val="single" w:sz="4" w:space="0" w:color="auto"/>
              <w:right w:val="single" w:sz="4" w:space="0" w:color="auto"/>
            </w:tcBorders>
            <w:shd w:val="clear" w:color="000000" w:fill="D9D9D9"/>
            <w:vAlign w:val="center"/>
          </w:tcPr>
          <w:p w:rsidR="00597D3A" w:rsidRPr="0004286D" w:rsidRDefault="00597D3A" w:rsidP="008B2494">
            <w:pPr>
              <w:jc w:val="center"/>
              <w:rPr>
                <w:rFonts w:ascii="Calibri" w:hAnsi="Calibri" w:cs="Arial"/>
                <w:b/>
                <w:color w:val="000000" w:themeColor="text1"/>
                <w:sz w:val="20"/>
                <w:szCs w:val="20"/>
              </w:rPr>
            </w:pPr>
            <w:r w:rsidRPr="0004286D">
              <w:rPr>
                <w:rFonts w:ascii="Calibri" w:hAnsi="Calibri" w:cs="Arial"/>
                <w:b/>
                <w:color w:val="000000" w:themeColor="text1"/>
                <w:sz w:val="20"/>
                <w:szCs w:val="20"/>
              </w:rPr>
              <w:t>UNID. MEDIDA</w:t>
            </w:r>
          </w:p>
        </w:tc>
        <w:tc>
          <w:tcPr>
            <w:tcW w:w="902" w:type="dxa"/>
            <w:tcBorders>
              <w:top w:val="single" w:sz="4" w:space="0" w:color="auto"/>
              <w:left w:val="nil"/>
              <w:bottom w:val="single" w:sz="4" w:space="0" w:color="auto"/>
              <w:right w:val="single" w:sz="4" w:space="0" w:color="auto"/>
            </w:tcBorders>
            <w:shd w:val="clear" w:color="000000" w:fill="D9D9D9"/>
            <w:vAlign w:val="center"/>
          </w:tcPr>
          <w:p w:rsidR="00597D3A" w:rsidRPr="0004286D" w:rsidRDefault="00597D3A" w:rsidP="008B2494">
            <w:pPr>
              <w:jc w:val="center"/>
              <w:rPr>
                <w:rFonts w:ascii="Calibri" w:hAnsi="Calibri" w:cs="Arial"/>
                <w:b/>
                <w:color w:val="000000" w:themeColor="text1"/>
                <w:sz w:val="20"/>
                <w:szCs w:val="20"/>
              </w:rPr>
            </w:pPr>
            <w:r w:rsidRPr="0004286D">
              <w:rPr>
                <w:rFonts w:ascii="Calibri" w:hAnsi="Calibri" w:cs="Arial"/>
                <w:b/>
                <w:color w:val="000000" w:themeColor="text1"/>
                <w:sz w:val="20"/>
                <w:szCs w:val="20"/>
              </w:rPr>
              <w:t>QUANT.</w:t>
            </w:r>
          </w:p>
        </w:tc>
      </w:tr>
      <w:tr w:rsidR="00597D3A" w:rsidRPr="0004286D" w:rsidTr="008B2494">
        <w:trPr>
          <w:trHeight w:val="678"/>
          <w:jc w:val="center"/>
        </w:trPr>
        <w:tc>
          <w:tcPr>
            <w:tcW w:w="592" w:type="dxa"/>
            <w:tcBorders>
              <w:top w:val="nil"/>
              <w:left w:val="single" w:sz="4" w:space="0" w:color="auto"/>
              <w:bottom w:val="single" w:sz="4" w:space="0" w:color="auto"/>
              <w:right w:val="single" w:sz="4" w:space="0" w:color="auto"/>
            </w:tcBorders>
            <w:shd w:val="clear" w:color="auto" w:fill="auto"/>
            <w:vAlign w:val="center"/>
          </w:tcPr>
          <w:p w:rsidR="00597D3A" w:rsidRPr="0004286D" w:rsidRDefault="00597D3A" w:rsidP="008B2494">
            <w:pPr>
              <w:jc w:val="center"/>
              <w:rPr>
                <w:color w:val="000000" w:themeColor="text1"/>
                <w:sz w:val="20"/>
                <w:szCs w:val="20"/>
              </w:rPr>
            </w:pPr>
            <w:r>
              <w:rPr>
                <w:color w:val="000000" w:themeColor="text1"/>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97D3A" w:rsidRPr="0004286D" w:rsidRDefault="00597D3A" w:rsidP="008B2494">
            <w:pPr>
              <w:jc w:val="center"/>
              <w:rPr>
                <w:color w:val="000000" w:themeColor="text1"/>
                <w:sz w:val="20"/>
                <w:szCs w:val="20"/>
              </w:rPr>
            </w:pPr>
            <w:r w:rsidRPr="0004286D">
              <w:rPr>
                <w:color w:val="000000" w:themeColor="text1"/>
                <w:sz w:val="20"/>
                <w:szCs w:val="20"/>
              </w:rPr>
              <w:t>0719.001.0062</w:t>
            </w:r>
          </w:p>
        </w:tc>
        <w:tc>
          <w:tcPr>
            <w:tcW w:w="4932" w:type="dxa"/>
            <w:tcBorders>
              <w:top w:val="nil"/>
              <w:left w:val="nil"/>
              <w:bottom w:val="single" w:sz="4" w:space="0" w:color="auto"/>
              <w:right w:val="single" w:sz="4" w:space="0" w:color="auto"/>
            </w:tcBorders>
            <w:shd w:val="clear" w:color="auto" w:fill="auto"/>
            <w:vAlign w:val="center"/>
          </w:tcPr>
          <w:p w:rsidR="00597D3A" w:rsidRPr="0004286D" w:rsidRDefault="00597D3A" w:rsidP="008B2494">
            <w:pPr>
              <w:jc w:val="center"/>
              <w:rPr>
                <w:color w:val="000000" w:themeColor="text1"/>
                <w:sz w:val="20"/>
                <w:szCs w:val="20"/>
              </w:rPr>
            </w:pPr>
            <w:r w:rsidRPr="0004286D">
              <w:rPr>
                <w:color w:val="000000" w:themeColor="text1"/>
                <w:sz w:val="20"/>
                <w:szCs w:val="20"/>
              </w:rPr>
              <w:t xml:space="preserve">SERVICO MEDICO-HOSPITALAR, DESCRIÇÃO: CONTRATACAO DE EMPRESA ESPECIALIZADA PARA PRESTACAO DE SERVICOS DE ENGENHARIA CLINICA </w:t>
            </w:r>
            <w:r w:rsidRPr="0004286D">
              <w:rPr>
                <w:color w:val="000000" w:themeColor="text1"/>
                <w:sz w:val="20"/>
                <w:szCs w:val="20"/>
              </w:rPr>
              <w:br/>
              <w:t xml:space="preserve">Código do Item: </w:t>
            </w:r>
            <w:proofErr w:type="gramStart"/>
            <w:r w:rsidRPr="0004286D">
              <w:rPr>
                <w:color w:val="000000" w:themeColor="text1"/>
                <w:sz w:val="20"/>
                <w:szCs w:val="20"/>
              </w:rPr>
              <w:t>0719.001.0062  (</w:t>
            </w:r>
            <w:proofErr w:type="gramEnd"/>
            <w:r w:rsidRPr="0004286D">
              <w:rPr>
                <w:color w:val="000000" w:themeColor="text1"/>
                <w:sz w:val="20"/>
                <w:szCs w:val="20"/>
              </w:rPr>
              <w:t>ID - 127913)</w:t>
            </w:r>
          </w:p>
        </w:tc>
        <w:tc>
          <w:tcPr>
            <w:tcW w:w="851" w:type="dxa"/>
            <w:tcBorders>
              <w:top w:val="nil"/>
              <w:left w:val="nil"/>
              <w:bottom w:val="single" w:sz="4" w:space="0" w:color="auto"/>
              <w:right w:val="single" w:sz="4" w:space="0" w:color="auto"/>
            </w:tcBorders>
            <w:shd w:val="clear" w:color="auto" w:fill="auto"/>
            <w:vAlign w:val="center"/>
          </w:tcPr>
          <w:p w:rsidR="00597D3A" w:rsidRPr="0004286D" w:rsidRDefault="00597D3A" w:rsidP="008B2494">
            <w:pPr>
              <w:jc w:val="center"/>
              <w:rPr>
                <w:color w:val="000000" w:themeColor="text1"/>
                <w:sz w:val="20"/>
                <w:szCs w:val="20"/>
              </w:rPr>
            </w:pPr>
            <w:r w:rsidRPr="0004286D">
              <w:rPr>
                <w:color w:val="000000" w:themeColor="text1"/>
                <w:sz w:val="20"/>
                <w:szCs w:val="20"/>
              </w:rPr>
              <w:t>Serviço</w:t>
            </w:r>
          </w:p>
        </w:tc>
        <w:tc>
          <w:tcPr>
            <w:tcW w:w="902" w:type="dxa"/>
            <w:tcBorders>
              <w:top w:val="nil"/>
              <w:left w:val="nil"/>
              <w:bottom w:val="single" w:sz="4" w:space="0" w:color="auto"/>
              <w:right w:val="single" w:sz="4" w:space="0" w:color="auto"/>
            </w:tcBorders>
            <w:shd w:val="clear" w:color="auto" w:fill="auto"/>
            <w:vAlign w:val="center"/>
          </w:tcPr>
          <w:p w:rsidR="00597D3A" w:rsidRPr="0004286D" w:rsidRDefault="00597D3A" w:rsidP="008B2494">
            <w:pPr>
              <w:jc w:val="center"/>
              <w:rPr>
                <w:color w:val="000000" w:themeColor="text1"/>
                <w:sz w:val="20"/>
                <w:szCs w:val="20"/>
              </w:rPr>
            </w:pPr>
            <w:r>
              <w:rPr>
                <w:color w:val="000000" w:themeColor="text1"/>
                <w:sz w:val="20"/>
                <w:szCs w:val="20"/>
              </w:rPr>
              <w:t>3</w:t>
            </w:r>
          </w:p>
        </w:tc>
      </w:tr>
    </w:tbl>
    <w:p w:rsidR="0055471C" w:rsidRPr="0004286D" w:rsidRDefault="0055471C" w:rsidP="00D933C5">
      <w:pPr>
        <w:pStyle w:val="Corpodetexto"/>
        <w:rPr>
          <w:rFonts w:ascii="Times New Roman" w:hAnsi="Times New Roman"/>
          <w:b/>
          <w:color w:val="000000" w:themeColor="text1"/>
          <w:sz w:val="24"/>
          <w:szCs w:val="24"/>
        </w:rPr>
      </w:pPr>
    </w:p>
    <w:p w:rsidR="0055471C" w:rsidRPr="0004286D" w:rsidRDefault="0055471C" w:rsidP="00D933C5">
      <w:pPr>
        <w:pStyle w:val="Corpodetexto"/>
        <w:rPr>
          <w:rFonts w:ascii="Times New Roman" w:hAnsi="Times New Roman"/>
          <w:b/>
          <w:color w:val="000000" w:themeColor="text1"/>
          <w:sz w:val="24"/>
          <w:szCs w:val="24"/>
        </w:rPr>
      </w:pPr>
    </w:p>
    <w:p w:rsidR="00D933C5" w:rsidRPr="0004286D" w:rsidRDefault="00D933C5" w:rsidP="00FA4D11">
      <w:pPr>
        <w:pStyle w:val="Corpodetexto"/>
        <w:spacing w:line="360" w:lineRule="auto"/>
        <w:rPr>
          <w:rFonts w:ascii="Times New Roman" w:hAnsi="Times New Roman"/>
          <w:b/>
          <w:color w:val="000000" w:themeColor="text1"/>
          <w:sz w:val="24"/>
          <w:szCs w:val="24"/>
        </w:rPr>
      </w:pPr>
      <w:r w:rsidRPr="0004286D">
        <w:rPr>
          <w:rFonts w:ascii="Times New Roman" w:hAnsi="Times New Roman"/>
          <w:b/>
          <w:color w:val="000000" w:themeColor="text1"/>
          <w:sz w:val="24"/>
          <w:szCs w:val="24"/>
        </w:rPr>
        <w:t xml:space="preserve">2. JUSTIFICATIVA </w:t>
      </w:r>
    </w:p>
    <w:p w:rsidR="00D933C5" w:rsidRPr="0004286D" w:rsidRDefault="00D933C5" w:rsidP="00FA4D11">
      <w:pPr>
        <w:pStyle w:val="Corpodetexto"/>
        <w:spacing w:line="360" w:lineRule="auto"/>
        <w:ind w:left="360"/>
        <w:rPr>
          <w:rFonts w:ascii="Times New Roman" w:hAnsi="Times New Roman"/>
          <w:color w:val="000000" w:themeColor="text1"/>
          <w:sz w:val="24"/>
          <w:szCs w:val="24"/>
        </w:rPr>
      </w:pPr>
    </w:p>
    <w:p w:rsidR="00D933C5" w:rsidRPr="0004286D" w:rsidRDefault="00D933C5" w:rsidP="00FA4D11">
      <w:pPr>
        <w:autoSpaceDE w:val="0"/>
        <w:autoSpaceDN w:val="0"/>
        <w:adjustRightInd w:val="0"/>
        <w:spacing w:line="360" w:lineRule="auto"/>
        <w:ind w:firstLine="708"/>
        <w:jc w:val="both"/>
        <w:rPr>
          <w:color w:val="000000" w:themeColor="text1"/>
          <w:spacing w:val="4"/>
        </w:rPr>
      </w:pPr>
      <w:r w:rsidRPr="0004286D">
        <w:rPr>
          <w:color w:val="000000" w:themeColor="text1"/>
          <w:spacing w:val="4"/>
        </w:rPr>
        <w:t xml:space="preserve">O rápido avanço tecnológico vivido nos dias de hoje tem gerado novas técnicas e novos produtos com o objetivo de melhorar a qualidade de vida do ser humano. A área médica, por ser um dos fatores mais significativos desse aumento da qualidade </w:t>
      </w:r>
      <w:r w:rsidRPr="0004286D">
        <w:rPr>
          <w:color w:val="000000" w:themeColor="text1"/>
          <w:spacing w:val="4"/>
        </w:rPr>
        <w:lastRenderedPageBreak/>
        <w:t xml:space="preserve">de vida, beneficia-se consideravelmente desse processo evolutivo, elaborando meios cada vez menos invasivos e mais seguros na busca pela saúde humana. </w:t>
      </w:r>
    </w:p>
    <w:p w:rsidR="00D933C5" w:rsidRPr="0004286D" w:rsidRDefault="00D933C5" w:rsidP="00FA4D11">
      <w:pPr>
        <w:autoSpaceDE w:val="0"/>
        <w:autoSpaceDN w:val="0"/>
        <w:adjustRightInd w:val="0"/>
        <w:spacing w:line="360" w:lineRule="auto"/>
        <w:ind w:firstLine="540"/>
        <w:jc w:val="both"/>
        <w:rPr>
          <w:color w:val="000000" w:themeColor="text1"/>
          <w:spacing w:val="4"/>
        </w:rPr>
      </w:pPr>
    </w:p>
    <w:p w:rsidR="00D933C5" w:rsidRPr="0004286D" w:rsidRDefault="00D933C5" w:rsidP="00FA4D11">
      <w:pPr>
        <w:autoSpaceDE w:val="0"/>
        <w:autoSpaceDN w:val="0"/>
        <w:adjustRightInd w:val="0"/>
        <w:spacing w:line="360" w:lineRule="auto"/>
        <w:ind w:firstLine="708"/>
        <w:jc w:val="both"/>
        <w:rPr>
          <w:color w:val="000000" w:themeColor="text1"/>
          <w:spacing w:val="4"/>
        </w:rPr>
      </w:pPr>
      <w:r w:rsidRPr="0004286D">
        <w:rPr>
          <w:color w:val="000000" w:themeColor="text1"/>
          <w:spacing w:val="4"/>
        </w:rPr>
        <w:t>Sem dúvida, é nesta área que temos a junção do maior número de tecnologias (ótica, microeletrônica, robótica, informática, radiação, bioquímica, biofísica, etc.) aplicadas para o benefício do ser humano, sempre com o objetivo de suprir a vontade inata de viver mais, com o menor sofrimento e desfrutando da maior saúde possível.</w:t>
      </w:r>
    </w:p>
    <w:p w:rsidR="00D933C5" w:rsidRPr="0004286D" w:rsidRDefault="00D933C5" w:rsidP="00FA4D11">
      <w:pPr>
        <w:autoSpaceDE w:val="0"/>
        <w:autoSpaceDN w:val="0"/>
        <w:adjustRightInd w:val="0"/>
        <w:spacing w:line="360" w:lineRule="auto"/>
        <w:ind w:firstLine="567"/>
        <w:jc w:val="both"/>
        <w:rPr>
          <w:color w:val="000000" w:themeColor="text1"/>
          <w:spacing w:val="4"/>
        </w:rPr>
      </w:pPr>
    </w:p>
    <w:p w:rsidR="00D933C5" w:rsidRPr="0004286D" w:rsidRDefault="00D933C5" w:rsidP="00FA4D11">
      <w:pPr>
        <w:autoSpaceDE w:val="0"/>
        <w:autoSpaceDN w:val="0"/>
        <w:adjustRightInd w:val="0"/>
        <w:spacing w:line="360" w:lineRule="auto"/>
        <w:ind w:firstLine="708"/>
        <w:jc w:val="both"/>
        <w:rPr>
          <w:color w:val="000000" w:themeColor="text1"/>
          <w:spacing w:val="4"/>
        </w:rPr>
      </w:pPr>
      <w:r w:rsidRPr="0004286D">
        <w:rPr>
          <w:color w:val="000000" w:themeColor="text1"/>
          <w:spacing w:val="4"/>
        </w:rPr>
        <w:t xml:space="preserve">Trazendo esta visão da evolução tecnológica para um pouco mais perto da engenharia clássica, podemos citar os avanços nas áreas de terapia e diagnósticos, nos últimos 30 anos, como: os Centros de Tratamento Intensivo (ventiladores pulmonares, balão de contra pulsação aórtica, monitores </w:t>
      </w:r>
      <w:proofErr w:type="spellStart"/>
      <w:r w:rsidRPr="0004286D">
        <w:rPr>
          <w:color w:val="000000" w:themeColor="text1"/>
          <w:spacing w:val="4"/>
        </w:rPr>
        <w:t>multiparamétricos</w:t>
      </w:r>
      <w:proofErr w:type="spellEnd"/>
      <w:r w:rsidRPr="0004286D">
        <w:rPr>
          <w:color w:val="000000" w:themeColor="text1"/>
          <w:spacing w:val="4"/>
        </w:rPr>
        <w:t>, etc.); as cirurgias cardíacas (aparelhos de anestesia, de circulação extracorpórea, focos prismáticos, etc.); os diagnósticos por imagem (</w:t>
      </w:r>
      <w:proofErr w:type="spellStart"/>
      <w:r w:rsidRPr="0004286D">
        <w:rPr>
          <w:color w:val="000000" w:themeColor="text1"/>
          <w:spacing w:val="4"/>
        </w:rPr>
        <w:t>ultra-sonografia</w:t>
      </w:r>
      <w:proofErr w:type="spellEnd"/>
      <w:r w:rsidRPr="0004286D">
        <w:rPr>
          <w:color w:val="000000" w:themeColor="text1"/>
          <w:spacing w:val="4"/>
        </w:rPr>
        <w:t>, tomografia computadorizada, ressonância magnética nuclear); os exames laboratoriais (bioquímica, hematologia, etc.); os processos cirúrgicos cada vez menos invasivos (</w:t>
      </w:r>
      <w:proofErr w:type="spellStart"/>
      <w:r w:rsidRPr="0004286D">
        <w:rPr>
          <w:color w:val="000000" w:themeColor="text1"/>
          <w:spacing w:val="4"/>
        </w:rPr>
        <w:t>videolaparoscopia</w:t>
      </w:r>
      <w:proofErr w:type="spellEnd"/>
      <w:r w:rsidRPr="0004286D">
        <w:rPr>
          <w:color w:val="000000" w:themeColor="text1"/>
          <w:spacing w:val="4"/>
        </w:rPr>
        <w:t>). Todos esses avanços demonstram a grande evolução já alcançada nos equipamentos biomédicos e, sem dúvida, evoluiremos mais e mais a cada dia.</w:t>
      </w:r>
    </w:p>
    <w:p w:rsidR="00D933C5" w:rsidRPr="0004286D" w:rsidRDefault="00D933C5" w:rsidP="00FA4D11">
      <w:pPr>
        <w:autoSpaceDE w:val="0"/>
        <w:autoSpaceDN w:val="0"/>
        <w:adjustRightInd w:val="0"/>
        <w:spacing w:line="360" w:lineRule="auto"/>
        <w:ind w:firstLine="708"/>
        <w:jc w:val="both"/>
        <w:rPr>
          <w:color w:val="000000" w:themeColor="text1"/>
          <w:spacing w:val="4"/>
        </w:rPr>
      </w:pPr>
    </w:p>
    <w:p w:rsidR="00D933C5" w:rsidRPr="0004286D" w:rsidRDefault="00D933C5" w:rsidP="00FA4D11">
      <w:pPr>
        <w:autoSpaceDE w:val="0"/>
        <w:autoSpaceDN w:val="0"/>
        <w:adjustRightInd w:val="0"/>
        <w:spacing w:line="360" w:lineRule="auto"/>
        <w:ind w:firstLine="708"/>
        <w:jc w:val="both"/>
        <w:rPr>
          <w:color w:val="000000" w:themeColor="text1"/>
          <w:spacing w:val="4"/>
        </w:rPr>
      </w:pPr>
      <w:r w:rsidRPr="0004286D">
        <w:rPr>
          <w:color w:val="000000" w:themeColor="text1"/>
          <w:spacing w:val="4"/>
        </w:rPr>
        <w:t>Por isso, o desejável seria “aproveitar” ao máximo essa evolução, pensando sempre em buscar o menor custo com o maior “benefício” possível, ou maior eficácia/efetividade, que seriam as palavras mais adequadas quando aplicadas à área da saúde, substituindo a relação custo/benefício por custo/efetividade.</w:t>
      </w:r>
    </w:p>
    <w:p w:rsidR="00D933C5" w:rsidRPr="0004286D" w:rsidRDefault="00D933C5" w:rsidP="00FA4D11">
      <w:pPr>
        <w:autoSpaceDE w:val="0"/>
        <w:autoSpaceDN w:val="0"/>
        <w:adjustRightInd w:val="0"/>
        <w:spacing w:line="360" w:lineRule="auto"/>
        <w:ind w:firstLine="708"/>
        <w:jc w:val="both"/>
        <w:rPr>
          <w:color w:val="000000" w:themeColor="text1"/>
          <w:spacing w:val="4"/>
        </w:rPr>
      </w:pPr>
    </w:p>
    <w:p w:rsidR="00D933C5" w:rsidRPr="0004286D" w:rsidRDefault="00D933C5" w:rsidP="00FA4D11">
      <w:pPr>
        <w:autoSpaceDE w:val="0"/>
        <w:autoSpaceDN w:val="0"/>
        <w:adjustRightInd w:val="0"/>
        <w:spacing w:line="360" w:lineRule="auto"/>
        <w:ind w:firstLine="708"/>
        <w:jc w:val="both"/>
        <w:rPr>
          <w:bCs/>
          <w:iCs/>
          <w:color w:val="000000" w:themeColor="text1"/>
          <w:spacing w:val="4"/>
        </w:rPr>
      </w:pPr>
      <w:r w:rsidRPr="0004286D">
        <w:rPr>
          <w:color w:val="000000" w:themeColor="text1"/>
          <w:spacing w:val="4"/>
        </w:rPr>
        <w:t xml:space="preserve">A Engenharia Clínica pode ser compreendida através da definição da função do profissional que a exerce. Conforme definição do </w:t>
      </w:r>
      <w:r w:rsidRPr="0004286D">
        <w:rPr>
          <w:iCs/>
          <w:color w:val="000000" w:themeColor="text1"/>
          <w:spacing w:val="4"/>
        </w:rPr>
        <w:t xml:space="preserve">American </w:t>
      </w:r>
      <w:proofErr w:type="spellStart"/>
      <w:r w:rsidRPr="0004286D">
        <w:rPr>
          <w:iCs/>
          <w:color w:val="000000" w:themeColor="text1"/>
          <w:spacing w:val="4"/>
        </w:rPr>
        <w:t>College</w:t>
      </w:r>
      <w:proofErr w:type="spellEnd"/>
      <w:r w:rsidRPr="0004286D">
        <w:rPr>
          <w:iCs/>
          <w:color w:val="000000" w:themeColor="text1"/>
          <w:spacing w:val="4"/>
        </w:rPr>
        <w:t xml:space="preserve"> </w:t>
      </w:r>
      <w:proofErr w:type="spellStart"/>
      <w:r w:rsidRPr="0004286D">
        <w:rPr>
          <w:iCs/>
          <w:color w:val="000000" w:themeColor="text1"/>
          <w:spacing w:val="4"/>
        </w:rPr>
        <w:t>of</w:t>
      </w:r>
      <w:proofErr w:type="spellEnd"/>
      <w:r w:rsidRPr="0004286D">
        <w:rPr>
          <w:iCs/>
          <w:color w:val="000000" w:themeColor="text1"/>
          <w:spacing w:val="4"/>
        </w:rPr>
        <w:t xml:space="preserve"> </w:t>
      </w:r>
      <w:proofErr w:type="spellStart"/>
      <w:r w:rsidRPr="0004286D">
        <w:rPr>
          <w:iCs/>
          <w:color w:val="000000" w:themeColor="text1"/>
          <w:spacing w:val="4"/>
        </w:rPr>
        <w:t>Clinical</w:t>
      </w:r>
      <w:proofErr w:type="spellEnd"/>
      <w:r w:rsidRPr="0004286D">
        <w:rPr>
          <w:iCs/>
          <w:color w:val="000000" w:themeColor="text1"/>
          <w:spacing w:val="4"/>
        </w:rPr>
        <w:t xml:space="preserve"> </w:t>
      </w:r>
      <w:proofErr w:type="spellStart"/>
      <w:r w:rsidRPr="0004286D">
        <w:rPr>
          <w:iCs/>
          <w:color w:val="000000" w:themeColor="text1"/>
          <w:spacing w:val="4"/>
        </w:rPr>
        <w:t>Engineering</w:t>
      </w:r>
      <w:proofErr w:type="spellEnd"/>
      <w:r w:rsidRPr="0004286D">
        <w:rPr>
          <w:iCs/>
          <w:color w:val="000000" w:themeColor="text1"/>
          <w:spacing w:val="4"/>
        </w:rPr>
        <w:t xml:space="preserve"> </w:t>
      </w:r>
      <w:r w:rsidRPr="0004286D">
        <w:rPr>
          <w:color w:val="000000" w:themeColor="text1"/>
          <w:spacing w:val="4"/>
        </w:rPr>
        <w:t xml:space="preserve">(ACCE), </w:t>
      </w:r>
      <w:r w:rsidRPr="0004286D">
        <w:rPr>
          <w:bCs/>
          <w:iCs/>
          <w:color w:val="000000" w:themeColor="text1"/>
          <w:spacing w:val="4"/>
        </w:rPr>
        <w:t>“O Engenheiro Clínico é aquele profissional que aplica e desenvolve os conhecimentos de engenharia e práticas gerenciais às tecnologias de saúde, para proporcionar uma melhoria nos c</w:t>
      </w:r>
      <w:r w:rsidR="00A667EB" w:rsidRPr="0004286D">
        <w:rPr>
          <w:bCs/>
          <w:iCs/>
          <w:color w:val="000000" w:themeColor="text1"/>
          <w:spacing w:val="4"/>
        </w:rPr>
        <w:t>uidados dispensados ao paciente”.</w:t>
      </w:r>
    </w:p>
    <w:p w:rsidR="00D933C5" w:rsidRPr="0004286D" w:rsidRDefault="00D933C5" w:rsidP="00FA4D11">
      <w:pPr>
        <w:autoSpaceDE w:val="0"/>
        <w:autoSpaceDN w:val="0"/>
        <w:adjustRightInd w:val="0"/>
        <w:spacing w:line="360" w:lineRule="auto"/>
        <w:ind w:firstLine="708"/>
        <w:jc w:val="both"/>
        <w:rPr>
          <w:color w:val="000000" w:themeColor="text1"/>
        </w:rPr>
      </w:pPr>
    </w:p>
    <w:p w:rsidR="00D933C5" w:rsidRPr="0004286D" w:rsidRDefault="00D933C5" w:rsidP="00FA4D11">
      <w:pPr>
        <w:autoSpaceDE w:val="0"/>
        <w:autoSpaceDN w:val="0"/>
        <w:adjustRightInd w:val="0"/>
        <w:spacing w:line="360" w:lineRule="auto"/>
        <w:ind w:firstLine="708"/>
        <w:jc w:val="both"/>
        <w:rPr>
          <w:color w:val="000000" w:themeColor="text1"/>
        </w:rPr>
      </w:pPr>
      <w:r w:rsidRPr="0004286D">
        <w:rPr>
          <w:color w:val="000000" w:themeColor="text1"/>
        </w:rPr>
        <w:lastRenderedPageBreak/>
        <w:t>A Fundação Saúde, instituída pela Lei nº 5.164/2007</w:t>
      </w:r>
      <w:r w:rsidR="00E45576" w:rsidRPr="0004286D">
        <w:rPr>
          <w:color w:val="000000" w:themeColor="text1"/>
        </w:rPr>
        <w:t>, alterada pela Lei nº 6.304/2012</w:t>
      </w:r>
      <w:r w:rsidRPr="0004286D">
        <w:rPr>
          <w:color w:val="000000" w:themeColor="text1"/>
        </w:rPr>
        <w:t xml:space="preserve">, é uma entidade pública de direito privado, sem fins lucrativos, de duração indeterminada e competência para atuação em todo o território do Estado do Rio de Janeiro. Tem como objetivo executar e prestar serviços de saúde ao Poder Público, em especial à Secretaria de Estado de Saúde no âmbito do Sistema Único de Saúde do Estado do Rio de Janeiro. </w:t>
      </w:r>
    </w:p>
    <w:p w:rsidR="00D933C5" w:rsidRPr="0004286D" w:rsidRDefault="00D933C5" w:rsidP="00FA4D11">
      <w:pPr>
        <w:autoSpaceDE w:val="0"/>
        <w:autoSpaceDN w:val="0"/>
        <w:adjustRightInd w:val="0"/>
        <w:spacing w:line="360" w:lineRule="auto"/>
        <w:ind w:firstLine="708"/>
        <w:jc w:val="both"/>
        <w:rPr>
          <w:color w:val="000000" w:themeColor="text1"/>
        </w:rPr>
      </w:pPr>
    </w:p>
    <w:p w:rsidR="00D933C5" w:rsidRPr="0004286D" w:rsidRDefault="00D43EC3" w:rsidP="00FA4D11">
      <w:pPr>
        <w:autoSpaceDE w:val="0"/>
        <w:autoSpaceDN w:val="0"/>
        <w:adjustRightInd w:val="0"/>
        <w:spacing w:line="360" w:lineRule="auto"/>
        <w:ind w:firstLine="708"/>
        <w:jc w:val="both"/>
        <w:rPr>
          <w:color w:val="000000" w:themeColor="text1"/>
        </w:rPr>
      </w:pPr>
      <w:r w:rsidRPr="0004286D">
        <w:rPr>
          <w:color w:val="000000" w:themeColor="text1"/>
        </w:rPr>
        <w:t>Com base</w:t>
      </w:r>
      <w:r w:rsidR="00D933C5" w:rsidRPr="0004286D">
        <w:rPr>
          <w:color w:val="000000" w:themeColor="text1"/>
        </w:rPr>
        <w:t xml:space="preserve"> </w:t>
      </w:r>
      <w:r w:rsidRPr="0004286D">
        <w:rPr>
          <w:color w:val="000000" w:themeColor="text1"/>
        </w:rPr>
        <w:t>n</w:t>
      </w:r>
      <w:r w:rsidR="00D933C5" w:rsidRPr="0004286D">
        <w:rPr>
          <w:color w:val="000000" w:themeColor="text1"/>
        </w:rPr>
        <w:t xml:space="preserve">o Decreto </w:t>
      </w:r>
      <w:r w:rsidR="00E45576" w:rsidRPr="0004286D">
        <w:rPr>
          <w:color w:val="000000" w:themeColor="text1"/>
        </w:rPr>
        <w:t xml:space="preserve">n° 44.201 de 13 de </w:t>
      </w:r>
      <w:proofErr w:type="gramStart"/>
      <w:r w:rsidR="00E45576" w:rsidRPr="0004286D">
        <w:rPr>
          <w:color w:val="000000" w:themeColor="text1"/>
        </w:rPr>
        <w:t>Maio</w:t>
      </w:r>
      <w:proofErr w:type="gramEnd"/>
      <w:r w:rsidR="00E45576" w:rsidRPr="0004286D">
        <w:rPr>
          <w:color w:val="000000" w:themeColor="text1"/>
        </w:rPr>
        <w:t xml:space="preserve"> de 2013 e instrumentalizado por meio do Contrato de Gestão nº 005/2013 celebrado com o Estado do Rio de Janeiro, por intermédio da Secretaria de Estado de Saúde – SES,</w:t>
      </w:r>
      <w:r w:rsidR="00D933C5" w:rsidRPr="0004286D">
        <w:rPr>
          <w:color w:val="000000" w:themeColor="text1"/>
        </w:rPr>
        <w:t xml:space="preserve"> a Fundação Saúde possui </w:t>
      </w:r>
      <w:r w:rsidR="00E45576" w:rsidRPr="0004286D">
        <w:rPr>
          <w:color w:val="000000" w:themeColor="text1"/>
        </w:rPr>
        <w:t xml:space="preserve">a </w:t>
      </w:r>
      <w:r w:rsidR="00D933C5" w:rsidRPr="0004286D">
        <w:rPr>
          <w:color w:val="000000" w:themeColor="text1"/>
        </w:rPr>
        <w:t xml:space="preserve">gestão do </w:t>
      </w:r>
      <w:r w:rsidR="008A0140">
        <w:rPr>
          <w:color w:val="000000" w:themeColor="text1"/>
        </w:rPr>
        <w:t>Hospital Estadual Carlos Chagas,</w:t>
      </w:r>
      <w:r w:rsidR="00E45576" w:rsidRPr="0004286D">
        <w:rPr>
          <w:color w:val="000000" w:themeColor="text1"/>
        </w:rPr>
        <w:t xml:space="preserve"> dentre outros</w:t>
      </w:r>
      <w:r w:rsidR="00D933C5" w:rsidRPr="0004286D">
        <w:rPr>
          <w:color w:val="000000" w:themeColor="text1"/>
        </w:rPr>
        <w:t xml:space="preserve">. </w:t>
      </w:r>
    </w:p>
    <w:p w:rsidR="00D933C5" w:rsidRPr="0004286D" w:rsidRDefault="00D933C5" w:rsidP="00FA4D11">
      <w:pPr>
        <w:autoSpaceDE w:val="0"/>
        <w:autoSpaceDN w:val="0"/>
        <w:adjustRightInd w:val="0"/>
        <w:spacing w:line="360" w:lineRule="auto"/>
        <w:ind w:firstLine="708"/>
        <w:jc w:val="both"/>
        <w:rPr>
          <w:color w:val="000000" w:themeColor="text1"/>
        </w:rPr>
      </w:pPr>
    </w:p>
    <w:p w:rsidR="00D933C5" w:rsidRPr="0004286D" w:rsidRDefault="00D7650E" w:rsidP="00FA4D11">
      <w:pPr>
        <w:autoSpaceDE w:val="0"/>
        <w:autoSpaceDN w:val="0"/>
        <w:adjustRightInd w:val="0"/>
        <w:spacing w:line="360" w:lineRule="auto"/>
        <w:ind w:firstLine="708"/>
        <w:jc w:val="both"/>
        <w:rPr>
          <w:color w:val="000000" w:themeColor="text1"/>
          <w:spacing w:val="4"/>
        </w:rPr>
      </w:pPr>
      <w:r w:rsidRPr="00D7650E">
        <w:rPr>
          <w:color w:val="000000" w:themeColor="text1"/>
          <w:spacing w:val="4"/>
        </w:rPr>
        <w:t>O Hospital Estadual Carlos Chagas</w:t>
      </w:r>
      <w:r>
        <w:rPr>
          <w:color w:val="000000" w:themeColor="text1"/>
          <w:spacing w:val="4"/>
        </w:rPr>
        <w:t>, importante unidade hospitalar de emergência 24 h.</w:t>
      </w:r>
      <w:r w:rsidRPr="00D7650E">
        <w:rPr>
          <w:color w:val="000000" w:themeColor="text1"/>
          <w:spacing w:val="4"/>
        </w:rPr>
        <w:t xml:space="preserve"> localizado na zona Norte da cidade do Rio de Janeiro é referência em cirurgias bariátricas, atendendo </w:t>
      </w:r>
      <w:r>
        <w:rPr>
          <w:color w:val="000000" w:themeColor="text1"/>
          <w:spacing w:val="4"/>
        </w:rPr>
        <w:t>diversas</w:t>
      </w:r>
      <w:r w:rsidRPr="00D7650E">
        <w:rPr>
          <w:color w:val="000000" w:themeColor="text1"/>
          <w:spacing w:val="4"/>
        </w:rPr>
        <w:t xml:space="preserve"> especialidades médicas.</w:t>
      </w:r>
    </w:p>
    <w:p w:rsidR="00D933C5" w:rsidRDefault="00B955B3" w:rsidP="00FA4D11">
      <w:pPr>
        <w:autoSpaceDE w:val="0"/>
        <w:autoSpaceDN w:val="0"/>
        <w:adjustRightInd w:val="0"/>
        <w:spacing w:line="360" w:lineRule="auto"/>
        <w:ind w:firstLine="708"/>
        <w:jc w:val="both"/>
        <w:rPr>
          <w:bCs/>
          <w:color w:val="000000" w:themeColor="text1"/>
        </w:rPr>
      </w:pPr>
      <w:r w:rsidRPr="0004286D">
        <w:rPr>
          <w:color w:val="000000" w:themeColor="text1"/>
          <w:spacing w:val="4"/>
        </w:rPr>
        <w:t>Tendo em vista os dive</w:t>
      </w:r>
      <w:r w:rsidR="00D7650E">
        <w:rPr>
          <w:color w:val="000000" w:themeColor="text1"/>
          <w:spacing w:val="4"/>
        </w:rPr>
        <w:t>rsos equipamentos existentes na Instituição</w:t>
      </w:r>
      <w:r w:rsidRPr="0004286D">
        <w:rPr>
          <w:color w:val="000000" w:themeColor="text1"/>
          <w:spacing w:val="4"/>
        </w:rPr>
        <w:t xml:space="preserve"> de Saúde </w:t>
      </w:r>
      <w:r w:rsidR="00D7650E">
        <w:rPr>
          <w:color w:val="000000" w:themeColor="text1"/>
          <w:spacing w:val="4"/>
        </w:rPr>
        <w:t>acima descrita</w:t>
      </w:r>
      <w:r w:rsidRPr="0004286D">
        <w:rPr>
          <w:color w:val="000000" w:themeColor="text1"/>
          <w:spacing w:val="4"/>
        </w:rPr>
        <w:t>, e a necessidade de manter o devido funcionamento destes equipamentos para o atendimento contínuo da população</w:t>
      </w:r>
      <w:r w:rsidR="00D7650E">
        <w:rPr>
          <w:color w:val="000000" w:themeColor="text1"/>
          <w:spacing w:val="4"/>
        </w:rPr>
        <w:t xml:space="preserve"> da zona norte e adjacências</w:t>
      </w:r>
      <w:r w:rsidRPr="0004286D">
        <w:rPr>
          <w:color w:val="000000" w:themeColor="text1"/>
          <w:spacing w:val="4"/>
        </w:rPr>
        <w:t>, é</w:t>
      </w:r>
      <w:r w:rsidR="00D933C5" w:rsidRPr="0004286D">
        <w:rPr>
          <w:bCs/>
          <w:color w:val="000000" w:themeColor="text1"/>
        </w:rPr>
        <w:t xml:space="preserve"> da essência do contrato de engenharia clínica a substituição de peças para que seja evitada a descontinuidade dos serviços. </w:t>
      </w:r>
    </w:p>
    <w:p w:rsidR="00C34A77" w:rsidRPr="00C937EA" w:rsidRDefault="00C34A77" w:rsidP="00C34A77">
      <w:pPr>
        <w:tabs>
          <w:tab w:val="left" w:pos="709"/>
        </w:tabs>
        <w:autoSpaceDE w:val="0"/>
        <w:autoSpaceDN w:val="0"/>
        <w:adjustRightInd w:val="0"/>
        <w:spacing w:line="360" w:lineRule="auto"/>
        <w:ind w:left="-284" w:firstLine="992"/>
        <w:jc w:val="both"/>
        <w:rPr>
          <w:color w:val="222222"/>
          <w:shd w:val="clear" w:color="auto" w:fill="FFFFFF"/>
        </w:rPr>
      </w:pPr>
      <w:r>
        <w:rPr>
          <w:rStyle w:val="apple-converted-space"/>
          <w:rFonts w:ascii="Georgia" w:hAnsi="Georgia"/>
          <w:color w:val="222222"/>
          <w:sz w:val="26"/>
          <w:szCs w:val="26"/>
          <w:shd w:val="clear" w:color="auto" w:fill="FFFFFF"/>
        </w:rPr>
        <w:t> </w:t>
      </w:r>
      <w:r w:rsidRPr="00C937EA">
        <w:rPr>
          <w:rStyle w:val="apple-converted-space"/>
          <w:color w:val="222222"/>
          <w:shd w:val="clear" w:color="auto" w:fill="FFFFFF"/>
        </w:rPr>
        <w:t xml:space="preserve">O </w:t>
      </w:r>
      <w:r w:rsidRPr="00C937EA">
        <w:rPr>
          <w:color w:val="222222"/>
          <w:shd w:val="clear" w:color="auto" w:fill="FFFFFF"/>
        </w:rPr>
        <w:t>Hospital Estadual Santa Maria localizado no bairro da Taquara, zona oeste do Rio de Janeiro, é referência em tratamento de tuberculose e HIV, possui 93 leitos, utiliza tecnologia médica para procedimentos em saúde e diagnóstico por imagem.</w:t>
      </w:r>
    </w:p>
    <w:p w:rsidR="00C34A77" w:rsidRPr="00C937EA" w:rsidRDefault="00C34A77" w:rsidP="00C34A77">
      <w:pPr>
        <w:tabs>
          <w:tab w:val="left" w:pos="709"/>
        </w:tabs>
        <w:autoSpaceDE w:val="0"/>
        <w:autoSpaceDN w:val="0"/>
        <w:adjustRightInd w:val="0"/>
        <w:spacing w:line="360" w:lineRule="auto"/>
        <w:ind w:left="-284" w:firstLine="992"/>
        <w:jc w:val="both"/>
        <w:rPr>
          <w:color w:val="222222"/>
          <w:shd w:val="clear" w:color="auto" w:fill="FFFFFF"/>
        </w:rPr>
      </w:pPr>
      <w:r w:rsidRPr="00C937EA">
        <w:rPr>
          <w:color w:val="222222"/>
          <w:shd w:val="clear" w:color="auto" w:fill="FFFFFF"/>
        </w:rPr>
        <w:t>O Instituto Estadual de Doenças do Tórax Ary Parreiras - IETAP, localizado na cidade de Niterói, possui 105 leitos, iniciou sua história em meados do século 19 assim como HESM também é referência em tuberculose.</w:t>
      </w:r>
    </w:p>
    <w:p w:rsidR="00C34A77" w:rsidRPr="00C937EA" w:rsidRDefault="00C34A77" w:rsidP="00C34A77">
      <w:pPr>
        <w:widowControl w:val="0"/>
        <w:suppressAutoHyphens/>
        <w:spacing w:before="240" w:after="120" w:line="360" w:lineRule="auto"/>
        <w:ind w:left="-284"/>
        <w:jc w:val="both"/>
        <w:rPr>
          <w:rFonts w:eastAsia="Lucida Sans Unicode"/>
          <w:color w:val="000000"/>
          <w:kern w:val="1"/>
          <w:lang w:eastAsia="ar-SA"/>
        </w:rPr>
      </w:pPr>
      <w:r w:rsidRPr="00C937EA">
        <w:rPr>
          <w:rFonts w:eastAsia="Lucida Sans Unicode"/>
          <w:color w:val="000000"/>
          <w:kern w:val="1"/>
          <w:lang w:eastAsia="ar-SA"/>
        </w:rPr>
        <w:t xml:space="preserve">              O Laboratório Central Noel </w:t>
      </w:r>
      <w:proofErr w:type="spellStart"/>
      <w:r w:rsidRPr="00C937EA">
        <w:rPr>
          <w:rFonts w:eastAsia="Lucida Sans Unicode"/>
          <w:color w:val="000000"/>
          <w:kern w:val="1"/>
          <w:lang w:eastAsia="ar-SA"/>
        </w:rPr>
        <w:t>Nutels</w:t>
      </w:r>
      <w:proofErr w:type="spellEnd"/>
      <w:r w:rsidRPr="00C937EA">
        <w:rPr>
          <w:rFonts w:eastAsia="Lucida Sans Unicode"/>
          <w:color w:val="000000"/>
          <w:kern w:val="1"/>
          <w:lang w:eastAsia="ar-SA"/>
        </w:rPr>
        <w:t xml:space="preserve"> – LACEN-</w:t>
      </w:r>
      <w:proofErr w:type="gramStart"/>
      <w:r w:rsidRPr="00C937EA">
        <w:rPr>
          <w:rFonts w:eastAsia="Lucida Sans Unicode"/>
          <w:color w:val="000000"/>
          <w:kern w:val="1"/>
          <w:lang w:eastAsia="ar-SA"/>
        </w:rPr>
        <w:t>RJ ,</w:t>
      </w:r>
      <w:proofErr w:type="gramEnd"/>
      <w:r w:rsidRPr="00C937EA">
        <w:rPr>
          <w:rFonts w:eastAsia="Lucida Sans Unicode"/>
          <w:color w:val="000000"/>
          <w:kern w:val="1"/>
          <w:lang w:eastAsia="ar-SA"/>
        </w:rPr>
        <w:t xml:space="preserve"> criado em 1894 e localizado no centro do Rio de Janeiro, faz parte do Sistema Nacional de Laboratórios de Saúde Pública – SISLAB – instituído pela Portaria Nº 2.031, de 23 de setembro de 2004, do Ministério da Saúde. O SISLAB é um conjunto de redes nacionais de laboratório, organizadas em </w:t>
      </w:r>
      <w:proofErr w:type="spellStart"/>
      <w:r w:rsidRPr="00C937EA">
        <w:rPr>
          <w:rFonts w:eastAsia="Lucida Sans Unicode"/>
          <w:color w:val="000000"/>
          <w:kern w:val="1"/>
          <w:lang w:eastAsia="ar-SA"/>
        </w:rPr>
        <w:t>subredes</w:t>
      </w:r>
      <w:proofErr w:type="spellEnd"/>
      <w:r w:rsidRPr="00C937EA">
        <w:rPr>
          <w:rFonts w:eastAsia="Lucida Sans Unicode"/>
          <w:color w:val="000000"/>
          <w:kern w:val="1"/>
          <w:lang w:eastAsia="ar-SA"/>
        </w:rPr>
        <w:t xml:space="preserve"> </w:t>
      </w:r>
      <w:r w:rsidRPr="00C937EA">
        <w:rPr>
          <w:rFonts w:eastAsia="Lucida Sans Unicode"/>
          <w:color w:val="000000"/>
          <w:kern w:val="1"/>
          <w:lang w:eastAsia="ar-SA"/>
        </w:rPr>
        <w:lastRenderedPageBreak/>
        <w:t>por agravos ou programas, de forma hierarquizada por grau de complexidade das atividades relacionadas à vigilância em saúde – compreendendo a vigilância epidemiológica, vigilância sanitária, vigilância em saúde ambiental, vigilância da saúde do trabalhador, e assistência médica.</w:t>
      </w:r>
    </w:p>
    <w:p w:rsidR="00C34A77" w:rsidRPr="00C937EA" w:rsidRDefault="00C34A77" w:rsidP="00C34A77">
      <w:pPr>
        <w:widowControl w:val="0"/>
        <w:suppressAutoHyphens/>
        <w:spacing w:before="240" w:after="120" w:line="360" w:lineRule="auto"/>
        <w:ind w:left="-284"/>
        <w:jc w:val="both"/>
        <w:rPr>
          <w:rFonts w:eastAsia="Lucida Sans Unicode"/>
          <w:color w:val="000000"/>
          <w:kern w:val="1"/>
          <w:lang w:eastAsia="ar-SA"/>
        </w:rPr>
      </w:pPr>
      <w:r w:rsidRPr="00C937EA">
        <w:rPr>
          <w:rFonts w:eastAsia="Lucida Sans Unicode"/>
          <w:color w:val="000000"/>
          <w:kern w:val="1"/>
          <w:lang w:eastAsia="ar-SA"/>
        </w:rPr>
        <w:t>Diferente de todas as unidades gerenciadas pela fundação saúde, o LACEN não é uma unidade hospitalar, e sim, um laboratório de saúde pública de excelência com equipamentos complexos de média e alta complexidade.</w:t>
      </w:r>
    </w:p>
    <w:p w:rsidR="00D933C5" w:rsidRDefault="00C34A77" w:rsidP="00C34A77">
      <w:pPr>
        <w:widowControl w:val="0"/>
        <w:suppressAutoHyphens/>
        <w:spacing w:before="240" w:after="120" w:line="360" w:lineRule="auto"/>
        <w:ind w:left="-284"/>
        <w:jc w:val="both"/>
        <w:rPr>
          <w:rFonts w:eastAsia="Lucida Sans Unicode"/>
          <w:color w:val="000000"/>
          <w:kern w:val="1"/>
          <w:lang w:eastAsia="ar-SA"/>
        </w:rPr>
      </w:pPr>
      <w:r w:rsidRPr="00C937EA">
        <w:rPr>
          <w:rFonts w:eastAsia="Lucida Sans Unicode"/>
          <w:color w:val="000000"/>
          <w:kern w:val="1"/>
          <w:lang w:eastAsia="ar-SA"/>
        </w:rPr>
        <w:t xml:space="preserve">               O Centro Psiquiátrico do Rio de Janeiro (CPRJ), localizado no bairro da Gamboa, possui 35 leitos, sua estrutura oferece serviços ambulatoriais, emergenciais, hospital-dia, enfermaria e ambulatório da terceira idade, a unidade realiza um trabalho focado no tratamento de pacientes com transtornos mentais, visando gerar maior integração e qualidade de vida para eles e suas famílias.</w:t>
      </w:r>
    </w:p>
    <w:p w:rsidR="00597D3A" w:rsidRPr="00C34A77" w:rsidRDefault="00597D3A" w:rsidP="00C34A77">
      <w:pPr>
        <w:widowControl w:val="0"/>
        <w:suppressAutoHyphens/>
        <w:spacing w:before="240" w:after="120" w:line="360" w:lineRule="auto"/>
        <w:ind w:left="-284"/>
        <w:jc w:val="both"/>
        <w:rPr>
          <w:rFonts w:eastAsia="Lucida Sans Unicode"/>
          <w:color w:val="000000"/>
          <w:kern w:val="1"/>
          <w:lang w:eastAsia="ar-SA"/>
        </w:rPr>
      </w:pPr>
      <w:r>
        <w:rPr>
          <w:rFonts w:eastAsia="Lucida Sans Unicode"/>
          <w:color w:val="000000"/>
          <w:kern w:val="1"/>
          <w:lang w:eastAsia="ar-SA"/>
        </w:rPr>
        <w:t xml:space="preserve">            </w:t>
      </w:r>
      <w:r w:rsidRPr="00597D3A">
        <w:rPr>
          <w:rFonts w:eastAsia="Lucida Sans Unicode"/>
          <w:color w:val="000000"/>
          <w:kern w:val="1"/>
          <w:lang w:eastAsia="ar-SA"/>
        </w:rPr>
        <w:t>O Hospital Estadual Anchieta- HEAN localizado próximo a zona portuária da cidade do Rio de Janeiro, possui 63 leitos</w:t>
      </w:r>
      <w:r>
        <w:rPr>
          <w:rFonts w:eastAsia="Lucida Sans Unicode"/>
          <w:color w:val="000000"/>
          <w:kern w:val="1"/>
          <w:lang w:eastAsia="ar-SA"/>
        </w:rPr>
        <w:t xml:space="preserve"> de internação.</w:t>
      </w:r>
    </w:p>
    <w:p w:rsidR="00D933C5" w:rsidRPr="0004286D" w:rsidRDefault="00D933C5" w:rsidP="00597D3A">
      <w:pPr>
        <w:spacing w:line="360" w:lineRule="auto"/>
        <w:ind w:left="-284" w:firstLine="284"/>
        <w:jc w:val="both"/>
        <w:rPr>
          <w:bCs/>
          <w:color w:val="000000" w:themeColor="text1"/>
        </w:rPr>
      </w:pPr>
      <w:r w:rsidRPr="0004286D">
        <w:rPr>
          <w:bCs/>
          <w:color w:val="000000" w:themeColor="text1"/>
        </w:rPr>
        <w:tab/>
        <w:t>A previsão de verbas variáveis para a realização de substituição de peças e serviços especializados visa trazer agilidade para a Administração, uma vez que caso não fosse prevista, a cada Ordem de Serviço aberta, o órgão deveria instaurar um processo de aquisição. Por estas razões, se observa que a previsão de verbas variáveis obedece aos princípios da celeridade, pois agiliza o processo de manutenção dos equipamentos; do interesse público e da eficiência do serviço, pois proporcionam a continuidade da prestação do serviço público de saúde em face da grande demanda já existente.</w:t>
      </w:r>
    </w:p>
    <w:p w:rsidR="002208C8" w:rsidRPr="0004286D" w:rsidRDefault="002208C8" w:rsidP="00FA4D11">
      <w:pPr>
        <w:spacing w:line="360" w:lineRule="auto"/>
        <w:jc w:val="both"/>
        <w:rPr>
          <w:bCs/>
          <w:color w:val="000000" w:themeColor="text1"/>
        </w:rPr>
      </w:pPr>
    </w:p>
    <w:p w:rsidR="0004286D" w:rsidRPr="00C34A77" w:rsidRDefault="002208C8" w:rsidP="00C937EA">
      <w:pPr>
        <w:spacing w:line="360" w:lineRule="auto"/>
        <w:ind w:left="-284" w:firstLine="284"/>
        <w:jc w:val="both"/>
        <w:rPr>
          <w:bCs/>
          <w:color w:val="000000" w:themeColor="text1"/>
        </w:rPr>
      </w:pPr>
      <w:r w:rsidRPr="0004286D">
        <w:rPr>
          <w:bCs/>
          <w:color w:val="000000" w:themeColor="text1"/>
        </w:rPr>
        <w:tab/>
      </w:r>
      <w:r w:rsidRPr="00C34A77">
        <w:rPr>
          <w:bCs/>
          <w:color w:val="000000" w:themeColor="text1"/>
        </w:rPr>
        <w:t xml:space="preserve">O serviço em comento era realizado anteriormente por meio do Contrato n° </w:t>
      </w:r>
      <w:r w:rsidR="0004286D" w:rsidRPr="00C34A77">
        <w:rPr>
          <w:bCs/>
          <w:color w:val="000000" w:themeColor="text1"/>
        </w:rPr>
        <w:t>031/2015</w:t>
      </w:r>
      <w:r w:rsidR="007715CA" w:rsidRPr="00C34A77">
        <w:rPr>
          <w:bCs/>
          <w:color w:val="000000" w:themeColor="text1"/>
        </w:rPr>
        <w:t xml:space="preserve"> e 032/2015</w:t>
      </w:r>
      <w:r w:rsidR="0004286D" w:rsidRPr="00C34A77">
        <w:rPr>
          <w:bCs/>
          <w:color w:val="000000" w:themeColor="text1"/>
        </w:rPr>
        <w:t>, celebrado</w:t>
      </w:r>
      <w:r w:rsidR="007715CA" w:rsidRPr="00C34A77">
        <w:rPr>
          <w:bCs/>
          <w:color w:val="000000" w:themeColor="text1"/>
        </w:rPr>
        <w:t>s</w:t>
      </w:r>
      <w:r w:rsidR="0004286D" w:rsidRPr="00C34A77">
        <w:rPr>
          <w:bCs/>
          <w:color w:val="000000" w:themeColor="text1"/>
        </w:rPr>
        <w:t xml:space="preserve"> nos autos do processo E-08/007/1690/2014, cuja vigência terá seu término em 22/12/2016. Entretanto, a</w:t>
      </w:r>
      <w:r w:rsidR="007715CA" w:rsidRPr="00C34A77">
        <w:rPr>
          <w:bCs/>
          <w:color w:val="000000" w:themeColor="text1"/>
        </w:rPr>
        <w:t>s</w:t>
      </w:r>
      <w:r w:rsidR="0004286D" w:rsidRPr="00C34A77">
        <w:rPr>
          <w:bCs/>
          <w:color w:val="000000" w:themeColor="text1"/>
        </w:rPr>
        <w:t xml:space="preserve"> empresa</w:t>
      </w:r>
      <w:r w:rsidR="007715CA" w:rsidRPr="00C34A77">
        <w:rPr>
          <w:bCs/>
          <w:color w:val="000000" w:themeColor="text1"/>
        </w:rPr>
        <w:t>s</w:t>
      </w:r>
      <w:r w:rsidR="0004286D" w:rsidRPr="00C34A77">
        <w:rPr>
          <w:bCs/>
          <w:color w:val="000000" w:themeColor="text1"/>
        </w:rPr>
        <w:t xml:space="preserve"> contratada</w:t>
      </w:r>
      <w:r w:rsidR="007715CA" w:rsidRPr="00C34A77">
        <w:rPr>
          <w:bCs/>
          <w:color w:val="000000" w:themeColor="text1"/>
        </w:rPr>
        <w:t>s</w:t>
      </w:r>
      <w:r w:rsidR="0004286D" w:rsidRPr="00C34A77">
        <w:rPr>
          <w:bCs/>
          <w:color w:val="000000" w:themeColor="text1"/>
        </w:rPr>
        <w:t xml:space="preserve"> informara</w:t>
      </w:r>
      <w:r w:rsidR="007715CA" w:rsidRPr="00C34A77">
        <w:rPr>
          <w:bCs/>
          <w:color w:val="000000" w:themeColor="text1"/>
        </w:rPr>
        <w:t>m</w:t>
      </w:r>
      <w:r w:rsidR="0004286D" w:rsidRPr="00C34A77">
        <w:rPr>
          <w:bCs/>
          <w:color w:val="000000" w:themeColor="text1"/>
        </w:rPr>
        <w:t xml:space="preserve"> que não terá interesse na prorrogação do serviço.</w:t>
      </w:r>
    </w:p>
    <w:p w:rsidR="0004286D" w:rsidRPr="00C34A77" w:rsidRDefault="0004286D" w:rsidP="00FA4D11">
      <w:pPr>
        <w:spacing w:line="360" w:lineRule="auto"/>
        <w:jc w:val="both"/>
        <w:rPr>
          <w:bCs/>
          <w:color w:val="000000" w:themeColor="text1"/>
        </w:rPr>
      </w:pPr>
      <w:r w:rsidRPr="00C34A77">
        <w:rPr>
          <w:bCs/>
          <w:color w:val="000000" w:themeColor="text1"/>
        </w:rPr>
        <w:tab/>
      </w:r>
    </w:p>
    <w:p w:rsidR="0004286D" w:rsidRPr="00C34A77" w:rsidRDefault="0004286D" w:rsidP="00FA4D11">
      <w:pPr>
        <w:spacing w:line="360" w:lineRule="auto"/>
        <w:jc w:val="both"/>
        <w:rPr>
          <w:bCs/>
          <w:color w:val="000000" w:themeColor="text1"/>
        </w:rPr>
      </w:pPr>
      <w:r w:rsidRPr="00C34A77">
        <w:rPr>
          <w:bCs/>
          <w:color w:val="000000" w:themeColor="text1"/>
        </w:rPr>
        <w:lastRenderedPageBreak/>
        <w:tab/>
        <w:t>Caso haja a interrupção do serviço, todo o parque de equipamentos da</w:t>
      </w:r>
      <w:r w:rsidR="007715CA" w:rsidRPr="00C34A77">
        <w:rPr>
          <w:bCs/>
          <w:color w:val="000000" w:themeColor="text1"/>
        </w:rPr>
        <w:t>s</w:t>
      </w:r>
      <w:r w:rsidRPr="00C34A77">
        <w:rPr>
          <w:bCs/>
          <w:color w:val="000000" w:themeColor="text1"/>
        </w:rPr>
        <w:t xml:space="preserve"> unidade</w:t>
      </w:r>
      <w:r w:rsidR="007715CA" w:rsidRPr="00C34A77">
        <w:rPr>
          <w:bCs/>
          <w:color w:val="000000" w:themeColor="text1"/>
        </w:rPr>
        <w:t>s</w:t>
      </w:r>
      <w:r w:rsidRPr="00C34A77">
        <w:rPr>
          <w:bCs/>
          <w:color w:val="000000" w:themeColor="text1"/>
        </w:rPr>
        <w:t xml:space="preserve"> de saúde permanecerá sem a manutenção preventiva e corretiva, o que impõe sérios riscos a continuidade de todos os procedimentos médicos realizados em pacientes e usuários, caso haja a paralização de equipamentos pela ausência da manutenção.</w:t>
      </w:r>
    </w:p>
    <w:p w:rsidR="0004286D" w:rsidRPr="00C34A77" w:rsidRDefault="0004286D" w:rsidP="00FA4D11">
      <w:pPr>
        <w:spacing w:line="360" w:lineRule="auto"/>
        <w:jc w:val="both"/>
        <w:rPr>
          <w:bCs/>
          <w:color w:val="000000" w:themeColor="text1"/>
        </w:rPr>
      </w:pPr>
    </w:p>
    <w:p w:rsidR="0004286D" w:rsidRPr="00C34A77" w:rsidRDefault="0004286D" w:rsidP="00FA4D11">
      <w:pPr>
        <w:spacing w:line="360" w:lineRule="auto"/>
        <w:jc w:val="both"/>
        <w:rPr>
          <w:bCs/>
          <w:color w:val="000000" w:themeColor="text1"/>
        </w:rPr>
      </w:pPr>
      <w:r w:rsidRPr="00C34A77">
        <w:rPr>
          <w:bCs/>
          <w:color w:val="000000" w:themeColor="text1"/>
        </w:rPr>
        <w:tab/>
        <w:t>Dessa forma, buscando não propiciar a descontinuidade da prestação do serviço, faz-se necessária a abertura de processo para a contratação do mesmo com a maior brevidade possível.</w:t>
      </w:r>
    </w:p>
    <w:p w:rsidR="00D933C5" w:rsidRPr="0004286D" w:rsidRDefault="00D933C5" w:rsidP="00FA4D11">
      <w:pPr>
        <w:spacing w:line="360" w:lineRule="auto"/>
        <w:jc w:val="both"/>
        <w:rPr>
          <w:bCs/>
          <w:color w:val="000000" w:themeColor="text1"/>
        </w:rPr>
      </w:pPr>
    </w:p>
    <w:p w:rsidR="00D933C5" w:rsidRPr="0004286D" w:rsidRDefault="00D933C5" w:rsidP="00FA4D11">
      <w:pPr>
        <w:pStyle w:val="Corpodetexto"/>
        <w:spacing w:line="360" w:lineRule="auto"/>
        <w:rPr>
          <w:rFonts w:ascii="Times New Roman" w:hAnsi="Times New Roman"/>
          <w:b/>
          <w:color w:val="000000" w:themeColor="text1"/>
          <w:sz w:val="24"/>
          <w:szCs w:val="24"/>
        </w:rPr>
      </w:pPr>
    </w:p>
    <w:p w:rsidR="00D933C5" w:rsidRPr="0004286D" w:rsidRDefault="00D933C5" w:rsidP="00FA4D11">
      <w:pPr>
        <w:pStyle w:val="Corpodetexto"/>
        <w:numPr>
          <w:ilvl w:val="0"/>
          <w:numId w:val="8"/>
        </w:numPr>
        <w:spacing w:line="360" w:lineRule="auto"/>
        <w:rPr>
          <w:rFonts w:ascii="Times New Roman" w:hAnsi="Times New Roman"/>
          <w:b/>
          <w:color w:val="000000" w:themeColor="text1"/>
          <w:sz w:val="24"/>
          <w:szCs w:val="24"/>
        </w:rPr>
      </w:pPr>
      <w:r w:rsidRPr="0004286D">
        <w:rPr>
          <w:rFonts w:ascii="Times New Roman" w:hAnsi="Times New Roman"/>
          <w:b/>
          <w:color w:val="000000" w:themeColor="text1"/>
          <w:sz w:val="24"/>
          <w:szCs w:val="24"/>
        </w:rPr>
        <w:t xml:space="preserve">OBRIGAÇÕES DA CONTRATADA </w:t>
      </w:r>
    </w:p>
    <w:p w:rsidR="00D933C5" w:rsidRPr="0004286D" w:rsidRDefault="00D933C5" w:rsidP="00FA4D11">
      <w:pPr>
        <w:pStyle w:val="Corpodetexto"/>
        <w:spacing w:line="360" w:lineRule="auto"/>
        <w:rPr>
          <w:rFonts w:ascii="Times New Roman" w:hAnsi="Times New Roman"/>
          <w:b/>
          <w:color w:val="000000" w:themeColor="text1"/>
          <w:sz w:val="24"/>
          <w:szCs w:val="24"/>
        </w:rPr>
      </w:pPr>
    </w:p>
    <w:p w:rsidR="00D933C5" w:rsidRPr="0004286D" w:rsidRDefault="00D933C5" w:rsidP="00FA4D11">
      <w:pPr>
        <w:pStyle w:val="Corpodetexto"/>
        <w:spacing w:line="360" w:lineRule="auto"/>
        <w:rPr>
          <w:rFonts w:ascii="Times New Roman" w:hAnsi="Times New Roman"/>
          <w:color w:val="000000" w:themeColor="text1"/>
          <w:sz w:val="24"/>
          <w:szCs w:val="24"/>
        </w:rPr>
      </w:pPr>
      <w:r w:rsidRPr="0004286D">
        <w:rPr>
          <w:rFonts w:ascii="Times New Roman" w:hAnsi="Times New Roman"/>
          <w:color w:val="000000" w:themeColor="text1"/>
          <w:sz w:val="24"/>
          <w:szCs w:val="24"/>
        </w:rPr>
        <w:t>3.1 Atuar sobre todos os equipamentos médico-hospitalares inoperantes, exceto nos que detêm manutenção exclusiva por rede autorizada, de modo a resolver os problemas de baixa e média complexidade dentro d</w:t>
      </w:r>
      <w:r w:rsidR="002B093D" w:rsidRPr="0004286D">
        <w:rPr>
          <w:rFonts w:ascii="Times New Roman" w:hAnsi="Times New Roman"/>
          <w:color w:val="000000" w:themeColor="text1"/>
          <w:sz w:val="24"/>
          <w:szCs w:val="24"/>
        </w:rPr>
        <w:t xml:space="preserve">as metas estabelecidas, </w:t>
      </w:r>
      <w:r w:rsidR="00926888" w:rsidRPr="0004286D">
        <w:rPr>
          <w:rFonts w:ascii="Times New Roman" w:hAnsi="Times New Roman"/>
          <w:color w:val="000000" w:themeColor="text1"/>
          <w:sz w:val="24"/>
          <w:szCs w:val="24"/>
        </w:rPr>
        <w:t>no prazo de 30 dias corridos, sendo prorrogável desde que devidamente justificado pela empresa prestadora de serviços</w:t>
      </w:r>
      <w:r w:rsidRPr="0004286D">
        <w:rPr>
          <w:rFonts w:ascii="Times New Roman" w:hAnsi="Times New Roman"/>
          <w:color w:val="000000" w:themeColor="text1"/>
          <w:sz w:val="24"/>
          <w:szCs w:val="24"/>
        </w:rPr>
        <w:t>.</w:t>
      </w:r>
    </w:p>
    <w:p w:rsidR="00D933C5" w:rsidRPr="0004286D" w:rsidRDefault="00D933C5" w:rsidP="00FA4D11">
      <w:pPr>
        <w:pStyle w:val="Corpodetexto"/>
        <w:spacing w:line="360" w:lineRule="auto"/>
        <w:rPr>
          <w:rFonts w:ascii="Times New Roman" w:hAnsi="Times New Roman"/>
          <w:color w:val="000000" w:themeColor="text1"/>
          <w:sz w:val="24"/>
          <w:szCs w:val="24"/>
        </w:rPr>
      </w:pPr>
    </w:p>
    <w:p w:rsidR="00D933C5" w:rsidRPr="0004286D" w:rsidRDefault="00D933C5" w:rsidP="00FA4D11">
      <w:pPr>
        <w:pStyle w:val="Corpodetexto"/>
        <w:spacing w:line="360" w:lineRule="auto"/>
        <w:rPr>
          <w:rFonts w:ascii="Times New Roman" w:hAnsi="Times New Roman"/>
          <w:color w:val="000000" w:themeColor="text1"/>
          <w:sz w:val="24"/>
          <w:szCs w:val="24"/>
        </w:rPr>
      </w:pPr>
      <w:r w:rsidRPr="0004286D">
        <w:rPr>
          <w:rFonts w:ascii="Times New Roman" w:hAnsi="Times New Roman"/>
          <w:color w:val="000000" w:themeColor="text1"/>
          <w:sz w:val="24"/>
          <w:szCs w:val="24"/>
        </w:rPr>
        <w:t>3.2 Acompanhar e coordenar as ações para solução dos problemas de alta complexidade em equipamentos, quando não possíveis de reparo pela CONTRATADA; bem como, também, atuar da mesma forma quando os equipamentos tiverem manutenção exclusiva por rede autorizada, identificando, nesses casos, os caminhos para uma solução ágil e econômica.</w:t>
      </w:r>
    </w:p>
    <w:p w:rsidR="00D933C5" w:rsidRPr="0004286D" w:rsidRDefault="00D933C5" w:rsidP="00FA4D11">
      <w:pPr>
        <w:pStyle w:val="Corpodetexto"/>
        <w:spacing w:line="360" w:lineRule="auto"/>
        <w:rPr>
          <w:rFonts w:ascii="Times New Roman" w:hAnsi="Times New Roman"/>
          <w:color w:val="000000" w:themeColor="text1"/>
          <w:sz w:val="24"/>
          <w:szCs w:val="24"/>
        </w:rPr>
      </w:pPr>
    </w:p>
    <w:p w:rsidR="00D933C5" w:rsidRPr="0004286D" w:rsidRDefault="00D933C5" w:rsidP="00FA4D11">
      <w:pPr>
        <w:pStyle w:val="Corpodetexto"/>
        <w:spacing w:line="360" w:lineRule="auto"/>
        <w:rPr>
          <w:rFonts w:ascii="Times New Roman" w:hAnsi="Times New Roman"/>
          <w:color w:val="000000" w:themeColor="text1"/>
          <w:sz w:val="24"/>
          <w:szCs w:val="24"/>
        </w:rPr>
      </w:pPr>
      <w:proofErr w:type="gramStart"/>
      <w:r w:rsidRPr="0004286D">
        <w:rPr>
          <w:rFonts w:ascii="Times New Roman" w:hAnsi="Times New Roman"/>
          <w:color w:val="000000" w:themeColor="text1"/>
          <w:sz w:val="24"/>
          <w:szCs w:val="24"/>
        </w:rPr>
        <w:t>3.3 Atualizar</w:t>
      </w:r>
      <w:proofErr w:type="gramEnd"/>
      <w:r w:rsidRPr="0004286D">
        <w:rPr>
          <w:rFonts w:ascii="Times New Roman" w:hAnsi="Times New Roman"/>
          <w:color w:val="000000" w:themeColor="text1"/>
          <w:sz w:val="24"/>
          <w:szCs w:val="24"/>
        </w:rPr>
        <w:t xml:space="preserve"> periodicamente o cadastro de todos os equipamentos médico-hospitalares (EMH) disponíveis </w:t>
      </w:r>
      <w:r w:rsidR="00CF7B09" w:rsidRPr="0004286D">
        <w:rPr>
          <w:rFonts w:ascii="Times New Roman" w:hAnsi="Times New Roman"/>
          <w:color w:val="000000" w:themeColor="text1"/>
          <w:sz w:val="24"/>
          <w:szCs w:val="24"/>
        </w:rPr>
        <w:t>na Unidade</w:t>
      </w:r>
      <w:r w:rsidRPr="0004286D">
        <w:rPr>
          <w:rFonts w:ascii="Times New Roman" w:hAnsi="Times New Roman"/>
          <w:color w:val="000000" w:themeColor="text1"/>
          <w:sz w:val="24"/>
          <w:szCs w:val="24"/>
        </w:rPr>
        <w:t xml:space="preserve">, identificando em detalhes os dados do equipamento, sua localização física, estado operacional e seu histórico de aquisição. O cadastro do parque de EMH deverá ser apresentado à diretoria da Unidade ou setor por este designado, dentro de um prazo de </w:t>
      </w:r>
      <w:r w:rsidR="007A0492" w:rsidRPr="0004286D">
        <w:rPr>
          <w:rFonts w:ascii="Times New Roman" w:hAnsi="Times New Roman"/>
          <w:color w:val="000000" w:themeColor="text1"/>
          <w:sz w:val="24"/>
          <w:szCs w:val="24"/>
        </w:rPr>
        <w:t>6</w:t>
      </w:r>
      <w:r w:rsidRPr="0004286D">
        <w:rPr>
          <w:rFonts w:ascii="Times New Roman" w:hAnsi="Times New Roman"/>
          <w:color w:val="000000" w:themeColor="text1"/>
          <w:sz w:val="24"/>
          <w:szCs w:val="24"/>
        </w:rPr>
        <w:t>0 (</w:t>
      </w:r>
      <w:r w:rsidR="007A0492" w:rsidRPr="0004286D">
        <w:rPr>
          <w:rFonts w:ascii="Times New Roman" w:hAnsi="Times New Roman"/>
          <w:color w:val="000000" w:themeColor="text1"/>
          <w:sz w:val="24"/>
          <w:szCs w:val="24"/>
        </w:rPr>
        <w:t>sessenta</w:t>
      </w:r>
      <w:r w:rsidRPr="0004286D">
        <w:rPr>
          <w:rFonts w:ascii="Times New Roman" w:hAnsi="Times New Roman"/>
          <w:color w:val="000000" w:themeColor="text1"/>
          <w:sz w:val="24"/>
          <w:szCs w:val="24"/>
        </w:rPr>
        <w:t>) dias corridos após o início do contrato.</w:t>
      </w:r>
    </w:p>
    <w:p w:rsidR="00D933C5" w:rsidRPr="0004286D" w:rsidRDefault="00D933C5" w:rsidP="00FA4D11">
      <w:pPr>
        <w:pStyle w:val="PargrafodaLista"/>
        <w:spacing w:line="360" w:lineRule="auto"/>
        <w:jc w:val="both"/>
        <w:rPr>
          <w:color w:val="000000" w:themeColor="text1"/>
        </w:rPr>
      </w:pPr>
    </w:p>
    <w:p w:rsidR="00D933C5" w:rsidRPr="0004286D" w:rsidRDefault="00D933C5" w:rsidP="00FA4D11">
      <w:pPr>
        <w:pStyle w:val="Corpodetexto"/>
        <w:spacing w:line="360" w:lineRule="auto"/>
        <w:rPr>
          <w:rFonts w:ascii="Times New Roman" w:hAnsi="Times New Roman"/>
          <w:color w:val="000000" w:themeColor="text1"/>
          <w:sz w:val="24"/>
          <w:szCs w:val="24"/>
        </w:rPr>
      </w:pPr>
      <w:proofErr w:type="gramStart"/>
      <w:r w:rsidRPr="0004286D">
        <w:rPr>
          <w:rFonts w:ascii="Times New Roman" w:hAnsi="Times New Roman"/>
          <w:color w:val="000000" w:themeColor="text1"/>
          <w:sz w:val="24"/>
          <w:szCs w:val="24"/>
        </w:rPr>
        <w:lastRenderedPageBreak/>
        <w:t>3.4 Manter</w:t>
      </w:r>
      <w:proofErr w:type="gramEnd"/>
      <w:r w:rsidRPr="0004286D">
        <w:rPr>
          <w:rFonts w:ascii="Times New Roman" w:hAnsi="Times New Roman"/>
          <w:color w:val="000000" w:themeColor="text1"/>
          <w:sz w:val="24"/>
          <w:szCs w:val="24"/>
        </w:rPr>
        <w:t xml:space="preserve"> rotina que centralize as informações e os serviços, de forma a gerenciar e manter os EMH.</w:t>
      </w:r>
    </w:p>
    <w:p w:rsidR="00A13F33" w:rsidRPr="0004286D" w:rsidRDefault="00A13F33" w:rsidP="00FA4D11">
      <w:pPr>
        <w:pStyle w:val="Corpodetexto"/>
        <w:spacing w:line="360" w:lineRule="auto"/>
        <w:rPr>
          <w:rFonts w:ascii="Times New Roman" w:hAnsi="Times New Roman"/>
          <w:color w:val="000000" w:themeColor="text1"/>
          <w:sz w:val="24"/>
          <w:szCs w:val="24"/>
        </w:rPr>
      </w:pPr>
    </w:p>
    <w:p w:rsidR="00A13F33" w:rsidRPr="0004286D" w:rsidRDefault="00A13F33" w:rsidP="00FA4D11">
      <w:pPr>
        <w:pStyle w:val="Corpodetexto"/>
        <w:spacing w:line="360" w:lineRule="auto"/>
        <w:rPr>
          <w:rFonts w:ascii="Times New Roman" w:hAnsi="Times New Roman"/>
          <w:color w:val="000000" w:themeColor="text1"/>
          <w:sz w:val="24"/>
          <w:szCs w:val="24"/>
        </w:rPr>
      </w:pPr>
      <w:proofErr w:type="gramStart"/>
      <w:r w:rsidRPr="0004286D">
        <w:rPr>
          <w:rFonts w:ascii="Times New Roman" w:hAnsi="Times New Roman"/>
          <w:color w:val="000000" w:themeColor="text1"/>
          <w:sz w:val="24"/>
          <w:szCs w:val="24"/>
        </w:rPr>
        <w:t>3.5 Possuir</w:t>
      </w:r>
      <w:proofErr w:type="gramEnd"/>
      <w:r w:rsidRPr="0004286D">
        <w:rPr>
          <w:rFonts w:ascii="Times New Roman" w:hAnsi="Times New Roman"/>
          <w:color w:val="000000" w:themeColor="text1"/>
          <w:sz w:val="24"/>
          <w:szCs w:val="24"/>
        </w:rPr>
        <w:t xml:space="preserve"> conhecimento técnico para valorar bens patrimoniais, bem como subsidiar tecnicamente a execução do inventário de 1/12 mensal e auxiliar a Comissão de Patrimônio </w:t>
      </w:r>
      <w:r w:rsidR="007A0492" w:rsidRPr="0004286D">
        <w:rPr>
          <w:rFonts w:ascii="Times New Roman" w:hAnsi="Times New Roman"/>
          <w:color w:val="000000" w:themeColor="text1"/>
          <w:sz w:val="24"/>
          <w:szCs w:val="24"/>
        </w:rPr>
        <w:t xml:space="preserve">da Fundação Saúde </w:t>
      </w:r>
      <w:r w:rsidRPr="0004286D">
        <w:rPr>
          <w:rFonts w:ascii="Times New Roman" w:hAnsi="Times New Roman"/>
          <w:color w:val="000000" w:themeColor="text1"/>
          <w:sz w:val="24"/>
          <w:szCs w:val="24"/>
        </w:rPr>
        <w:t xml:space="preserve">na realização do inventário patrimonial dos equipamentos anualmente. </w:t>
      </w:r>
    </w:p>
    <w:p w:rsidR="00A13F33" w:rsidRPr="0004286D" w:rsidRDefault="00A13F33" w:rsidP="00FA4D11">
      <w:pPr>
        <w:pStyle w:val="Corpodetexto"/>
        <w:spacing w:line="360" w:lineRule="auto"/>
        <w:rPr>
          <w:rFonts w:ascii="Times New Roman" w:hAnsi="Times New Roman"/>
          <w:color w:val="000000" w:themeColor="text1"/>
          <w:sz w:val="24"/>
          <w:szCs w:val="24"/>
        </w:rPr>
      </w:pPr>
    </w:p>
    <w:p w:rsidR="00A13F33" w:rsidRPr="0004286D" w:rsidRDefault="00A13F33" w:rsidP="00FA4D11">
      <w:pPr>
        <w:pStyle w:val="Corpodetexto"/>
        <w:spacing w:line="360" w:lineRule="auto"/>
        <w:rPr>
          <w:rFonts w:ascii="Times New Roman" w:hAnsi="Times New Roman"/>
          <w:color w:val="000000" w:themeColor="text1"/>
          <w:sz w:val="24"/>
          <w:szCs w:val="24"/>
        </w:rPr>
      </w:pPr>
      <w:proofErr w:type="gramStart"/>
      <w:r w:rsidRPr="0004286D">
        <w:rPr>
          <w:rFonts w:ascii="Times New Roman" w:hAnsi="Times New Roman"/>
          <w:color w:val="000000" w:themeColor="text1"/>
          <w:sz w:val="24"/>
          <w:szCs w:val="24"/>
        </w:rPr>
        <w:t>3.6 Elaborar</w:t>
      </w:r>
      <w:proofErr w:type="gramEnd"/>
      <w:r w:rsidRPr="0004286D">
        <w:rPr>
          <w:rFonts w:ascii="Times New Roman" w:hAnsi="Times New Roman"/>
          <w:color w:val="000000" w:themeColor="text1"/>
          <w:sz w:val="24"/>
          <w:szCs w:val="24"/>
        </w:rPr>
        <w:t>, juntamente com o Setor de Patrimônio das referidas Unidades Hospitalares</w:t>
      </w:r>
      <w:r w:rsidR="00805A2D" w:rsidRPr="0004286D">
        <w:rPr>
          <w:rFonts w:ascii="Times New Roman" w:hAnsi="Times New Roman"/>
          <w:color w:val="000000" w:themeColor="text1"/>
          <w:sz w:val="24"/>
          <w:szCs w:val="24"/>
        </w:rPr>
        <w:t xml:space="preserve"> e a Fundação Saúde</w:t>
      </w:r>
      <w:r w:rsidRPr="0004286D">
        <w:rPr>
          <w:rFonts w:ascii="Times New Roman" w:hAnsi="Times New Roman"/>
          <w:color w:val="000000" w:themeColor="text1"/>
          <w:sz w:val="24"/>
          <w:szCs w:val="24"/>
        </w:rPr>
        <w:t xml:space="preserve">, inventário anual dos bens patrimoniais, inclusive </w:t>
      </w:r>
      <w:r w:rsidR="00EA54B7" w:rsidRPr="0004286D">
        <w:rPr>
          <w:rFonts w:ascii="Times New Roman" w:hAnsi="Times New Roman"/>
          <w:color w:val="000000" w:themeColor="text1"/>
          <w:sz w:val="24"/>
          <w:szCs w:val="24"/>
        </w:rPr>
        <w:t xml:space="preserve">auxiliando </w:t>
      </w:r>
      <w:r w:rsidRPr="0004286D">
        <w:rPr>
          <w:rFonts w:ascii="Times New Roman" w:hAnsi="Times New Roman"/>
          <w:color w:val="000000" w:themeColor="text1"/>
          <w:sz w:val="24"/>
          <w:szCs w:val="24"/>
        </w:rPr>
        <w:t>o Setor de Patrimônio a determinar o Valor Recuperável dos citados bens</w:t>
      </w:r>
      <w:r w:rsidR="00EA54B7" w:rsidRPr="0004286D">
        <w:rPr>
          <w:rFonts w:ascii="Times New Roman" w:hAnsi="Times New Roman"/>
          <w:color w:val="000000" w:themeColor="text1"/>
          <w:sz w:val="24"/>
          <w:szCs w:val="24"/>
        </w:rPr>
        <w:t xml:space="preserve">. </w:t>
      </w:r>
    </w:p>
    <w:p w:rsidR="00D933C5" w:rsidRPr="0004286D" w:rsidRDefault="00D933C5" w:rsidP="00FA4D11">
      <w:pPr>
        <w:pStyle w:val="Corpodetexto"/>
        <w:spacing w:line="360" w:lineRule="auto"/>
        <w:ind w:left="-1287"/>
        <w:rPr>
          <w:rFonts w:ascii="Times New Roman" w:hAnsi="Times New Roman"/>
          <w:color w:val="000000" w:themeColor="text1"/>
          <w:sz w:val="24"/>
          <w:szCs w:val="24"/>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Reduzir o tempo de parada dos EMH realizando uma primeira intervenção em todos os chamados técnicos solicitados pelos setores.</w:t>
      </w:r>
    </w:p>
    <w:p w:rsidR="00D933C5" w:rsidRPr="0004286D" w:rsidRDefault="00D933C5" w:rsidP="00FA4D11">
      <w:pPr>
        <w:pStyle w:val="Corpodetexto"/>
        <w:spacing w:line="360" w:lineRule="auto"/>
        <w:ind w:left="-1287"/>
        <w:rPr>
          <w:rFonts w:ascii="Times New Roman" w:hAnsi="Times New Roman"/>
          <w:color w:val="000000" w:themeColor="text1"/>
          <w:sz w:val="24"/>
          <w:szCs w:val="24"/>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Avaliar a consistência técnica e os custos das propostas oferecidas pelos prestadores de serviço para reparo de EMH, apresentando, pelo menos, três orçamentos, sempre que possível, para avaliação da Fiscalizadora.</w:t>
      </w:r>
    </w:p>
    <w:p w:rsidR="00D933C5" w:rsidRPr="0004286D" w:rsidRDefault="00D933C5" w:rsidP="00FA4D11">
      <w:pPr>
        <w:pStyle w:val="Corpodetexto"/>
        <w:spacing w:line="360" w:lineRule="auto"/>
        <w:rPr>
          <w:rFonts w:ascii="Times New Roman" w:hAnsi="Times New Roman"/>
          <w:color w:val="000000" w:themeColor="text1"/>
          <w:sz w:val="24"/>
          <w:szCs w:val="24"/>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Subsidiar a direção das Unidades</w:t>
      </w:r>
      <w:r w:rsidR="00540585" w:rsidRPr="0004286D">
        <w:rPr>
          <w:rFonts w:ascii="Times New Roman" w:hAnsi="Times New Roman"/>
          <w:color w:val="000000" w:themeColor="text1"/>
          <w:sz w:val="24"/>
          <w:szCs w:val="24"/>
        </w:rPr>
        <w:t xml:space="preserve"> e a Fundação Saúde</w:t>
      </w:r>
      <w:r w:rsidRPr="0004286D">
        <w:rPr>
          <w:rFonts w:ascii="Times New Roman" w:hAnsi="Times New Roman"/>
          <w:color w:val="000000" w:themeColor="text1"/>
          <w:sz w:val="24"/>
          <w:szCs w:val="24"/>
        </w:rPr>
        <w:t xml:space="preserve"> com informações gerenciais e técnicas sobre a situação do parque de EMH. A CONTRATADA deverá apresentar após os p</w:t>
      </w:r>
      <w:r w:rsidR="007A0492" w:rsidRPr="0004286D">
        <w:rPr>
          <w:rFonts w:ascii="Times New Roman" w:hAnsi="Times New Roman"/>
          <w:color w:val="000000" w:themeColor="text1"/>
          <w:sz w:val="24"/>
          <w:szCs w:val="24"/>
        </w:rPr>
        <w:t>rimeiros 6</w:t>
      </w:r>
      <w:r w:rsidRPr="0004286D">
        <w:rPr>
          <w:rFonts w:ascii="Times New Roman" w:hAnsi="Times New Roman"/>
          <w:color w:val="000000" w:themeColor="text1"/>
          <w:sz w:val="24"/>
          <w:szCs w:val="24"/>
        </w:rPr>
        <w:t xml:space="preserve">0 dias de atuação, relação dos EMH que se encontram inoperantes, e orientação à </w:t>
      </w:r>
      <w:r w:rsidR="00D43EC3" w:rsidRPr="0004286D">
        <w:rPr>
          <w:rFonts w:ascii="Times New Roman" w:hAnsi="Times New Roman"/>
          <w:color w:val="000000" w:themeColor="text1"/>
          <w:sz w:val="24"/>
          <w:szCs w:val="24"/>
        </w:rPr>
        <w:t>Fundação Saúde</w:t>
      </w:r>
      <w:r w:rsidRPr="0004286D">
        <w:rPr>
          <w:rFonts w:ascii="Times New Roman" w:hAnsi="Times New Roman"/>
          <w:color w:val="000000" w:themeColor="text1"/>
          <w:sz w:val="24"/>
          <w:szCs w:val="24"/>
        </w:rPr>
        <w:t xml:space="preserve"> quanto às ações a serem adotadas para solução.</w:t>
      </w:r>
    </w:p>
    <w:p w:rsidR="00D933C5" w:rsidRPr="0004286D" w:rsidRDefault="00D933C5" w:rsidP="00FA4D11">
      <w:pPr>
        <w:pStyle w:val="PargrafodaLista"/>
        <w:spacing w:line="360" w:lineRule="auto"/>
        <w:ind w:left="0"/>
        <w:rPr>
          <w:color w:val="000000" w:themeColor="text1"/>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 xml:space="preserve">Implantar um Sistema de Informação Gerencial informatizado, composto por base de dados e Sistema de Informação (SI), que compreenda o armazenamento de cadastro dos EMH do hospital, procedimentos documentados para exercerem completa gerência sobre o parque de EMH e obtenção de Indicadores de Desempenho, definidos no item </w:t>
      </w:r>
      <w:r w:rsidR="00D43EC3" w:rsidRPr="0004286D">
        <w:rPr>
          <w:rFonts w:ascii="Times New Roman" w:hAnsi="Times New Roman"/>
          <w:color w:val="000000" w:themeColor="text1"/>
          <w:sz w:val="24"/>
          <w:szCs w:val="24"/>
        </w:rPr>
        <w:t>5</w:t>
      </w:r>
      <w:r w:rsidRPr="0004286D">
        <w:rPr>
          <w:rFonts w:ascii="Times New Roman" w:hAnsi="Times New Roman"/>
          <w:color w:val="000000" w:themeColor="text1"/>
          <w:sz w:val="24"/>
          <w:szCs w:val="24"/>
        </w:rPr>
        <w:t xml:space="preserve">. Profissionais treinados deverão ser capazes de gerir as informações dos processos operacionais/administrativo, apresentar soluções para os problemas técnicos em </w:t>
      </w:r>
      <w:r w:rsidRPr="0004286D">
        <w:rPr>
          <w:rFonts w:ascii="Times New Roman" w:hAnsi="Times New Roman"/>
          <w:color w:val="000000" w:themeColor="text1"/>
          <w:sz w:val="24"/>
          <w:szCs w:val="24"/>
        </w:rPr>
        <w:lastRenderedPageBreak/>
        <w:t>equipamentos médico-hospitalares e saber aplicar os conhecimentos de Engenharia Clínica a fim de obter resultados melhores.</w:t>
      </w:r>
    </w:p>
    <w:p w:rsidR="00D933C5" w:rsidRPr="0004286D" w:rsidRDefault="00D933C5" w:rsidP="00FA4D11">
      <w:pPr>
        <w:pStyle w:val="PargrafodaLista"/>
        <w:spacing w:line="360" w:lineRule="auto"/>
        <w:ind w:left="0"/>
        <w:rPr>
          <w:color w:val="000000" w:themeColor="text1"/>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Acompanhar a manutenção preventiva e/ou corretiva realizada por terceiros. As manutenções realizadas por firmas externas devem ser acompanhadas por técnicos da CONTRATADA e registradas em formulário de acompanhamento próprio, objetivando um melhor controle e desempenho destes serviços.</w:t>
      </w:r>
    </w:p>
    <w:p w:rsidR="00D933C5" w:rsidRPr="0004286D" w:rsidRDefault="00D933C5" w:rsidP="00FA4D11">
      <w:pPr>
        <w:pStyle w:val="Corpodetexto"/>
        <w:spacing w:line="360" w:lineRule="auto"/>
        <w:rPr>
          <w:rFonts w:ascii="Times New Roman" w:hAnsi="Times New Roman"/>
          <w:color w:val="000000" w:themeColor="text1"/>
          <w:sz w:val="24"/>
          <w:szCs w:val="24"/>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 xml:space="preserve">Os serviços técnicos programados </w:t>
      </w:r>
      <w:r w:rsidR="006A5640" w:rsidRPr="0004286D">
        <w:rPr>
          <w:rFonts w:ascii="Times New Roman" w:hAnsi="Times New Roman"/>
          <w:color w:val="000000" w:themeColor="text1"/>
          <w:sz w:val="24"/>
          <w:szCs w:val="24"/>
        </w:rPr>
        <w:t>de calibração</w:t>
      </w:r>
      <w:r w:rsidR="0077128E">
        <w:rPr>
          <w:rFonts w:ascii="Times New Roman" w:hAnsi="Times New Roman"/>
          <w:color w:val="000000" w:themeColor="text1"/>
          <w:sz w:val="24"/>
          <w:szCs w:val="24"/>
        </w:rPr>
        <w:t xml:space="preserve"> e testes de segurança elétrica</w:t>
      </w:r>
      <w:r w:rsidRPr="0004286D">
        <w:rPr>
          <w:rFonts w:ascii="Times New Roman" w:hAnsi="Times New Roman"/>
          <w:color w:val="000000" w:themeColor="text1"/>
          <w:sz w:val="24"/>
          <w:szCs w:val="24"/>
        </w:rPr>
        <w:t xml:space="preserve"> que por sua natureza técnica acarretarem a paralisação dos equipamentos, deverão ser executados em dias e horários não coincidentes com o expediente dos setores, acordados pelos responsáveis da área.</w:t>
      </w:r>
    </w:p>
    <w:p w:rsidR="00D933C5" w:rsidRPr="0004286D" w:rsidRDefault="00D933C5" w:rsidP="00FA4D11">
      <w:pPr>
        <w:pStyle w:val="Recuodecorpodetexto3"/>
        <w:tabs>
          <w:tab w:val="left" w:pos="1080"/>
        </w:tabs>
        <w:spacing w:after="0" w:line="360" w:lineRule="auto"/>
        <w:ind w:left="0"/>
        <w:jc w:val="both"/>
        <w:rPr>
          <w:color w:val="000000" w:themeColor="text1"/>
          <w:sz w:val="24"/>
          <w:szCs w:val="24"/>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A manutenção preventiva de EMH deverá ser realizada com base em “</w:t>
      </w:r>
      <w:proofErr w:type="spellStart"/>
      <w:r w:rsidRPr="0004286D">
        <w:rPr>
          <w:rFonts w:ascii="Times New Roman" w:hAnsi="Times New Roman"/>
          <w:color w:val="000000" w:themeColor="text1"/>
          <w:sz w:val="24"/>
          <w:szCs w:val="24"/>
        </w:rPr>
        <w:t>check</w:t>
      </w:r>
      <w:proofErr w:type="spellEnd"/>
      <w:r w:rsidRPr="0004286D">
        <w:rPr>
          <w:rFonts w:ascii="Times New Roman" w:hAnsi="Times New Roman"/>
          <w:color w:val="000000" w:themeColor="text1"/>
          <w:sz w:val="24"/>
          <w:szCs w:val="24"/>
        </w:rPr>
        <w:t xml:space="preserve"> </w:t>
      </w:r>
      <w:proofErr w:type="spellStart"/>
      <w:r w:rsidRPr="0004286D">
        <w:rPr>
          <w:rFonts w:ascii="Times New Roman" w:hAnsi="Times New Roman"/>
          <w:color w:val="000000" w:themeColor="text1"/>
          <w:sz w:val="24"/>
          <w:szCs w:val="24"/>
        </w:rPr>
        <w:t>list</w:t>
      </w:r>
      <w:proofErr w:type="spellEnd"/>
      <w:r w:rsidRPr="0004286D">
        <w:rPr>
          <w:rFonts w:ascii="Times New Roman" w:hAnsi="Times New Roman"/>
          <w:color w:val="000000" w:themeColor="text1"/>
          <w:sz w:val="24"/>
          <w:szCs w:val="24"/>
        </w:rPr>
        <w:t>” técnico adequado às características dos equipamentos e atendendo recomendações técnicas de manuais especializados, ou aqueles julgados pela direção da Unidade como essenciais à realizaçã</w:t>
      </w:r>
      <w:r w:rsidR="00A73CAB" w:rsidRPr="0004286D">
        <w:rPr>
          <w:rFonts w:ascii="Times New Roman" w:hAnsi="Times New Roman"/>
          <w:color w:val="000000" w:themeColor="text1"/>
          <w:sz w:val="24"/>
          <w:szCs w:val="24"/>
        </w:rPr>
        <w:t xml:space="preserve">o das atividades fim da Unidade, nos moldes do Anexo deste projeto básico. </w:t>
      </w:r>
    </w:p>
    <w:p w:rsidR="006A5640" w:rsidRPr="0004286D" w:rsidRDefault="006A5640" w:rsidP="00FA4D11">
      <w:pPr>
        <w:pStyle w:val="PargrafodaLista"/>
        <w:spacing w:line="360" w:lineRule="auto"/>
        <w:ind w:left="360"/>
        <w:jc w:val="both"/>
        <w:rPr>
          <w:color w:val="000000" w:themeColor="text1"/>
        </w:rPr>
      </w:pPr>
    </w:p>
    <w:p w:rsidR="006A5640" w:rsidRPr="0004286D" w:rsidRDefault="006A5640" w:rsidP="00FA4D11">
      <w:pPr>
        <w:spacing w:line="360" w:lineRule="auto"/>
        <w:jc w:val="both"/>
        <w:rPr>
          <w:color w:val="000000" w:themeColor="text1"/>
        </w:rPr>
      </w:pPr>
      <w:proofErr w:type="gramStart"/>
      <w:r w:rsidRPr="0004286D">
        <w:rPr>
          <w:color w:val="000000" w:themeColor="text1"/>
        </w:rPr>
        <w:t>3.13.1 Após</w:t>
      </w:r>
      <w:proofErr w:type="gramEnd"/>
      <w:r w:rsidRPr="0004286D">
        <w:rPr>
          <w:color w:val="000000" w:themeColor="text1"/>
        </w:rPr>
        <w:t xml:space="preserve"> cada manutenção preventiva, a CONTRATADA deverá fixar etiqueta adesiva com as informações referentes ao serviço: Data da Última Preventiva, Data da Próxima Preventiva e Nome de técnico executor.</w:t>
      </w:r>
    </w:p>
    <w:p w:rsidR="00D933C5" w:rsidRPr="0004286D" w:rsidRDefault="00D933C5" w:rsidP="00FA4D11">
      <w:pPr>
        <w:pStyle w:val="Corpodetexto"/>
        <w:spacing w:line="360" w:lineRule="auto"/>
        <w:rPr>
          <w:rFonts w:ascii="Times New Roman" w:hAnsi="Times New Roman"/>
          <w:color w:val="000000" w:themeColor="text1"/>
          <w:sz w:val="24"/>
          <w:szCs w:val="24"/>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 xml:space="preserve">Assessoramento à </w:t>
      </w:r>
      <w:r w:rsidR="00540585" w:rsidRPr="0004286D">
        <w:rPr>
          <w:rFonts w:ascii="Times New Roman" w:hAnsi="Times New Roman"/>
          <w:color w:val="000000" w:themeColor="text1"/>
          <w:sz w:val="24"/>
          <w:szCs w:val="24"/>
        </w:rPr>
        <w:t>Fundação Saúde</w:t>
      </w:r>
      <w:r w:rsidRPr="0004286D">
        <w:rPr>
          <w:rFonts w:ascii="Times New Roman" w:hAnsi="Times New Roman"/>
          <w:color w:val="000000" w:themeColor="text1"/>
          <w:sz w:val="24"/>
          <w:szCs w:val="24"/>
        </w:rPr>
        <w:t xml:space="preserve"> na avaliação da obsolescência e/ou alienação dos equipamentos médico-hospitalares, emitindo parecer técnico baseado em inspeção técnico-operacional, histórico de falhas, situação de </w:t>
      </w:r>
      <w:proofErr w:type="spellStart"/>
      <w:r w:rsidRPr="0004286D">
        <w:rPr>
          <w:rFonts w:ascii="Times New Roman" w:hAnsi="Times New Roman"/>
          <w:color w:val="000000" w:themeColor="text1"/>
          <w:sz w:val="24"/>
          <w:szCs w:val="24"/>
        </w:rPr>
        <w:t>manteabilidade</w:t>
      </w:r>
      <w:proofErr w:type="spellEnd"/>
      <w:r w:rsidRPr="0004286D">
        <w:rPr>
          <w:rFonts w:ascii="Times New Roman" w:hAnsi="Times New Roman"/>
          <w:color w:val="000000" w:themeColor="text1"/>
          <w:sz w:val="24"/>
          <w:szCs w:val="24"/>
        </w:rPr>
        <w:t xml:space="preserve"> etc.</w:t>
      </w:r>
    </w:p>
    <w:p w:rsidR="00D933C5" w:rsidRPr="0004286D" w:rsidRDefault="00D933C5" w:rsidP="00FA4D11">
      <w:pPr>
        <w:pStyle w:val="Recuodecorpodetexto3"/>
        <w:tabs>
          <w:tab w:val="left" w:pos="1080"/>
        </w:tabs>
        <w:spacing w:after="0" w:line="360" w:lineRule="auto"/>
        <w:ind w:left="0"/>
        <w:jc w:val="both"/>
        <w:rPr>
          <w:color w:val="000000" w:themeColor="text1"/>
          <w:sz w:val="24"/>
          <w:szCs w:val="24"/>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 xml:space="preserve">Apresentar mensalmente, e sempre que solicitados, relatórios gerenciais que contemplem Indicadores de Desempenho como: custo de reparo, custo de contrato de </w:t>
      </w:r>
      <w:r w:rsidRPr="0004286D">
        <w:rPr>
          <w:rFonts w:ascii="Times New Roman" w:hAnsi="Times New Roman"/>
          <w:color w:val="000000" w:themeColor="text1"/>
          <w:sz w:val="24"/>
          <w:szCs w:val="24"/>
        </w:rPr>
        <w:lastRenderedPageBreak/>
        <w:t xml:space="preserve">manutenção, resolutividade total das </w:t>
      </w:r>
      <w:proofErr w:type="gramStart"/>
      <w:r w:rsidRPr="0004286D">
        <w:rPr>
          <w:rFonts w:ascii="Times New Roman" w:hAnsi="Times New Roman"/>
          <w:color w:val="000000" w:themeColor="text1"/>
          <w:sz w:val="24"/>
          <w:szCs w:val="24"/>
        </w:rPr>
        <w:t>OS abertas</w:t>
      </w:r>
      <w:proofErr w:type="gramEnd"/>
      <w:r w:rsidRPr="0004286D">
        <w:rPr>
          <w:rFonts w:ascii="Times New Roman" w:hAnsi="Times New Roman"/>
          <w:color w:val="000000" w:themeColor="text1"/>
          <w:sz w:val="24"/>
          <w:szCs w:val="24"/>
        </w:rPr>
        <w:t xml:space="preserve"> no período, resolutividade da CONTRATADA, entre outros.</w:t>
      </w:r>
    </w:p>
    <w:p w:rsidR="00D933C5" w:rsidRPr="0004286D" w:rsidRDefault="00D933C5" w:rsidP="00FA4D11">
      <w:pPr>
        <w:pStyle w:val="Recuodecorpodetexto3"/>
        <w:tabs>
          <w:tab w:val="left" w:pos="1080"/>
        </w:tabs>
        <w:spacing w:after="0" w:line="360" w:lineRule="auto"/>
        <w:ind w:left="0"/>
        <w:jc w:val="both"/>
        <w:rPr>
          <w:color w:val="000000" w:themeColor="text1"/>
          <w:sz w:val="24"/>
          <w:szCs w:val="24"/>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Implementar ações gerenciais baseadas em dados históricos, objetivando melhorias de qualidade e redução dos custos.</w:t>
      </w:r>
    </w:p>
    <w:p w:rsidR="00D933C5" w:rsidRPr="0004286D" w:rsidRDefault="00D933C5" w:rsidP="00FA4D11">
      <w:pPr>
        <w:pStyle w:val="PargrafodaLista"/>
        <w:spacing w:line="360" w:lineRule="auto"/>
        <w:ind w:left="0"/>
        <w:rPr>
          <w:color w:val="000000" w:themeColor="text1"/>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 xml:space="preserve">Manter a Fundação Saúde, através de pessoa designada, informada, através de e-mails, sobre todos os chamados técnicos realizados pelas </w:t>
      </w:r>
      <w:r w:rsidR="00B7304D" w:rsidRPr="0004286D">
        <w:rPr>
          <w:rFonts w:ascii="Times New Roman" w:hAnsi="Times New Roman"/>
          <w:color w:val="000000" w:themeColor="text1"/>
          <w:sz w:val="24"/>
          <w:szCs w:val="24"/>
        </w:rPr>
        <w:t>U</w:t>
      </w:r>
      <w:r w:rsidRPr="0004286D">
        <w:rPr>
          <w:rFonts w:ascii="Times New Roman" w:hAnsi="Times New Roman"/>
          <w:color w:val="000000" w:themeColor="text1"/>
          <w:sz w:val="24"/>
          <w:szCs w:val="24"/>
        </w:rPr>
        <w:t xml:space="preserve">nidades. </w:t>
      </w:r>
    </w:p>
    <w:p w:rsidR="00D933C5" w:rsidRPr="0004286D" w:rsidRDefault="00D933C5" w:rsidP="00FA4D11">
      <w:pPr>
        <w:pStyle w:val="Recuodecorpodetexto3"/>
        <w:tabs>
          <w:tab w:val="left" w:pos="1080"/>
        </w:tabs>
        <w:spacing w:after="0" w:line="360" w:lineRule="auto"/>
        <w:ind w:left="0"/>
        <w:jc w:val="both"/>
        <w:rPr>
          <w:color w:val="000000" w:themeColor="text1"/>
          <w:sz w:val="24"/>
          <w:szCs w:val="24"/>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Realizar treinamentos “</w:t>
      </w:r>
      <w:proofErr w:type="spellStart"/>
      <w:r w:rsidRPr="0004286D">
        <w:rPr>
          <w:rFonts w:ascii="Times New Roman" w:hAnsi="Times New Roman"/>
          <w:color w:val="000000" w:themeColor="text1"/>
          <w:sz w:val="24"/>
          <w:szCs w:val="24"/>
        </w:rPr>
        <w:t>on</w:t>
      </w:r>
      <w:proofErr w:type="spellEnd"/>
      <w:r w:rsidRPr="0004286D">
        <w:rPr>
          <w:rFonts w:ascii="Times New Roman" w:hAnsi="Times New Roman"/>
          <w:color w:val="000000" w:themeColor="text1"/>
          <w:sz w:val="24"/>
          <w:szCs w:val="24"/>
        </w:rPr>
        <w:t xml:space="preserve"> </w:t>
      </w:r>
      <w:proofErr w:type="spellStart"/>
      <w:r w:rsidRPr="0004286D">
        <w:rPr>
          <w:rFonts w:ascii="Times New Roman" w:hAnsi="Times New Roman"/>
          <w:color w:val="000000" w:themeColor="text1"/>
          <w:sz w:val="24"/>
          <w:szCs w:val="24"/>
        </w:rPr>
        <w:t>the</w:t>
      </w:r>
      <w:proofErr w:type="spellEnd"/>
      <w:r w:rsidRPr="0004286D">
        <w:rPr>
          <w:rFonts w:ascii="Times New Roman" w:hAnsi="Times New Roman"/>
          <w:color w:val="000000" w:themeColor="text1"/>
          <w:sz w:val="24"/>
          <w:szCs w:val="24"/>
        </w:rPr>
        <w:t xml:space="preserve"> </w:t>
      </w:r>
      <w:proofErr w:type="spellStart"/>
      <w:r w:rsidRPr="0004286D">
        <w:rPr>
          <w:rFonts w:ascii="Times New Roman" w:hAnsi="Times New Roman"/>
          <w:color w:val="000000" w:themeColor="text1"/>
          <w:sz w:val="24"/>
          <w:szCs w:val="24"/>
        </w:rPr>
        <w:t>job</w:t>
      </w:r>
      <w:proofErr w:type="spellEnd"/>
      <w:r w:rsidRPr="0004286D">
        <w:rPr>
          <w:rFonts w:ascii="Times New Roman" w:hAnsi="Times New Roman"/>
          <w:color w:val="000000" w:themeColor="text1"/>
          <w:sz w:val="24"/>
          <w:szCs w:val="24"/>
        </w:rPr>
        <w:t>” dos usuários/operadores em relação aos procedimentos funcionais dos equipamentos, visando estabelecer rotinas para aumentar a vida útil dos mesmos.</w:t>
      </w:r>
    </w:p>
    <w:p w:rsidR="00D933C5" w:rsidRPr="0004286D" w:rsidRDefault="00D933C5" w:rsidP="00FA4D11">
      <w:pPr>
        <w:pStyle w:val="Recuodecorpodetexto3"/>
        <w:spacing w:after="0" w:line="360" w:lineRule="auto"/>
        <w:ind w:left="0"/>
        <w:jc w:val="both"/>
        <w:rPr>
          <w:color w:val="000000" w:themeColor="text1"/>
          <w:sz w:val="24"/>
          <w:szCs w:val="24"/>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Acompanhar e avaliar itens como: custo, tempo de atendimento a OS, tempo de parada dos EMH submetidos a reparo</w:t>
      </w:r>
      <w:r w:rsidR="00540585" w:rsidRPr="0004286D">
        <w:rPr>
          <w:rFonts w:ascii="Times New Roman" w:hAnsi="Times New Roman"/>
          <w:color w:val="000000" w:themeColor="text1"/>
          <w:sz w:val="24"/>
          <w:szCs w:val="24"/>
        </w:rPr>
        <w:t>, e outros apresentados no item 5</w:t>
      </w:r>
      <w:r w:rsidRPr="0004286D">
        <w:rPr>
          <w:rFonts w:ascii="Times New Roman" w:hAnsi="Times New Roman"/>
          <w:color w:val="000000" w:themeColor="text1"/>
          <w:sz w:val="24"/>
          <w:szCs w:val="24"/>
        </w:rPr>
        <w:t>. Este controle deverá ser realizado sobre as intervenções realizadas por terceiros e pelas intervenções realizadas pela contratada.</w:t>
      </w:r>
    </w:p>
    <w:p w:rsidR="00D933C5" w:rsidRPr="0004286D" w:rsidRDefault="00D933C5" w:rsidP="00FA4D11">
      <w:pPr>
        <w:pStyle w:val="Recuodecorpodetexto3"/>
        <w:spacing w:after="0" w:line="360" w:lineRule="auto"/>
        <w:ind w:left="0"/>
        <w:jc w:val="both"/>
        <w:rPr>
          <w:color w:val="000000" w:themeColor="text1"/>
          <w:sz w:val="20"/>
          <w:szCs w:val="20"/>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Disponibilizar, enquanto durar o contrato, um sistema informatizado para gerenciamento do parque de equipamentos médico-hospitalares que contemple, no mínimo, as seguintes informações: cadastro de equipamentos, cadastro de fornecedores e prestadores de serviço, controle das garantias de venda e de serviço, cadastro e histórico das ordens de serviço, cadastro dos contratos de manutenção, elaboração do cronograma de manutenção preventiva dos equipamentos, emissão de relatórios gerenciais. O Sistema de Informação (SI) deverá ter interface com o usuário através de acesso online a fim de permitir, de modo simples, elaborar consultas à base de dados e usá-las em relatórios gerenciais, agregando dados para a elaboração de gráficos e tabelas.</w:t>
      </w:r>
    </w:p>
    <w:p w:rsidR="00D933C5" w:rsidRPr="0004286D" w:rsidRDefault="00D933C5" w:rsidP="00FA4D11">
      <w:pPr>
        <w:pStyle w:val="Recuodecorpodetexto3"/>
        <w:spacing w:after="0" w:line="360" w:lineRule="auto"/>
        <w:ind w:left="0"/>
        <w:jc w:val="both"/>
        <w:rPr>
          <w:color w:val="000000" w:themeColor="text1"/>
          <w:sz w:val="20"/>
          <w:szCs w:val="20"/>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 xml:space="preserve">Fornecer partes, peças e materiais </w:t>
      </w:r>
      <w:r w:rsidR="007A0492" w:rsidRPr="0004286D">
        <w:rPr>
          <w:rFonts w:ascii="Times New Roman" w:hAnsi="Times New Roman"/>
          <w:color w:val="000000" w:themeColor="text1"/>
          <w:sz w:val="24"/>
          <w:szCs w:val="24"/>
        </w:rPr>
        <w:t xml:space="preserve">originais do fabricante do equipamento, nos casos em que seja necessário, </w:t>
      </w:r>
      <w:r w:rsidRPr="0004286D">
        <w:rPr>
          <w:rFonts w:ascii="Times New Roman" w:hAnsi="Times New Roman"/>
          <w:color w:val="000000" w:themeColor="text1"/>
          <w:sz w:val="24"/>
          <w:szCs w:val="24"/>
        </w:rPr>
        <w:t xml:space="preserve">para operacionalização e manutenção dos EMH até os </w:t>
      </w:r>
      <w:r w:rsidRPr="0004286D">
        <w:rPr>
          <w:rFonts w:ascii="Times New Roman" w:hAnsi="Times New Roman"/>
          <w:color w:val="000000" w:themeColor="text1"/>
          <w:sz w:val="24"/>
          <w:szCs w:val="24"/>
        </w:rPr>
        <w:lastRenderedPageBreak/>
        <w:t xml:space="preserve">valores mensais definidos para o lote, conforme </w:t>
      </w:r>
      <w:r w:rsidR="00F8550D" w:rsidRPr="0004286D">
        <w:rPr>
          <w:rFonts w:ascii="Times New Roman" w:hAnsi="Times New Roman"/>
          <w:color w:val="000000" w:themeColor="text1"/>
          <w:sz w:val="24"/>
          <w:szCs w:val="24"/>
        </w:rPr>
        <w:t>Anexo I</w:t>
      </w:r>
      <w:r w:rsidRPr="0004286D">
        <w:rPr>
          <w:rFonts w:ascii="Times New Roman" w:hAnsi="Times New Roman"/>
          <w:color w:val="000000" w:themeColor="text1"/>
          <w:sz w:val="24"/>
          <w:szCs w:val="24"/>
        </w:rPr>
        <w:t xml:space="preserve">, e também, contratação de alguns serviços, desde que estes tenham o consentimento e a autorização prévia da Contratante.  </w:t>
      </w:r>
    </w:p>
    <w:p w:rsidR="00D933C5" w:rsidRPr="0004286D" w:rsidRDefault="00D933C5" w:rsidP="00FA4D11">
      <w:pPr>
        <w:pStyle w:val="Recuodecorpodetexto3"/>
        <w:spacing w:after="0" w:line="360" w:lineRule="auto"/>
        <w:ind w:left="0"/>
        <w:jc w:val="both"/>
        <w:rPr>
          <w:color w:val="000000" w:themeColor="text1"/>
          <w:sz w:val="20"/>
          <w:szCs w:val="20"/>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O valor não utilizado de verba variável será cumulativo</w:t>
      </w:r>
      <w:r w:rsidR="00540585" w:rsidRPr="0004286D">
        <w:rPr>
          <w:rFonts w:ascii="Times New Roman" w:hAnsi="Times New Roman"/>
          <w:color w:val="000000" w:themeColor="text1"/>
          <w:sz w:val="24"/>
          <w:szCs w:val="24"/>
        </w:rPr>
        <w:t xml:space="preserve"> durante o exercício financeiro</w:t>
      </w:r>
      <w:r w:rsidRPr="0004286D">
        <w:rPr>
          <w:rFonts w:ascii="Times New Roman" w:hAnsi="Times New Roman"/>
          <w:color w:val="000000" w:themeColor="text1"/>
          <w:sz w:val="24"/>
          <w:szCs w:val="24"/>
        </w:rPr>
        <w:t xml:space="preserve">. </w:t>
      </w:r>
      <w:r w:rsidR="00D75CE6" w:rsidRPr="0004286D">
        <w:rPr>
          <w:rFonts w:ascii="Times New Roman" w:hAnsi="Times New Roman"/>
          <w:color w:val="000000" w:themeColor="text1"/>
          <w:sz w:val="24"/>
          <w:szCs w:val="24"/>
        </w:rPr>
        <w:t xml:space="preserve">Este valor, total ou parcial, destinado ao lote, deverá ser direcionado de acordo com a programação de prioridades estabelecidas pela </w:t>
      </w:r>
      <w:r w:rsidR="003B43E8" w:rsidRPr="0004286D">
        <w:rPr>
          <w:rFonts w:ascii="Times New Roman" w:hAnsi="Times New Roman"/>
          <w:color w:val="000000" w:themeColor="text1"/>
          <w:sz w:val="24"/>
          <w:szCs w:val="24"/>
        </w:rPr>
        <w:t>Contratante</w:t>
      </w:r>
      <w:r w:rsidR="00D75CE6" w:rsidRPr="0004286D">
        <w:rPr>
          <w:rFonts w:ascii="Times New Roman" w:hAnsi="Times New Roman"/>
          <w:color w:val="000000" w:themeColor="text1"/>
          <w:sz w:val="24"/>
          <w:szCs w:val="24"/>
        </w:rPr>
        <w:t>, podendo, aind</w:t>
      </w:r>
      <w:r w:rsidR="00B7304D" w:rsidRPr="0004286D">
        <w:rPr>
          <w:rFonts w:ascii="Times New Roman" w:hAnsi="Times New Roman"/>
          <w:color w:val="000000" w:themeColor="text1"/>
          <w:sz w:val="24"/>
          <w:szCs w:val="24"/>
        </w:rPr>
        <w:t>a, ser remanejado entre outras U</w:t>
      </w:r>
      <w:r w:rsidR="00D75CE6" w:rsidRPr="0004286D">
        <w:rPr>
          <w:rFonts w:ascii="Times New Roman" w:hAnsi="Times New Roman"/>
          <w:color w:val="000000" w:themeColor="text1"/>
          <w:sz w:val="24"/>
          <w:szCs w:val="24"/>
        </w:rPr>
        <w:t xml:space="preserve">nidades </w:t>
      </w:r>
      <w:r w:rsidR="00B7304D" w:rsidRPr="0004286D">
        <w:rPr>
          <w:rFonts w:ascii="Times New Roman" w:hAnsi="Times New Roman"/>
          <w:color w:val="000000" w:themeColor="text1"/>
          <w:sz w:val="24"/>
          <w:szCs w:val="24"/>
        </w:rPr>
        <w:t>que estejam no</w:t>
      </w:r>
      <w:r w:rsidR="00D75CE6" w:rsidRPr="0004286D">
        <w:rPr>
          <w:rFonts w:ascii="Times New Roman" w:hAnsi="Times New Roman"/>
          <w:color w:val="000000" w:themeColor="text1"/>
          <w:sz w:val="24"/>
          <w:szCs w:val="24"/>
        </w:rPr>
        <w:t xml:space="preserve"> mesmo lote.</w:t>
      </w:r>
    </w:p>
    <w:p w:rsidR="008C108C" w:rsidRPr="0004286D" w:rsidRDefault="008C108C" w:rsidP="00FA4D11">
      <w:pPr>
        <w:pStyle w:val="Corpodetexto"/>
        <w:spacing w:line="360" w:lineRule="auto"/>
        <w:rPr>
          <w:rFonts w:ascii="Times New Roman" w:hAnsi="Times New Roman"/>
          <w:color w:val="000000" w:themeColor="text1"/>
          <w:sz w:val="20"/>
        </w:rPr>
      </w:pPr>
    </w:p>
    <w:p w:rsidR="008C108C" w:rsidRPr="0004286D" w:rsidRDefault="008C108C"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Será pago o valor aplicado</w:t>
      </w:r>
      <w:r w:rsidR="00AF61A1" w:rsidRPr="0004286D">
        <w:rPr>
          <w:rFonts w:ascii="Times New Roman" w:hAnsi="Times New Roman"/>
          <w:color w:val="000000" w:themeColor="text1"/>
          <w:sz w:val="24"/>
          <w:szCs w:val="24"/>
        </w:rPr>
        <w:t xml:space="preserve"> no período. A empresa</w:t>
      </w:r>
      <w:r w:rsidRPr="0004286D">
        <w:rPr>
          <w:rFonts w:ascii="Times New Roman" w:hAnsi="Times New Roman"/>
          <w:color w:val="000000" w:themeColor="text1"/>
          <w:sz w:val="24"/>
          <w:szCs w:val="24"/>
        </w:rPr>
        <w:t xml:space="preserve"> ter</w:t>
      </w:r>
      <w:r w:rsidR="00AF61A1" w:rsidRPr="0004286D">
        <w:rPr>
          <w:rFonts w:ascii="Times New Roman" w:hAnsi="Times New Roman"/>
          <w:color w:val="000000" w:themeColor="text1"/>
          <w:sz w:val="24"/>
          <w:szCs w:val="24"/>
        </w:rPr>
        <w:t>á prazo de 30</w:t>
      </w:r>
      <w:r w:rsidRPr="0004286D">
        <w:rPr>
          <w:rFonts w:ascii="Times New Roman" w:hAnsi="Times New Roman"/>
          <w:color w:val="000000" w:themeColor="text1"/>
          <w:sz w:val="24"/>
          <w:szCs w:val="24"/>
        </w:rPr>
        <w:t xml:space="preserve"> </w:t>
      </w:r>
      <w:r w:rsidR="00AF61A1" w:rsidRPr="0004286D">
        <w:rPr>
          <w:rFonts w:ascii="Times New Roman" w:hAnsi="Times New Roman"/>
          <w:color w:val="000000" w:themeColor="text1"/>
          <w:sz w:val="24"/>
          <w:szCs w:val="24"/>
        </w:rPr>
        <w:t xml:space="preserve">dias corridos </w:t>
      </w:r>
      <w:r w:rsidRPr="0004286D">
        <w:rPr>
          <w:rFonts w:ascii="Times New Roman" w:hAnsi="Times New Roman"/>
          <w:color w:val="000000" w:themeColor="text1"/>
          <w:sz w:val="24"/>
          <w:szCs w:val="24"/>
        </w:rPr>
        <w:t>no processo de compra</w:t>
      </w:r>
      <w:r w:rsidR="00AF61A1" w:rsidRPr="0004286D">
        <w:rPr>
          <w:rFonts w:ascii="Times New Roman" w:hAnsi="Times New Roman"/>
          <w:color w:val="000000" w:themeColor="text1"/>
          <w:sz w:val="24"/>
          <w:szCs w:val="24"/>
        </w:rPr>
        <w:t>, podendo ser prorrogado desde que devidamente justificado e informar prazo de entrega.</w:t>
      </w:r>
    </w:p>
    <w:p w:rsidR="00D933C5" w:rsidRPr="0004286D" w:rsidRDefault="00D933C5" w:rsidP="00FA4D11">
      <w:pPr>
        <w:pStyle w:val="Recuodecorpodetexto3"/>
        <w:spacing w:after="0" w:line="360" w:lineRule="auto"/>
        <w:ind w:left="0"/>
        <w:jc w:val="both"/>
        <w:rPr>
          <w:color w:val="000000" w:themeColor="text1"/>
          <w:sz w:val="20"/>
          <w:szCs w:val="20"/>
        </w:rPr>
      </w:pPr>
    </w:p>
    <w:p w:rsidR="00D933C5" w:rsidRPr="0004286D" w:rsidRDefault="00406B08"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Apresentar</w:t>
      </w:r>
      <w:r w:rsidR="00D933C5" w:rsidRPr="0004286D">
        <w:rPr>
          <w:rFonts w:ascii="Times New Roman" w:hAnsi="Times New Roman"/>
          <w:color w:val="000000" w:themeColor="text1"/>
          <w:sz w:val="24"/>
          <w:szCs w:val="24"/>
        </w:rPr>
        <w:t xml:space="preserve"> relatório mensa</w:t>
      </w:r>
      <w:r w:rsidRPr="0004286D">
        <w:rPr>
          <w:rFonts w:ascii="Times New Roman" w:hAnsi="Times New Roman"/>
          <w:color w:val="000000" w:themeColor="text1"/>
          <w:sz w:val="24"/>
          <w:szCs w:val="24"/>
        </w:rPr>
        <w:t>l final de prestação de contas</w:t>
      </w:r>
      <w:r w:rsidR="00D933C5" w:rsidRPr="0004286D">
        <w:rPr>
          <w:rFonts w:ascii="Times New Roman" w:hAnsi="Times New Roman"/>
          <w:color w:val="000000" w:themeColor="text1"/>
          <w:sz w:val="24"/>
          <w:szCs w:val="24"/>
        </w:rPr>
        <w:t xml:space="preserve"> nos moldes do Anexo IV deste Projeto Básico, acompanhado dos três orçamentos realizados para a compra da peça, </w:t>
      </w:r>
      <w:r w:rsidRPr="0004286D">
        <w:rPr>
          <w:rFonts w:ascii="Times New Roman" w:hAnsi="Times New Roman"/>
          <w:color w:val="000000" w:themeColor="text1"/>
          <w:sz w:val="24"/>
          <w:szCs w:val="24"/>
        </w:rPr>
        <w:t xml:space="preserve">OS, </w:t>
      </w:r>
      <w:r w:rsidR="00D933C5" w:rsidRPr="0004286D">
        <w:rPr>
          <w:rFonts w:ascii="Times New Roman" w:hAnsi="Times New Roman"/>
          <w:color w:val="000000" w:themeColor="text1"/>
          <w:sz w:val="24"/>
          <w:szCs w:val="24"/>
        </w:rPr>
        <w:t>autorização da OS e nota fiscal da compra da peça</w:t>
      </w:r>
      <w:r w:rsidR="00D75CE6" w:rsidRPr="0004286D">
        <w:rPr>
          <w:rFonts w:ascii="Times New Roman" w:hAnsi="Times New Roman"/>
          <w:color w:val="000000" w:themeColor="text1"/>
          <w:sz w:val="24"/>
          <w:szCs w:val="24"/>
        </w:rPr>
        <w:t>.</w:t>
      </w:r>
      <w:r w:rsidR="00D933C5" w:rsidRPr="0004286D">
        <w:rPr>
          <w:rFonts w:ascii="Times New Roman" w:hAnsi="Times New Roman"/>
          <w:color w:val="000000" w:themeColor="text1"/>
          <w:sz w:val="24"/>
          <w:szCs w:val="24"/>
        </w:rPr>
        <w:t xml:space="preserve">  </w:t>
      </w:r>
    </w:p>
    <w:p w:rsidR="00D933C5" w:rsidRPr="0004286D" w:rsidRDefault="00D933C5" w:rsidP="00FA4D11">
      <w:pPr>
        <w:pStyle w:val="Recuodecorpodetexto3"/>
        <w:spacing w:after="0" w:line="360" w:lineRule="auto"/>
        <w:ind w:left="0"/>
        <w:jc w:val="both"/>
        <w:rPr>
          <w:color w:val="000000" w:themeColor="text1"/>
          <w:sz w:val="20"/>
          <w:szCs w:val="20"/>
        </w:rPr>
      </w:pPr>
    </w:p>
    <w:p w:rsidR="00D933C5" w:rsidRPr="0004286D" w:rsidRDefault="00D657A7"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 xml:space="preserve">Auxiliar a Administração na elaboração de </w:t>
      </w:r>
      <w:r w:rsidR="00D933C5" w:rsidRPr="0004286D">
        <w:rPr>
          <w:rFonts w:ascii="Times New Roman" w:hAnsi="Times New Roman"/>
          <w:color w:val="000000" w:themeColor="text1"/>
          <w:sz w:val="24"/>
          <w:szCs w:val="24"/>
        </w:rPr>
        <w:t>Projetos Básicos para contratação de serviços de reparo e para cont</w:t>
      </w:r>
      <w:r w:rsidR="002B093D" w:rsidRPr="0004286D">
        <w:rPr>
          <w:rFonts w:ascii="Times New Roman" w:hAnsi="Times New Roman"/>
          <w:color w:val="000000" w:themeColor="text1"/>
          <w:sz w:val="24"/>
          <w:szCs w:val="24"/>
        </w:rPr>
        <w:t>r</w:t>
      </w:r>
      <w:r w:rsidR="00D933C5" w:rsidRPr="0004286D">
        <w:rPr>
          <w:rFonts w:ascii="Times New Roman" w:hAnsi="Times New Roman"/>
          <w:color w:val="000000" w:themeColor="text1"/>
          <w:sz w:val="24"/>
          <w:szCs w:val="24"/>
        </w:rPr>
        <w:t>ato de manutenção preventiva e corretiva, incluindo a</w:t>
      </w:r>
      <w:r w:rsidR="002B093D" w:rsidRPr="0004286D">
        <w:rPr>
          <w:rFonts w:ascii="Times New Roman" w:hAnsi="Times New Roman"/>
          <w:color w:val="000000" w:themeColor="text1"/>
          <w:sz w:val="24"/>
          <w:szCs w:val="24"/>
        </w:rPr>
        <w:t xml:space="preserve">ssessoria para </w:t>
      </w:r>
      <w:r w:rsidR="00D933C5" w:rsidRPr="0004286D">
        <w:rPr>
          <w:rFonts w:ascii="Times New Roman" w:hAnsi="Times New Roman"/>
          <w:color w:val="000000" w:themeColor="text1"/>
          <w:sz w:val="24"/>
          <w:szCs w:val="24"/>
        </w:rPr>
        <w:t>realização da pesquisa de preços com parecer técnico-financeiro da contratada para as propostas ofertadas.</w:t>
      </w:r>
    </w:p>
    <w:p w:rsidR="00D933C5" w:rsidRPr="0004286D" w:rsidRDefault="00D933C5" w:rsidP="00FA4D11">
      <w:pPr>
        <w:pStyle w:val="Recuodecorpodetexto3"/>
        <w:spacing w:after="0" w:line="360" w:lineRule="auto"/>
        <w:ind w:left="0"/>
        <w:jc w:val="both"/>
        <w:rPr>
          <w:color w:val="000000" w:themeColor="text1"/>
          <w:sz w:val="20"/>
          <w:szCs w:val="20"/>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Assessorar a CONTRATANTE na elaboração de especificação técnica de EMH para fins de aquisição e/ou locação de equipamentos médico-hospitalares.</w:t>
      </w:r>
    </w:p>
    <w:p w:rsidR="00D933C5" w:rsidRPr="0004286D" w:rsidRDefault="00D933C5" w:rsidP="00FA4D11">
      <w:pPr>
        <w:pStyle w:val="Recuodecorpodetexto3"/>
        <w:spacing w:after="0" w:line="360" w:lineRule="auto"/>
        <w:ind w:left="0"/>
        <w:jc w:val="both"/>
        <w:rPr>
          <w:color w:val="000000" w:themeColor="text1"/>
          <w:sz w:val="24"/>
          <w:szCs w:val="24"/>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Promover melhoria e atualização tecnológica no sistema informatizado e no processo de gerenciamento de equipamentos e incorporação de tecnologias, sempre que identificada à oportunidade de prover melhores resultados pela gerência de Engenharia Clínica da Unidade Hospitalar.</w:t>
      </w:r>
    </w:p>
    <w:p w:rsidR="00D933C5" w:rsidRPr="0004286D" w:rsidRDefault="00D933C5" w:rsidP="00FA4D11">
      <w:pPr>
        <w:pStyle w:val="Corpodetexto"/>
        <w:spacing w:line="360" w:lineRule="auto"/>
        <w:rPr>
          <w:rFonts w:ascii="Times New Roman" w:hAnsi="Times New Roman"/>
          <w:color w:val="000000" w:themeColor="text1"/>
          <w:sz w:val="24"/>
          <w:szCs w:val="24"/>
        </w:rPr>
      </w:pPr>
    </w:p>
    <w:p w:rsidR="00D933C5" w:rsidRPr="0004286D" w:rsidRDefault="00D933C5" w:rsidP="0077128E">
      <w:pPr>
        <w:pStyle w:val="Corpodetexto"/>
        <w:numPr>
          <w:ilvl w:val="1"/>
          <w:numId w:val="17"/>
        </w:numPr>
        <w:spacing w:before="240"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Realizar calibração</w:t>
      </w:r>
      <w:r w:rsidR="0077128E">
        <w:rPr>
          <w:rFonts w:ascii="Times New Roman" w:hAnsi="Times New Roman"/>
          <w:color w:val="000000" w:themeColor="text1"/>
          <w:sz w:val="24"/>
          <w:szCs w:val="24"/>
        </w:rPr>
        <w:t xml:space="preserve"> e testes de segurança elétrica/SE (em equipamentos passiveis de acordo com a IEC 60601)</w:t>
      </w:r>
      <w:r w:rsidRPr="0004286D">
        <w:rPr>
          <w:rFonts w:ascii="Times New Roman" w:hAnsi="Times New Roman"/>
          <w:color w:val="000000" w:themeColor="text1"/>
          <w:sz w:val="24"/>
          <w:szCs w:val="24"/>
        </w:rPr>
        <w:t xml:space="preserve">, com emissão de certificados rastreáveis ao INMETRO, de </w:t>
      </w:r>
      <w:r w:rsidRPr="0004286D">
        <w:rPr>
          <w:rFonts w:ascii="Times New Roman" w:hAnsi="Times New Roman"/>
          <w:color w:val="000000" w:themeColor="text1"/>
          <w:sz w:val="24"/>
          <w:szCs w:val="24"/>
        </w:rPr>
        <w:lastRenderedPageBreak/>
        <w:t>todos os equipamentos de saúde que demandem verificação compulsória exigida pelo INMETRO e outros de acordo com a prioridade da Unidade e verba destinada a mesma.</w:t>
      </w:r>
    </w:p>
    <w:p w:rsidR="006A5640" w:rsidRPr="0004286D" w:rsidRDefault="006A5640" w:rsidP="00FA4D11">
      <w:pPr>
        <w:spacing w:line="360" w:lineRule="auto"/>
        <w:jc w:val="both"/>
        <w:rPr>
          <w:b/>
          <w:color w:val="000000" w:themeColor="text1"/>
        </w:rPr>
      </w:pPr>
      <w:r w:rsidRPr="0004286D">
        <w:rPr>
          <w:b/>
          <w:color w:val="000000" w:themeColor="text1"/>
        </w:rPr>
        <w:tab/>
      </w:r>
      <w:r w:rsidRPr="0004286D">
        <w:rPr>
          <w:b/>
          <w:color w:val="000000" w:themeColor="text1"/>
        </w:rPr>
        <w:tab/>
      </w:r>
    </w:p>
    <w:p w:rsidR="006A5640" w:rsidRPr="0004286D" w:rsidRDefault="006A5640" w:rsidP="00FA4D11">
      <w:pPr>
        <w:spacing w:line="360" w:lineRule="auto"/>
        <w:ind w:firstLine="708"/>
        <w:jc w:val="both"/>
        <w:rPr>
          <w:color w:val="000000" w:themeColor="text1"/>
        </w:rPr>
      </w:pPr>
      <w:r w:rsidRPr="0004286D">
        <w:rPr>
          <w:color w:val="000000" w:themeColor="text1"/>
        </w:rPr>
        <w:t xml:space="preserve">3.28.1 </w:t>
      </w:r>
      <w:r w:rsidR="004A0B25" w:rsidRPr="0004286D">
        <w:rPr>
          <w:color w:val="000000" w:themeColor="text1"/>
        </w:rPr>
        <w:t>A</w:t>
      </w:r>
      <w:r w:rsidRPr="0004286D">
        <w:rPr>
          <w:color w:val="000000" w:themeColor="text1"/>
        </w:rPr>
        <w:t>lém dos equipamentos de verificação compulsória, deverão ser realizadas as calibrações nos equipamentos abaixo relacionados, com as respectivas periodicidades.</w:t>
      </w:r>
    </w:p>
    <w:tbl>
      <w:tblPr>
        <w:tblStyle w:val="Tabelacomgrade"/>
        <w:tblW w:w="0" w:type="auto"/>
        <w:jc w:val="center"/>
        <w:tblLayout w:type="fixed"/>
        <w:tblLook w:val="04A0" w:firstRow="1" w:lastRow="0" w:firstColumn="1" w:lastColumn="0" w:noHBand="0" w:noVBand="1"/>
      </w:tblPr>
      <w:tblGrid>
        <w:gridCol w:w="2552"/>
        <w:gridCol w:w="2268"/>
      </w:tblGrid>
      <w:tr w:rsidR="00E62F21" w:rsidRPr="0004286D" w:rsidTr="00F15A63">
        <w:trPr>
          <w:jc w:val="center"/>
        </w:trPr>
        <w:tc>
          <w:tcPr>
            <w:tcW w:w="2552" w:type="dxa"/>
          </w:tcPr>
          <w:p w:rsidR="0020643B" w:rsidRPr="0004286D" w:rsidRDefault="0020643B" w:rsidP="006B1D51">
            <w:pPr>
              <w:jc w:val="center"/>
              <w:rPr>
                <w:b/>
                <w:color w:val="000000" w:themeColor="text1"/>
              </w:rPr>
            </w:pPr>
            <w:r w:rsidRPr="0004286D">
              <w:rPr>
                <w:b/>
                <w:color w:val="000000" w:themeColor="text1"/>
              </w:rPr>
              <w:t>EQUIPAMENTO</w:t>
            </w:r>
          </w:p>
        </w:tc>
        <w:tc>
          <w:tcPr>
            <w:tcW w:w="2268" w:type="dxa"/>
          </w:tcPr>
          <w:p w:rsidR="0020643B" w:rsidRPr="0004286D" w:rsidRDefault="0020643B" w:rsidP="006B1D51">
            <w:pPr>
              <w:jc w:val="center"/>
              <w:rPr>
                <w:b/>
                <w:color w:val="000000" w:themeColor="text1"/>
              </w:rPr>
            </w:pPr>
            <w:r w:rsidRPr="0004286D">
              <w:rPr>
                <w:b/>
                <w:color w:val="000000" w:themeColor="text1"/>
              </w:rPr>
              <w:t>PERIODICIDADE</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Agitador</w:t>
            </w:r>
          </w:p>
        </w:tc>
        <w:tc>
          <w:tcPr>
            <w:tcW w:w="2268" w:type="dxa"/>
          </w:tcPr>
          <w:p w:rsidR="004C4A80" w:rsidRPr="0004286D" w:rsidRDefault="004C4A80" w:rsidP="0055471C">
            <w:pPr>
              <w:jc w:val="center"/>
              <w:rPr>
                <w:color w:val="000000" w:themeColor="text1"/>
              </w:rPr>
            </w:pPr>
            <w:r w:rsidRPr="0004286D">
              <w:rPr>
                <w:color w:val="000000" w:themeColor="text1"/>
              </w:rPr>
              <w:t>Semestral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Anestesia</w:t>
            </w:r>
          </w:p>
        </w:tc>
        <w:tc>
          <w:tcPr>
            <w:tcW w:w="2268" w:type="dxa"/>
          </w:tcPr>
          <w:p w:rsidR="004C4A80" w:rsidRPr="0004286D" w:rsidRDefault="004C4A80" w:rsidP="0055471C">
            <w:pPr>
              <w:jc w:val="center"/>
              <w:rPr>
                <w:color w:val="000000" w:themeColor="text1"/>
              </w:rPr>
            </w:pPr>
            <w:r w:rsidRPr="0004286D">
              <w:rPr>
                <w:color w:val="000000" w:themeColor="text1"/>
              </w:rPr>
              <w:t>Anual</w:t>
            </w:r>
          </w:p>
        </w:tc>
      </w:tr>
      <w:tr w:rsidR="00E62F21" w:rsidRPr="0004286D" w:rsidTr="00F15A63">
        <w:trPr>
          <w:jc w:val="center"/>
        </w:trPr>
        <w:tc>
          <w:tcPr>
            <w:tcW w:w="2552" w:type="dxa"/>
          </w:tcPr>
          <w:p w:rsidR="004C4A80" w:rsidRPr="0004286D" w:rsidRDefault="004C4A80" w:rsidP="0055471C">
            <w:pPr>
              <w:rPr>
                <w:color w:val="000000" w:themeColor="text1"/>
              </w:rPr>
            </w:pPr>
            <w:proofErr w:type="spellStart"/>
            <w:r w:rsidRPr="0004286D">
              <w:rPr>
                <w:color w:val="000000" w:themeColor="text1"/>
              </w:rPr>
              <w:t>Aquec</w:t>
            </w:r>
            <w:proofErr w:type="spellEnd"/>
            <w:r w:rsidRPr="0004286D">
              <w:rPr>
                <w:color w:val="000000" w:themeColor="text1"/>
              </w:rPr>
              <w:t xml:space="preserve">. </w:t>
            </w:r>
            <w:proofErr w:type="gramStart"/>
            <w:r w:rsidRPr="0004286D">
              <w:rPr>
                <w:color w:val="000000" w:themeColor="text1"/>
              </w:rPr>
              <w:t>de</w:t>
            </w:r>
            <w:proofErr w:type="gramEnd"/>
            <w:r w:rsidRPr="0004286D">
              <w:rPr>
                <w:color w:val="000000" w:themeColor="text1"/>
              </w:rPr>
              <w:t xml:space="preserve"> Solução</w:t>
            </w:r>
          </w:p>
        </w:tc>
        <w:tc>
          <w:tcPr>
            <w:tcW w:w="2268" w:type="dxa"/>
          </w:tcPr>
          <w:p w:rsidR="004C4A80" w:rsidRPr="0004286D" w:rsidRDefault="004C4A80" w:rsidP="0055471C">
            <w:pPr>
              <w:jc w:val="center"/>
              <w:rPr>
                <w:color w:val="000000" w:themeColor="text1"/>
              </w:rPr>
            </w:pPr>
            <w:r w:rsidRPr="0004286D">
              <w:rPr>
                <w:color w:val="000000" w:themeColor="text1"/>
              </w:rPr>
              <w:t>Semestral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Banho-Maria</w:t>
            </w:r>
          </w:p>
        </w:tc>
        <w:tc>
          <w:tcPr>
            <w:tcW w:w="2268" w:type="dxa"/>
          </w:tcPr>
          <w:p w:rsidR="004C4A80" w:rsidRPr="0004286D" w:rsidRDefault="004C4A80" w:rsidP="0055471C">
            <w:pPr>
              <w:jc w:val="center"/>
              <w:rPr>
                <w:color w:val="000000" w:themeColor="text1"/>
              </w:rPr>
            </w:pPr>
            <w:r w:rsidRPr="0004286D">
              <w:rPr>
                <w:color w:val="000000" w:themeColor="text1"/>
              </w:rPr>
              <w:t>Semestral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Berço Aquecido</w:t>
            </w:r>
          </w:p>
        </w:tc>
        <w:tc>
          <w:tcPr>
            <w:tcW w:w="2268" w:type="dxa"/>
          </w:tcPr>
          <w:p w:rsidR="004C4A80" w:rsidRPr="0004286D" w:rsidRDefault="004C4A80" w:rsidP="0055471C">
            <w:pPr>
              <w:jc w:val="center"/>
              <w:rPr>
                <w:color w:val="000000" w:themeColor="text1"/>
              </w:rPr>
            </w:pPr>
            <w:r w:rsidRPr="0004286D">
              <w:rPr>
                <w:color w:val="000000" w:themeColor="text1"/>
              </w:rPr>
              <w:t>Anual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Bisturis</w:t>
            </w:r>
          </w:p>
        </w:tc>
        <w:tc>
          <w:tcPr>
            <w:tcW w:w="2268" w:type="dxa"/>
          </w:tcPr>
          <w:p w:rsidR="004C4A80" w:rsidRPr="0004286D" w:rsidRDefault="004C4A80" w:rsidP="0055471C">
            <w:pPr>
              <w:jc w:val="center"/>
              <w:rPr>
                <w:color w:val="000000" w:themeColor="text1"/>
              </w:rPr>
            </w:pPr>
            <w:r w:rsidRPr="0004286D">
              <w:rPr>
                <w:color w:val="000000" w:themeColor="text1"/>
              </w:rPr>
              <w:t>Anual</w:t>
            </w:r>
          </w:p>
        </w:tc>
      </w:tr>
      <w:tr w:rsidR="00E62F21" w:rsidRPr="0004286D" w:rsidTr="00F15A63">
        <w:trPr>
          <w:jc w:val="center"/>
        </w:trPr>
        <w:tc>
          <w:tcPr>
            <w:tcW w:w="2552" w:type="dxa"/>
          </w:tcPr>
          <w:p w:rsidR="004C4A80" w:rsidRPr="0004286D" w:rsidRDefault="004C4A80" w:rsidP="0055471C">
            <w:pPr>
              <w:rPr>
                <w:color w:val="000000" w:themeColor="text1"/>
              </w:rPr>
            </w:pPr>
            <w:proofErr w:type="spellStart"/>
            <w:r w:rsidRPr="0004286D">
              <w:rPr>
                <w:color w:val="000000" w:themeColor="text1"/>
              </w:rPr>
              <w:t>Cam</w:t>
            </w:r>
            <w:proofErr w:type="spellEnd"/>
            <w:r w:rsidRPr="0004286D">
              <w:rPr>
                <w:color w:val="000000" w:themeColor="text1"/>
              </w:rPr>
              <w:t>. Conservação</w:t>
            </w:r>
          </w:p>
        </w:tc>
        <w:tc>
          <w:tcPr>
            <w:tcW w:w="2268" w:type="dxa"/>
          </w:tcPr>
          <w:p w:rsidR="004C4A80" w:rsidRPr="0004286D" w:rsidRDefault="004C4A80" w:rsidP="0055471C">
            <w:pPr>
              <w:jc w:val="center"/>
              <w:rPr>
                <w:color w:val="000000" w:themeColor="text1"/>
              </w:rPr>
            </w:pPr>
            <w:r w:rsidRPr="0004286D">
              <w:rPr>
                <w:color w:val="000000" w:themeColor="text1"/>
              </w:rPr>
              <w:t>Semestral</w:t>
            </w:r>
          </w:p>
        </w:tc>
      </w:tr>
      <w:tr w:rsidR="00F82AD7" w:rsidRPr="0004286D" w:rsidTr="00F15A63">
        <w:trPr>
          <w:jc w:val="center"/>
        </w:trPr>
        <w:tc>
          <w:tcPr>
            <w:tcW w:w="2552" w:type="dxa"/>
          </w:tcPr>
          <w:p w:rsidR="00F82AD7" w:rsidRPr="0004286D" w:rsidRDefault="00F82AD7" w:rsidP="0055471C">
            <w:pPr>
              <w:rPr>
                <w:color w:val="000000" w:themeColor="text1"/>
              </w:rPr>
            </w:pPr>
            <w:r>
              <w:rPr>
                <w:color w:val="000000" w:themeColor="text1"/>
              </w:rPr>
              <w:t>Capela de Fluxo Laminar</w:t>
            </w:r>
          </w:p>
        </w:tc>
        <w:tc>
          <w:tcPr>
            <w:tcW w:w="2268" w:type="dxa"/>
          </w:tcPr>
          <w:p w:rsidR="00F82AD7" w:rsidRPr="0004286D" w:rsidRDefault="00F82AD7" w:rsidP="0055471C">
            <w:pPr>
              <w:jc w:val="center"/>
              <w:rPr>
                <w:color w:val="000000" w:themeColor="text1"/>
              </w:rPr>
            </w:pPr>
            <w:r w:rsidRPr="0004286D">
              <w:rPr>
                <w:color w:val="000000" w:themeColor="text1"/>
              </w:rPr>
              <w:t>Anual</w:t>
            </w:r>
          </w:p>
        </w:tc>
      </w:tr>
      <w:tr w:rsidR="00E62F21" w:rsidRPr="0004286D" w:rsidTr="00F15A63">
        <w:trPr>
          <w:jc w:val="center"/>
        </w:trPr>
        <w:tc>
          <w:tcPr>
            <w:tcW w:w="2552" w:type="dxa"/>
          </w:tcPr>
          <w:p w:rsidR="004C4A80" w:rsidRPr="0004286D" w:rsidRDefault="004C4A80" w:rsidP="0055471C">
            <w:pPr>
              <w:rPr>
                <w:color w:val="000000" w:themeColor="text1"/>
              </w:rPr>
            </w:pPr>
            <w:proofErr w:type="spellStart"/>
            <w:r w:rsidRPr="0004286D">
              <w:rPr>
                <w:color w:val="000000" w:themeColor="text1"/>
              </w:rPr>
              <w:t>Cardioversor</w:t>
            </w:r>
            <w:proofErr w:type="spellEnd"/>
          </w:p>
        </w:tc>
        <w:tc>
          <w:tcPr>
            <w:tcW w:w="2268" w:type="dxa"/>
          </w:tcPr>
          <w:p w:rsidR="004C4A80" w:rsidRPr="0004286D" w:rsidRDefault="004C4A80" w:rsidP="0055471C">
            <w:pPr>
              <w:jc w:val="center"/>
              <w:rPr>
                <w:color w:val="000000" w:themeColor="text1"/>
              </w:rPr>
            </w:pPr>
            <w:r w:rsidRPr="0004286D">
              <w:rPr>
                <w:color w:val="000000" w:themeColor="text1"/>
              </w:rPr>
              <w:t>Semestral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Centrífuga</w:t>
            </w:r>
          </w:p>
        </w:tc>
        <w:tc>
          <w:tcPr>
            <w:tcW w:w="2268" w:type="dxa"/>
          </w:tcPr>
          <w:p w:rsidR="004C4A80" w:rsidRPr="0004286D" w:rsidRDefault="004C4A80" w:rsidP="0055471C">
            <w:pPr>
              <w:jc w:val="center"/>
              <w:rPr>
                <w:color w:val="000000" w:themeColor="text1"/>
              </w:rPr>
            </w:pPr>
            <w:r w:rsidRPr="0004286D">
              <w:rPr>
                <w:color w:val="000000" w:themeColor="text1"/>
              </w:rPr>
              <w:t>Quadrimestral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Cronometro</w:t>
            </w:r>
          </w:p>
        </w:tc>
        <w:tc>
          <w:tcPr>
            <w:tcW w:w="2268" w:type="dxa"/>
          </w:tcPr>
          <w:p w:rsidR="004C4A80" w:rsidRPr="0004286D" w:rsidRDefault="004C4A80" w:rsidP="0055471C">
            <w:pPr>
              <w:jc w:val="center"/>
              <w:rPr>
                <w:color w:val="000000" w:themeColor="text1"/>
              </w:rPr>
            </w:pPr>
            <w:r w:rsidRPr="0004286D">
              <w:rPr>
                <w:color w:val="000000" w:themeColor="text1"/>
              </w:rPr>
              <w:t>Semestral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Eletrocardiógrafo</w:t>
            </w:r>
          </w:p>
        </w:tc>
        <w:tc>
          <w:tcPr>
            <w:tcW w:w="2268" w:type="dxa"/>
          </w:tcPr>
          <w:p w:rsidR="004C4A80" w:rsidRPr="0004286D" w:rsidRDefault="004C4A80" w:rsidP="0055471C">
            <w:pPr>
              <w:jc w:val="center"/>
              <w:rPr>
                <w:color w:val="000000" w:themeColor="text1"/>
              </w:rPr>
            </w:pPr>
            <w:r w:rsidRPr="0004286D">
              <w:rPr>
                <w:color w:val="000000" w:themeColor="text1"/>
              </w:rPr>
              <w:t>Semestral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Estufa</w:t>
            </w:r>
          </w:p>
        </w:tc>
        <w:tc>
          <w:tcPr>
            <w:tcW w:w="2268" w:type="dxa"/>
          </w:tcPr>
          <w:p w:rsidR="004C4A80" w:rsidRPr="0004286D" w:rsidRDefault="004C4A80" w:rsidP="0055471C">
            <w:pPr>
              <w:jc w:val="center"/>
              <w:rPr>
                <w:color w:val="000000" w:themeColor="text1"/>
              </w:rPr>
            </w:pPr>
            <w:r w:rsidRPr="0004286D">
              <w:rPr>
                <w:color w:val="000000" w:themeColor="text1"/>
              </w:rPr>
              <w:t>Semestral</w:t>
            </w:r>
          </w:p>
        </w:tc>
      </w:tr>
      <w:tr w:rsidR="00E62F21" w:rsidRPr="0004286D" w:rsidTr="00F15A63">
        <w:trPr>
          <w:jc w:val="center"/>
        </w:trPr>
        <w:tc>
          <w:tcPr>
            <w:tcW w:w="2552" w:type="dxa"/>
          </w:tcPr>
          <w:p w:rsidR="004C4A80" w:rsidRPr="0004286D" w:rsidRDefault="004C4A80" w:rsidP="0055471C">
            <w:pPr>
              <w:rPr>
                <w:color w:val="000000" w:themeColor="text1"/>
              </w:rPr>
            </w:pPr>
            <w:proofErr w:type="spellStart"/>
            <w:r w:rsidRPr="0004286D">
              <w:rPr>
                <w:color w:val="000000" w:themeColor="text1"/>
              </w:rPr>
              <w:t>Esfigno</w:t>
            </w:r>
            <w:r w:rsidR="00A466D9" w:rsidRPr="0004286D">
              <w:rPr>
                <w:color w:val="000000" w:themeColor="text1"/>
              </w:rPr>
              <w:t>manômetro</w:t>
            </w:r>
            <w:proofErr w:type="spellEnd"/>
          </w:p>
        </w:tc>
        <w:tc>
          <w:tcPr>
            <w:tcW w:w="2268" w:type="dxa"/>
          </w:tcPr>
          <w:p w:rsidR="004C4A80" w:rsidRPr="0004286D" w:rsidRDefault="001242C5" w:rsidP="0055471C">
            <w:pPr>
              <w:jc w:val="center"/>
              <w:rPr>
                <w:color w:val="000000" w:themeColor="text1"/>
              </w:rPr>
            </w:pPr>
            <w:r w:rsidRPr="0004286D">
              <w:rPr>
                <w:color w:val="000000" w:themeColor="text1"/>
              </w:rPr>
              <w:t>Anual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Fototerapia</w:t>
            </w:r>
          </w:p>
        </w:tc>
        <w:tc>
          <w:tcPr>
            <w:tcW w:w="2268" w:type="dxa"/>
          </w:tcPr>
          <w:p w:rsidR="004C4A80" w:rsidRPr="0004286D" w:rsidRDefault="004C4A80" w:rsidP="0055471C">
            <w:pPr>
              <w:jc w:val="center"/>
              <w:rPr>
                <w:color w:val="000000" w:themeColor="text1"/>
              </w:rPr>
            </w:pPr>
            <w:r w:rsidRPr="0004286D">
              <w:rPr>
                <w:color w:val="000000" w:themeColor="text1"/>
              </w:rPr>
              <w:t>Anual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Freezer</w:t>
            </w:r>
          </w:p>
        </w:tc>
        <w:tc>
          <w:tcPr>
            <w:tcW w:w="2268" w:type="dxa"/>
          </w:tcPr>
          <w:p w:rsidR="004C4A80" w:rsidRPr="0004286D" w:rsidRDefault="004C4A80" w:rsidP="0055471C">
            <w:pPr>
              <w:jc w:val="center"/>
              <w:rPr>
                <w:color w:val="000000" w:themeColor="text1"/>
              </w:rPr>
            </w:pPr>
            <w:r w:rsidRPr="0004286D">
              <w:rPr>
                <w:color w:val="000000" w:themeColor="text1"/>
              </w:rPr>
              <w:t>Semestral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Refrigerador</w:t>
            </w:r>
          </w:p>
        </w:tc>
        <w:tc>
          <w:tcPr>
            <w:tcW w:w="2268" w:type="dxa"/>
          </w:tcPr>
          <w:p w:rsidR="004C4A80" w:rsidRPr="0004286D" w:rsidRDefault="004C4A80" w:rsidP="0055471C">
            <w:pPr>
              <w:jc w:val="center"/>
              <w:rPr>
                <w:color w:val="000000" w:themeColor="text1"/>
              </w:rPr>
            </w:pPr>
            <w:r w:rsidRPr="0004286D">
              <w:rPr>
                <w:color w:val="000000" w:themeColor="text1"/>
              </w:rPr>
              <w:t>Semestral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Homogeneizador</w:t>
            </w:r>
          </w:p>
        </w:tc>
        <w:tc>
          <w:tcPr>
            <w:tcW w:w="2268" w:type="dxa"/>
          </w:tcPr>
          <w:p w:rsidR="004C4A80" w:rsidRPr="0004286D" w:rsidRDefault="004C4A80" w:rsidP="0055471C">
            <w:pPr>
              <w:jc w:val="center"/>
              <w:rPr>
                <w:color w:val="000000" w:themeColor="text1"/>
              </w:rPr>
            </w:pPr>
            <w:r w:rsidRPr="0004286D">
              <w:rPr>
                <w:color w:val="000000" w:themeColor="text1"/>
              </w:rPr>
              <w:t>Semestral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Incubadora</w:t>
            </w:r>
          </w:p>
        </w:tc>
        <w:tc>
          <w:tcPr>
            <w:tcW w:w="2268" w:type="dxa"/>
          </w:tcPr>
          <w:p w:rsidR="004C4A80" w:rsidRPr="0004286D" w:rsidRDefault="004C4A80" w:rsidP="0055471C">
            <w:pPr>
              <w:jc w:val="center"/>
              <w:rPr>
                <w:color w:val="000000" w:themeColor="text1"/>
              </w:rPr>
            </w:pPr>
            <w:r w:rsidRPr="0004286D">
              <w:rPr>
                <w:color w:val="000000" w:themeColor="text1"/>
              </w:rPr>
              <w:t>Semestral</w:t>
            </w:r>
          </w:p>
        </w:tc>
      </w:tr>
      <w:tr w:rsidR="00E62F21" w:rsidRPr="0004286D" w:rsidTr="00F15A63">
        <w:trPr>
          <w:jc w:val="center"/>
        </w:trPr>
        <w:tc>
          <w:tcPr>
            <w:tcW w:w="2552" w:type="dxa"/>
          </w:tcPr>
          <w:p w:rsidR="004C4A80" w:rsidRPr="0004286D" w:rsidRDefault="004C4A80" w:rsidP="0055471C">
            <w:pPr>
              <w:rPr>
                <w:color w:val="000000" w:themeColor="text1"/>
              </w:rPr>
            </w:pPr>
            <w:proofErr w:type="spellStart"/>
            <w:r w:rsidRPr="0004286D">
              <w:rPr>
                <w:color w:val="000000" w:themeColor="text1"/>
              </w:rPr>
              <w:t>Marcapasso</w:t>
            </w:r>
            <w:proofErr w:type="spellEnd"/>
          </w:p>
        </w:tc>
        <w:tc>
          <w:tcPr>
            <w:tcW w:w="2268" w:type="dxa"/>
          </w:tcPr>
          <w:p w:rsidR="004C4A80" w:rsidRPr="0004286D" w:rsidRDefault="004C4A80" w:rsidP="0055471C">
            <w:pPr>
              <w:jc w:val="center"/>
              <w:rPr>
                <w:color w:val="000000" w:themeColor="text1"/>
              </w:rPr>
            </w:pPr>
            <w:r w:rsidRPr="0004286D">
              <w:rPr>
                <w:color w:val="000000" w:themeColor="text1"/>
              </w:rPr>
              <w:t>Anual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Medidor de PH</w:t>
            </w:r>
          </w:p>
        </w:tc>
        <w:tc>
          <w:tcPr>
            <w:tcW w:w="2268" w:type="dxa"/>
          </w:tcPr>
          <w:p w:rsidR="004C4A80" w:rsidRPr="0004286D" w:rsidRDefault="004C4A80" w:rsidP="0055471C">
            <w:pPr>
              <w:jc w:val="center"/>
              <w:rPr>
                <w:color w:val="000000" w:themeColor="text1"/>
              </w:rPr>
            </w:pPr>
            <w:r w:rsidRPr="0004286D">
              <w:rPr>
                <w:color w:val="000000" w:themeColor="text1"/>
              </w:rPr>
              <w:t>Semestral</w:t>
            </w:r>
          </w:p>
        </w:tc>
      </w:tr>
      <w:tr w:rsidR="00E62F21" w:rsidRPr="0004286D" w:rsidTr="00F15A63">
        <w:trPr>
          <w:jc w:val="center"/>
        </w:trPr>
        <w:tc>
          <w:tcPr>
            <w:tcW w:w="2552" w:type="dxa"/>
          </w:tcPr>
          <w:p w:rsidR="004C4A80" w:rsidRPr="0004286D" w:rsidRDefault="004C4A80" w:rsidP="0055471C">
            <w:pPr>
              <w:rPr>
                <w:color w:val="000000" w:themeColor="text1"/>
              </w:rPr>
            </w:pPr>
            <w:proofErr w:type="spellStart"/>
            <w:r w:rsidRPr="0004286D">
              <w:rPr>
                <w:color w:val="000000" w:themeColor="text1"/>
              </w:rPr>
              <w:t>Oximetro</w:t>
            </w:r>
            <w:proofErr w:type="spellEnd"/>
          </w:p>
        </w:tc>
        <w:tc>
          <w:tcPr>
            <w:tcW w:w="2268" w:type="dxa"/>
          </w:tcPr>
          <w:p w:rsidR="004C4A80" w:rsidRPr="0004286D" w:rsidRDefault="004C4A80" w:rsidP="0055471C">
            <w:pPr>
              <w:jc w:val="center"/>
              <w:rPr>
                <w:color w:val="000000" w:themeColor="text1"/>
              </w:rPr>
            </w:pPr>
            <w:r w:rsidRPr="0004286D">
              <w:rPr>
                <w:color w:val="000000" w:themeColor="text1"/>
              </w:rPr>
              <w:t>Anual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Reg. Gráfico</w:t>
            </w:r>
          </w:p>
        </w:tc>
        <w:tc>
          <w:tcPr>
            <w:tcW w:w="2268" w:type="dxa"/>
          </w:tcPr>
          <w:p w:rsidR="004C4A80" w:rsidRPr="0004286D" w:rsidRDefault="004C4A80" w:rsidP="0055471C">
            <w:pPr>
              <w:jc w:val="center"/>
              <w:rPr>
                <w:color w:val="000000" w:themeColor="text1"/>
              </w:rPr>
            </w:pPr>
            <w:r w:rsidRPr="0004286D">
              <w:rPr>
                <w:color w:val="000000" w:themeColor="text1"/>
              </w:rPr>
              <w:t>Semestral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Termômetro</w:t>
            </w:r>
          </w:p>
        </w:tc>
        <w:tc>
          <w:tcPr>
            <w:tcW w:w="2268" w:type="dxa"/>
          </w:tcPr>
          <w:p w:rsidR="004C4A80" w:rsidRPr="0004286D" w:rsidRDefault="004C4A80" w:rsidP="0055471C">
            <w:pPr>
              <w:jc w:val="center"/>
              <w:rPr>
                <w:color w:val="000000" w:themeColor="text1"/>
              </w:rPr>
            </w:pPr>
            <w:r w:rsidRPr="0004286D">
              <w:rPr>
                <w:color w:val="000000" w:themeColor="text1"/>
              </w:rPr>
              <w:t>Semestral</w:t>
            </w:r>
          </w:p>
        </w:tc>
      </w:tr>
      <w:tr w:rsidR="00E62F21" w:rsidRPr="0004286D" w:rsidTr="00F15A63">
        <w:trPr>
          <w:jc w:val="center"/>
        </w:trPr>
        <w:tc>
          <w:tcPr>
            <w:tcW w:w="2552" w:type="dxa"/>
          </w:tcPr>
          <w:p w:rsidR="004C4A80" w:rsidRPr="0004286D" w:rsidRDefault="004C4A80" w:rsidP="0055471C">
            <w:pPr>
              <w:rPr>
                <w:color w:val="000000" w:themeColor="text1"/>
              </w:rPr>
            </w:pPr>
            <w:proofErr w:type="spellStart"/>
            <w:r w:rsidRPr="0004286D">
              <w:rPr>
                <w:color w:val="000000" w:themeColor="text1"/>
              </w:rPr>
              <w:t>Termociclador</w:t>
            </w:r>
            <w:proofErr w:type="spellEnd"/>
          </w:p>
        </w:tc>
        <w:tc>
          <w:tcPr>
            <w:tcW w:w="2268" w:type="dxa"/>
          </w:tcPr>
          <w:p w:rsidR="004C4A80" w:rsidRPr="0004286D" w:rsidRDefault="004C4A80" w:rsidP="0055471C">
            <w:pPr>
              <w:jc w:val="center"/>
              <w:rPr>
                <w:color w:val="000000" w:themeColor="text1"/>
              </w:rPr>
            </w:pPr>
            <w:r w:rsidRPr="0004286D">
              <w:rPr>
                <w:color w:val="000000" w:themeColor="text1"/>
              </w:rPr>
              <w:t>Semestral</w:t>
            </w:r>
          </w:p>
        </w:tc>
      </w:tr>
      <w:tr w:rsidR="00E62F21" w:rsidRPr="0004286D" w:rsidTr="00F15A63">
        <w:trPr>
          <w:jc w:val="center"/>
        </w:trPr>
        <w:tc>
          <w:tcPr>
            <w:tcW w:w="2552" w:type="dxa"/>
          </w:tcPr>
          <w:p w:rsidR="004C4A80" w:rsidRPr="0004286D" w:rsidRDefault="004C4A80" w:rsidP="0055471C">
            <w:pPr>
              <w:rPr>
                <w:color w:val="000000" w:themeColor="text1"/>
              </w:rPr>
            </w:pPr>
            <w:proofErr w:type="spellStart"/>
            <w:r w:rsidRPr="0004286D">
              <w:rPr>
                <w:color w:val="000000" w:themeColor="text1"/>
              </w:rPr>
              <w:t>Termohigrômetro</w:t>
            </w:r>
            <w:proofErr w:type="spellEnd"/>
          </w:p>
        </w:tc>
        <w:tc>
          <w:tcPr>
            <w:tcW w:w="2268" w:type="dxa"/>
          </w:tcPr>
          <w:p w:rsidR="004C4A80" w:rsidRPr="0004286D" w:rsidRDefault="004C4A80" w:rsidP="0055471C">
            <w:pPr>
              <w:jc w:val="center"/>
              <w:rPr>
                <w:color w:val="000000" w:themeColor="text1"/>
              </w:rPr>
            </w:pPr>
            <w:r w:rsidRPr="0004286D">
              <w:rPr>
                <w:color w:val="000000" w:themeColor="text1"/>
              </w:rPr>
              <w:t>Anual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 xml:space="preserve">Ventilador </w:t>
            </w:r>
          </w:p>
        </w:tc>
        <w:tc>
          <w:tcPr>
            <w:tcW w:w="2268" w:type="dxa"/>
          </w:tcPr>
          <w:p w:rsidR="004C4A80" w:rsidRPr="0004286D" w:rsidRDefault="004C4A80" w:rsidP="0055471C">
            <w:pPr>
              <w:jc w:val="center"/>
              <w:rPr>
                <w:color w:val="000000" w:themeColor="text1"/>
              </w:rPr>
            </w:pPr>
            <w:r w:rsidRPr="0004286D">
              <w:rPr>
                <w:color w:val="000000" w:themeColor="text1"/>
              </w:rPr>
              <w:t>Anual</w:t>
            </w:r>
          </w:p>
        </w:tc>
      </w:tr>
      <w:tr w:rsidR="00CE675F" w:rsidRPr="0004286D" w:rsidTr="00F15A63">
        <w:trPr>
          <w:jc w:val="center"/>
        </w:trPr>
        <w:tc>
          <w:tcPr>
            <w:tcW w:w="2552" w:type="dxa"/>
          </w:tcPr>
          <w:p w:rsidR="00CE675F" w:rsidRPr="0004286D" w:rsidRDefault="00CE675F" w:rsidP="0055471C">
            <w:pPr>
              <w:rPr>
                <w:color w:val="000000" w:themeColor="text1"/>
              </w:rPr>
            </w:pPr>
            <w:r>
              <w:rPr>
                <w:color w:val="000000" w:themeColor="text1"/>
              </w:rPr>
              <w:t>Vaporizador anestésico</w:t>
            </w:r>
          </w:p>
        </w:tc>
        <w:tc>
          <w:tcPr>
            <w:tcW w:w="2268" w:type="dxa"/>
          </w:tcPr>
          <w:p w:rsidR="00CE675F" w:rsidRPr="0004286D" w:rsidRDefault="00CE675F" w:rsidP="0055471C">
            <w:pPr>
              <w:jc w:val="center"/>
              <w:rPr>
                <w:color w:val="000000" w:themeColor="text1"/>
              </w:rPr>
            </w:pPr>
            <w:r>
              <w:rPr>
                <w:color w:val="000000" w:themeColor="text1"/>
              </w:rPr>
              <w:t>Anual</w:t>
            </w:r>
          </w:p>
        </w:tc>
      </w:tr>
      <w:tr w:rsidR="00E62F21" w:rsidRPr="0004286D" w:rsidTr="00F15A63">
        <w:trPr>
          <w:jc w:val="center"/>
        </w:trPr>
        <w:tc>
          <w:tcPr>
            <w:tcW w:w="2552" w:type="dxa"/>
          </w:tcPr>
          <w:p w:rsidR="004C4A80" w:rsidRPr="0004286D" w:rsidRDefault="004C4A80" w:rsidP="0055471C">
            <w:pPr>
              <w:rPr>
                <w:color w:val="000000" w:themeColor="text1"/>
              </w:rPr>
            </w:pPr>
            <w:r w:rsidRPr="0004286D">
              <w:rPr>
                <w:color w:val="000000" w:themeColor="text1"/>
              </w:rPr>
              <w:t xml:space="preserve">Monitor </w:t>
            </w:r>
          </w:p>
        </w:tc>
        <w:tc>
          <w:tcPr>
            <w:tcW w:w="2268" w:type="dxa"/>
          </w:tcPr>
          <w:p w:rsidR="004C4A80" w:rsidRPr="0004286D" w:rsidRDefault="004C4A80" w:rsidP="0055471C">
            <w:pPr>
              <w:jc w:val="center"/>
              <w:rPr>
                <w:color w:val="000000" w:themeColor="text1"/>
              </w:rPr>
            </w:pPr>
            <w:r w:rsidRPr="0004286D">
              <w:rPr>
                <w:color w:val="000000" w:themeColor="text1"/>
              </w:rPr>
              <w:t>Anual</w:t>
            </w:r>
          </w:p>
        </w:tc>
      </w:tr>
    </w:tbl>
    <w:p w:rsidR="006A5640" w:rsidRPr="0004286D" w:rsidRDefault="006A5640" w:rsidP="006A5640">
      <w:pPr>
        <w:jc w:val="both"/>
        <w:rPr>
          <w:b/>
          <w:color w:val="000000" w:themeColor="text1"/>
        </w:rPr>
      </w:pPr>
    </w:p>
    <w:p w:rsidR="006A5640" w:rsidRPr="0004286D" w:rsidRDefault="006A5640" w:rsidP="006A5640">
      <w:pPr>
        <w:jc w:val="both"/>
        <w:rPr>
          <w:color w:val="000000" w:themeColor="text1"/>
        </w:rPr>
      </w:pPr>
    </w:p>
    <w:p w:rsidR="006A5640" w:rsidRPr="0004286D" w:rsidRDefault="00FE0C4B" w:rsidP="00FA4D11">
      <w:pPr>
        <w:spacing w:line="360" w:lineRule="auto"/>
        <w:jc w:val="both"/>
        <w:rPr>
          <w:color w:val="000000" w:themeColor="text1"/>
        </w:rPr>
      </w:pPr>
      <w:r w:rsidRPr="0004286D">
        <w:rPr>
          <w:color w:val="000000" w:themeColor="text1"/>
        </w:rPr>
        <w:tab/>
        <w:t>3.28.2</w:t>
      </w:r>
      <w:r w:rsidR="006A5640" w:rsidRPr="0004286D">
        <w:rPr>
          <w:color w:val="000000" w:themeColor="text1"/>
        </w:rPr>
        <w:t xml:space="preserve"> Independente das periodicidades definidas na tabela cima, a CONTRATADA deverá realizar nova calibração dos equipamentos, todas as vezes que estes venham a sofrer alguma intervenção corretiva.</w:t>
      </w:r>
    </w:p>
    <w:p w:rsidR="006A5640" w:rsidRPr="0004286D" w:rsidRDefault="006A5640" w:rsidP="00FA4D11">
      <w:pPr>
        <w:spacing w:line="360" w:lineRule="auto"/>
        <w:jc w:val="both"/>
        <w:rPr>
          <w:color w:val="000000" w:themeColor="text1"/>
        </w:rPr>
      </w:pPr>
    </w:p>
    <w:p w:rsidR="006A5640" w:rsidRPr="0004286D" w:rsidRDefault="00FE0C4B" w:rsidP="00FA4D11">
      <w:pPr>
        <w:spacing w:line="360" w:lineRule="auto"/>
        <w:jc w:val="both"/>
        <w:rPr>
          <w:color w:val="000000" w:themeColor="text1"/>
        </w:rPr>
      </w:pPr>
      <w:r w:rsidRPr="0004286D">
        <w:rPr>
          <w:color w:val="000000" w:themeColor="text1"/>
        </w:rPr>
        <w:tab/>
      </w:r>
      <w:proofErr w:type="gramStart"/>
      <w:r w:rsidRPr="0004286D">
        <w:rPr>
          <w:color w:val="000000" w:themeColor="text1"/>
        </w:rPr>
        <w:t>3.28.3</w:t>
      </w:r>
      <w:r w:rsidR="006A5640" w:rsidRPr="0004286D">
        <w:rPr>
          <w:color w:val="000000" w:themeColor="text1"/>
        </w:rPr>
        <w:t xml:space="preserve"> Os</w:t>
      </w:r>
      <w:proofErr w:type="gramEnd"/>
      <w:r w:rsidR="006A5640" w:rsidRPr="0004286D">
        <w:rPr>
          <w:color w:val="000000" w:themeColor="text1"/>
        </w:rPr>
        <w:t xml:space="preserve"> serviços de calibração</w:t>
      </w:r>
      <w:r w:rsidR="0077128E">
        <w:rPr>
          <w:color w:val="000000" w:themeColor="text1"/>
        </w:rPr>
        <w:t xml:space="preserve"> e testes de segurança</w:t>
      </w:r>
      <w:r w:rsidR="006A5640" w:rsidRPr="0004286D">
        <w:rPr>
          <w:color w:val="000000" w:themeColor="text1"/>
        </w:rPr>
        <w:t xml:space="preserve"> deverão ser realizados com a utilização de padrões calibrados e rastreáveis ao INMETRO. Além disso, os certificados de calibração deverão ser gerados de acordo com a ISO 17.025</w:t>
      </w:r>
      <w:r w:rsidR="0077128E">
        <w:rPr>
          <w:color w:val="000000" w:themeColor="text1"/>
        </w:rPr>
        <w:t>, IEC 60601</w:t>
      </w:r>
      <w:r w:rsidR="006A5640" w:rsidRPr="0004286D">
        <w:rPr>
          <w:color w:val="000000" w:themeColor="text1"/>
        </w:rPr>
        <w:t xml:space="preserve"> e os cálculos de incerteza de medição deverão ser realizados de acordo com o Guia para Expressão da Incerteza de Medição ISO GUM.</w:t>
      </w:r>
    </w:p>
    <w:p w:rsidR="006A5640" w:rsidRPr="0004286D" w:rsidRDefault="006A5640" w:rsidP="00FA4D11">
      <w:pPr>
        <w:spacing w:line="360" w:lineRule="auto"/>
        <w:jc w:val="both"/>
        <w:rPr>
          <w:color w:val="000000" w:themeColor="text1"/>
        </w:rPr>
      </w:pPr>
    </w:p>
    <w:p w:rsidR="006A5640" w:rsidRPr="0004286D" w:rsidRDefault="00FE0C4B" w:rsidP="00FA4D11">
      <w:pPr>
        <w:spacing w:line="360" w:lineRule="auto"/>
        <w:jc w:val="both"/>
        <w:rPr>
          <w:color w:val="000000" w:themeColor="text1"/>
        </w:rPr>
      </w:pPr>
      <w:r w:rsidRPr="0004286D">
        <w:rPr>
          <w:color w:val="000000" w:themeColor="text1"/>
        </w:rPr>
        <w:tab/>
      </w:r>
      <w:proofErr w:type="gramStart"/>
      <w:r w:rsidRPr="0004286D">
        <w:rPr>
          <w:color w:val="000000" w:themeColor="text1"/>
        </w:rPr>
        <w:t>3.28.4</w:t>
      </w:r>
      <w:r w:rsidR="006A5640" w:rsidRPr="0004286D">
        <w:rPr>
          <w:color w:val="000000" w:themeColor="text1"/>
        </w:rPr>
        <w:t xml:space="preserve"> Após</w:t>
      </w:r>
      <w:proofErr w:type="gramEnd"/>
      <w:r w:rsidR="006A5640" w:rsidRPr="0004286D">
        <w:rPr>
          <w:color w:val="000000" w:themeColor="text1"/>
        </w:rPr>
        <w:t xml:space="preserve"> a realização da calibração</w:t>
      </w:r>
      <w:r w:rsidR="0077128E">
        <w:rPr>
          <w:color w:val="000000" w:themeColor="text1"/>
        </w:rPr>
        <w:t xml:space="preserve"> e testes de segurança elétrica</w:t>
      </w:r>
      <w:r w:rsidR="006A5640" w:rsidRPr="0004286D">
        <w:rPr>
          <w:color w:val="000000" w:themeColor="text1"/>
        </w:rPr>
        <w:t>, a CONTRATADA deverá fixar etiqueta adesiva com as informações referentes ao serviço: Data da Última Calibração</w:t>
      </w:r>
      <w:r w:rsidR="0077128E">
        <w:rPr>
          <w:color w:val="000000" w:themeColor="text1"/>
        </w:rPr>
        <w:t xml:space="preserve"> ou SE</w:t>
      </w:r>
      <w:r w:rsidR="006A5640" w:rsidRPr="0004286D">
        <w:rPr>
          <w:color w:val="000000" w:themeColor="text1"/>
        </w:rPr>
        <w:t>, Data da Próxima Calibração</w:t>
      </w:r>
      <w:r w:rsidR="0077128E">
        <w:rPr>
          <w:color w:val="000000" w:themeColor="text1"/>
        </w:rPr>
        <w:t xml:space="preserve"> ou SE</w:t>
      </w:r>
      <w:r w:rsidR="006A5640" w:rsidRPr="0004286D">
        <w:rPr>
          <w:color w:val="000000" w:themeColor="text1"/>
        </w:rPr>
        <w:t xml:space="preserve"> e Nome de técnico executor</w:t>
      </w:r>
      <w:r w:rsidR="0077128E">
        <w:rPr>
          <w:color w:val="000000" w:themeColor="text1"/>
        </w:rPr>
        <w:t xml:space="preserve"> com CREA</w:t>
      </w:r>
      <w:r w:rsidR="006A5640" w:rsidRPr="0004286D">
        <w:rPr>
          <w:color w:val="000000" w:themeColor="text1"/>
        </w:rPr>
        <w:t>.</w:t>
      </w:r>
    </w:p>
    <w:p w:rsidR="006A5640" w:rsidRPr="0004286D" w:rsidRDefault="006A5640" w:rsidP="00FA4D11">
      <w:pPr>
        <w:spacing w:line="360" w:lineRule="auto"/>
        <w:jc w:val="both"/>
        <w:rPr>
          <w:color w:val="000000" w:themeColor="text1"/>
        </w:rPr>
      </w:pPr>
    </w:p>
    <w:p w:rsidR="006A5640" w:rsidRPr="0004286D" w:rsidRDefault="00FE0C4B" w:rsidP="00FA4D11">
      <w:pPr>
        <w:spacing w:line="360" w:lineRule="auto"/>
        <w:jc w:val="both"/>
        <w:rPr>
          <w:color w:val="000000" w:themeColor="text1"/>
        </w:rPr>
      </w:pPr>
      <w:r w:rsidRPr="0004286D">
        <w:rPr>
          <w:color w:val="000000" w:themeColor="text1"/>
        </w:rPr>
        <w:tab/>
        <w:t>3.28.5</w:t>
      </w:r>
      <w:r w:rsidR="006A5640" w:rsidRPr="0004286D">
        <w:rPr>
          <w:color w:val="000000" w:themeColor="text1"/>
        </w:rPr>
        <w:t xml:space="preserve"> Caso a unidade atendida possua cronograma de calibração previamente definido e em vigor, sobretudo no caso das unidades que passam ou passarão por processos de acreditação e ou certificação, a CONTRATADA deverá seguir o mesmo, independente das metas estabelecidas.</w:t>
      </w:r>
    </w:p>
    <w:p w:rsidR="006A5640" w:rsidRPr="0004286D" w:rsidRDefault="006A5640" w:rsidP="00FA4D11">
      <w:pPr>
        <w:spacing w:line="360" w:lineRule="auto"/>
        <w:jc w:val="both"/>
        <w:rPr>
          <w:color w:val="000000" w:themeColor="text1"/>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Executar avaliação permanente das condições ambientais dos equipamentos médico-hospitalares no que se refere a aterramento, refrigeração, proteção radiológica e iluminação.</w:t>
      </w:r>
    </w:p>
    <w:p w:rsidR="00D933C5" w:rsidRPr="0004286D" w:rsidRDefault="00D933C5" w:rsidP="00FA4D11">
      <w:pPr>
        <w:pStyle w:val="Recuodecorpodetexto3"/>
        <w:spacing w:after="0" w:line="360" w:lineRule="auto"/>
        <w:ind w:left="0"/>
        <w:jc w:val="both"/>
        <w:rPr>
          <w:color w:val="000000" w:themeColor="text1"/>
          <w:sz w:val="24"/>
          <w:szCs w:val="24"/>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Realizar montagem, desmontagem e instalação de equipamentos hospitalares dentro da Unidade Hospitalar.</w:t>
      </w:r>
    </w:p>
    <w:p w:rsidR="00D933C5" w:rsidRPr="0004286D" w:rsidRDefault="00D933C5" w:rsidP="00FA4D11">
      <w:pPr>
        <w:pStyle w:val="Recuodecorpodetexto3"/>
        <w:spacing w:after="0" w:line="360" w:lineRule="auto"/>
        <w:ind w:left="0"/>
        <w:jc w:val="both"/>
        <w:rPr>
          <w:color w:val="000000" w:themeColor="text1"/>
          <w:sz w:val="24"/>
          <w:szCs w:val="24"/>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Participar, sempre que solicitada pela CONTRATANTE, do processo de aquisição de equipamentos biomédicos, considerando as exigências estabelecidas entes e após a aquisição dos mesmos.</w:t>
      </w:r>
    </w:p>
    <w:p w:rsidR="00D933C5" w:rsidRPr="0004286D" w:rsidRDefault="00D933C5" w:rsidP="00FA4D11">
      <w:pPr>
        <w:pStyle w:val="Recuodecorpodetexto3"/>
        <w:spacing w:after="0" w:line="360" w:lineRule="auto"/>
        <w:ind w:left="0"/>
        <w:jc w:val="both"/>
        <w:rPr>
          <w:color w:val="000000" w:themeColor="text1"/>
          <w:sz w:val="24"/>
          <w:szCs w:val="24"/>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 xml:space="preserve">Analisar e emitir relatórios quanto à capacitação dos operadores, verificando número de operadores, diversidade de equipamentos, realização do treinamento </w:t>
      </w:r>
      <w:r w:rsidRPr="0004286D">
        <w:rPr>
          <w:rFonts w:ascii="Times New Roman" w:hAnsi="Times New Roman"/>
          <w:color w:val="000000" w:themeColor="text1"/>
          <w:sz w:val="24"/>
          <w:szCs w:val="24"/>
        </w:rPr>
        <w:lastRenderedPageBreak/>
        <w:t>operacional pós-aquisição, treinamento continuado, existência de protocolos de procedimentos de rotina.</w:t>
      </w:r>
    </w:p>
    <w:p w:rsidR="00D933C5" w:rsidRPr="0004286D" w:rsidRDefault="00D933C5" w:rsidP="00FA4D11">
      <w:pPr>
        <w:pStyle w:val="Recuodecorpodetexto3"/>
        <w:spacing w:after="0" w:line="360" w:lineRule="auto"/>
        <w:ind w:left="0"/>
        <w:jc w:val="both"/>
        <w:rPr>
          <w:color w:val="000000" w:themeColor="text1"/>
          <w:sz w:val="24"/>
          <w:szCs w:val="24"/>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 xml:space="preserve">Manter em perfeito estado de asseio e limpeza </w:t>
      </w:r>
      <w:r w:rsidR="00351C1A" w:rsidRPr="0004286D">
        <w:rPr>
          <w:rFonts w:ascii="Times New Roman" w:hAnsi="Times New Roman"/>
          <w:color w:val="000000" w:themeColor="text1"/>
          <w:sz w:val="24"/>
          <w:szCs w:val="24"/>
        </w:rPr>
        <w:t>os locais das Unidades de Saúde em que realizar a prestação dos serviços.</w:t>
      </w:r>
    </w:p>
    <w:p w:rsidR="00D933C5" w:rsidRPr="0004286D" w:rsidRDefault="00D933C5" w:rsidP="00EA54B7">
      <w:pPr>
        <w:pStyle w:val="Recuodecorpodetexto3"/>
        <w:spacing w:after="0"/>
        <w:ind w:left="0"/>
        <w:jc w:val="both"/>
        <w:rPr>
          <w:color w:val="000000" w:themeColor="text1"/>
          <w:sz w:val="24"/>
          <w:szCs w:val="24"/>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 xml:space="preserve">A CONTRATADA e seus </w:t>
      </w:r>
      <w:r w:rsidR="00D659C4" w:rsidRPr="0004286D">
        <w:rPr>
          <w:rFonts w:ascii="Times New Roman" w:hAnsi="Times New Roman"/>
          <w:color w:val="000000" w:themeColor="text1"/>
          <w:sz w:val="24"/>
          <w:szCs w:val="24"/>
        </w:rPr>
        <w:t>prepostos</w:t>
      </w:r>
      <w:r w:rsidRPr="0004286D">
        <w:rPr>
          <w:rFonts w:ascii="Times New Roman" w:hAnsi="Times New Roman"/>
          <w:color w:val="000000" w:themeColor="text1"/>
          <w:sz w:val="24"/>
          <w:szCs w:val="24"/>
        </w:rPr>
        <w:t xml:space="preserve"> deverão obedecer rigorosamente à disciplina interna das Unidades, no que visar: </w:t>
      </w:r>
      <w:r w:rsidR="00F8550D" w:rsidRPr="0004286D">
        <w:rPr>
          <w:rFonts w:ascii="Times New Roman" w:hAnsi="Times New Roman"/>
          <w:color w:val="000000" w:themeColor="text1"/>
          <w:sz w:val="24"/>
          <w:szCs w:val="24"/>
        </w:rPr>
        <w:t>c</w:t>
      </w:r>
      <w:r w:rsidRPr="0004286D">
        <w:rPr>
          <w:rFonts w:ascii="Times New Roman" w:hAnsi="Times New Roman"/>
          <w:color w:val="000000" w:themeColor="text1"/>
          <w:sz w:val="24"/>
          <w:szCs w:val="24"/>
        </w:rPr>
        <w:t>irculação de pessoas, entrada e saída de bens e equipamentos e outros.</w:t>
      </w:r>
    </w:p>
    <w:p w:rsidR="00D933C5" w:rsidRPr="0004286D" w:rsidRDefault="00D933C5" w:rsidP="00FA4D11">
      <w:pPr>
        <w:pStyle w:val="Recuodecorpodetexto3"/>
        <w:spacing w:after="0" w:line="360" w:lineRule="auto"/>
        <w:ind w:left="0"/>
        <w:jc w:val="both"/>
        <w:rPr>
          <w:color w:val="000000" w:themeColor="text1"/>
          <w:sz w:val="24"/>
          <w:szCs w:val="24"/>
        </w:rPr>
      </w:pPr>
    </w:p>
    <w:p w:rsidR="00D933C5" w:rsidRPr="0004286D" w:rsidRDefault="00D933C5" w:rsidP="00FA4D11">
      <w:pPr>
        <w:pStyle w:val="Corpodetexto"/>
        <w:numPr>
          <w:ilvl w:val="1"/>
          <w:numId w:val="17"/>
        </w:numPr>
        <w:spacing w:line="360" w:lineRule="auto"/>
        <w:ind w:left="0" w:firstLine="0"/>
        <w:rPr>
          <w:rFonts w:ascii="Times New Roman" w:hAnsi="Times New Roman"/>
          <w:color w:val="000000" w:themeColor="text1"/>
          <w:sz w:val="24"/>
          <w:szCs w:val="24"/>
        </w:rPr>
      </w:pPr>
      <w:r w:rsidRPr="0004286D">
        <w:rPr>
          <w:rFonts w:ascii="Times New Roman" w:hAnsi="Times New Roman"/>
          <w:color w:val="000000" w:themeColor="text1"/>
          <w:sz w:val="24"/>
          <w:szCs w:val="24"/>
        </w:rPr>
        <w:t>Alocar equipamentos e bens para atender às necessidades de seus funcionários, tais como: EPIS, armários, uniformes, etc.</w:t>
      </w:r>
    </w:p>
    <w:p w:rsidR="00D933C5" w:rsidRPr="0004286D" w:rsidRDefault="00D933C5" w:rsidP="00FA4D11">
      <w:pPr>
        <w:pStyle w:val="Recuodecorpodetexto3"/>
        <w:spacing w:after="0" w:line="360" w:lineRule="auto"/>
        <w:ind w:left="0"/>
        <w:jc w:val="both"/>
        <w:rPr>
          <w:color w:val="000000" w:themeColor="text1"/>
          <w:sz w:val="24"/>
          <w:szCs w:val="24"/>
        </w:rPr>
      </w:pPr>
    </w:p>
    <w:p w:rsidR="006A5640" w:rsidRPr="0004286D" w:rsidRDefault="006A5640" w:rsidP="00FA4D11">
      <w:pPr>
        <w:pStyle w:val="PargrafodaLista"/>
        <w:numPr>
          <w:ilvl w:val="1"/>
          <w:numId w:val="17"/>
        </w:numPr>
        <w:spacing w:line="360" w:lineRule="auto"/>
        <w:ind w:left="0" w:firstLine="0"/>
        <w:jc w:val="both"/>
        <w:rPr>
          <w:color w:val="000000" w:themeColor="text1"/>
        </w:rPr>
      </w:pPr>
      <w:r w:rsidRPr="0004286D">
        <w:rPr>
          <w:color w:val="000000" w:themeColor="text1"/>
        </w:rPr>
        <w:t>A CONTRATADA deverá realizar atendimento emergencial, após o horário comercial e nos finais de semana e feriados.</w:t>
      </w:r>
    </w:p>
    <w:p w:rsidR="006A5640" w:rsidRPr="0004286D" w:rsidRDefault="006A5640" w:rsidP="00FA4D11">
      <w:pPr>
        <w:spacing w:line="360" w:lineRule="auto"/>
        <w:jc w:val="both"/>
        <w:rPr>
          <w:color w:val="000000" w:themeColor="text1"/>
        </w:rPr>
      </w:pPr>
    </w:p>
    <w:p w:rsidR="006A5640" w:rsidRPr="0004286D" w:rsidRDefault="006907C0" w:rsidP="00FA4D11">
      <w:pPr>
        <w:spacing w:line="360" w:lineRule="auto"/>
        <w:jc w:val="both"/>
        <w:rPr>
          <w:color w:val="000000" w:themeColor="text1"/>
        </w:rPr>
      </w:pPr>
      <w:r w:rsidRPr="0004286D">
        <w:rPr>
          <w:color w:val="000000" w:themeColor="text1"/>
        </w:rPr>
        <w:t xml:space="preserve">3.38 </w:t>
      </w:r>
      <w:r w:rsidR="006A5640" w:rsidRPr="0004286D">
        <w:rPr>
          <w:color w:val="000000" w:themeColor="text1"/>
        </w:rPr>
        <w:t xml:space="preserve">A CONTRATADA deverá ter participação efetiva no Grupo de Gerenciamento de Riscos, atuando no Grupo de </w:t>
      </w:r>
      <w:proofErr w:type="spellStart"/>
      <w:r w:rsidR="006A5640" w:rsidRPr="0004286D">
        <w:rPr>
          <w:color w:val="000000" w:themeColor="text1"/>
        </w:rPr>
        <w:t>Tecnovigilância</w:t>
      </w:r>
      <w:proofErr w:type="spellEnd"/>
      <w:r w:rsidR="006A5640" w:rsidRPr="0004286D">
        <w:rPr>
          <w:color w:val="000000" w:themeColor="text1"/>
        </w:rPr>
        <w:t>, avaliando não conformidades e emitindo pareceres sobre Eventos Adversos ocorridos em equipamentos e insumos.</w:t>
      </w:r>
    </w:p>
    <w:p w:rsidR="00877041" w:rsidRPr="0004286D" w:rsidRDefault="00877041" w:rsidP="00FA4D11">
      <w:pPr>
        <w:pStyle w:val="PargrafodaLista"/>
        <w:spacing w:line="360" w:lineRule="auto"/>
        <w:rPr>
          <w:color w:val="000000" w:themeColor="text1"/>
        </w:rPr>
      </w:pPr>
    </w:p>
    <w:p w:rsidR="006A5640" w:rsidRPr="0004286D" w:rsidRDefault="006A5640" w:rsidP="00FA4D11">
      <w:pPr>
        <w:spacing w:line="360" w:lineRule="auto"/>
        <w:jc w:val="both"/>
        <w:rPr>
          <w:color w:val="000000" w:themeColor="text1"/>
        </w:rPr>
      </w:pPr>
      <w:r w:rsidRPr="0004286D">
        <w:rPr>
          <w:color w:val="000000" w:themeColor="text1"/>
        </w:rPr>
        <w:t>3.3</w:t>
      </w:r>
      <w:r w:rsidR="006907C0" w:rsidRPr="0004286D">
        <w:rPr>
          <w:color w:val="000000" w:themeColor="text1"/>
        </w:rPr>
        <w:t>9</w:t>
      </w:r>
      <w:r w:rsidRPr="0004286D">
        <w:rPr>
          <w:color w:val="000000" w:themeColor="text1"/>
        </w:rPr>
        <w:t xml:space="preserve"> A CONTRATADA </w:t>
      </w:r>
      <w:r w:rsidR="00CB5C70" w:rsidRPr="0004286D">
        <w:rPr>
          <w:color w:val="000000" w:themeColor="text1"/>
        </w:rPr>
        <w:t>através do responsável técnico, deverá participar, sempre que solicitada, das auditorias realizadas na Unidade pelas organizações acreditadoras ou certificadoras, bem como inspeções da ANVISA</w:t>
      </w:r>
      <w:r w:rsidRPr="0004286D">
        <w:rPr>
          <w:color w:val="000000" w:themeColor="text1"/>
        </w:rPr>
        <w:t xml:space="preserve">. </w:t>
      </w:r>
    </w:p>
    <w:p w:rsidR="006A5640" w:rsidRPr="0004286D" w:rsidRDefault="006A5640" w:rsidP="00FA4D11">
      <w:pPr>
        <w:spacing w:line="360" w:lineRule="auto"/>
        <w:jc w:val="both"/>
        <w:rPr>
          <w:color w:val="000000" w:themeColor="text1"/>
        </w:rPr>
      </w:pPr>
    </w:p>
    <w:p w:rsidR="006A5640" w:rsidRPr="0004286D" w:rsidRDefault="006907C0" w:rsidP="00FA4D11">
      <w:pPr>
        <w:spacing w:line="360" w:lineRule="auto"/>
        <w:jc w:val="both"/>
        <w:rPr>
          <w:color w:val="000000" w:themeColor="text1"/>
        </w:rPr>
      </w:pPr>
      <w:r w:rsidRPr="0004286D">
        <w:rPr>
          <w:color w:val="000000" w:themeColor="text1"/>
        </w:rPr>
        <w:t>3.40</w:t>
      </w:r>
      <w:r w:rsidR="006A5640" w:rsidRPr="0004286D">
        <w:rPr>
          <w:color w:val="000000" w:themeColor="text1"/>
        </w:rPr>
        <w:t xml:space="preserve"> </w:t>
      </w:r>
      <w:r w:rsidRPr="0004286D">
        <w:rPr>
          <w:color w:val="000000" w:themeColor="text1"/>
        </w:rPr>
        <w:t>A</w:t>
      </w:r>
      <w:r w:rsidR="006A5640" w:rsidRPr="0004286D">
        <w:rPr>
          <w:color w:val="000000" w:themeColor="text1"/>
        </w:rPr>
        <w:t xml:space="preserve"> CONTRATADA deverá realizar a monitoração, o acompanhamento e a avaliação de não conformidades relacionadas às temperaturas de equipamentos de conservação de sangue, </w:t>
      </w:r>
      <w:proofErr w:type="spellStart"/>
      <w:r w:rsidR="006A5640" w:rsidRPr="0004286D">
        <w:rPr>
          <w:color w:val="000000" w:themeColor="text1"/>
        </w:rPr>
        <w:t>hemocomponentes</w:t>
      </w:r>
      <w:proofErr w:type="spellEnd"/>
      <w:r w:rsidR="006A5640" w:rsidRPr="0004286D">
        <w:rPr>
          <w:color w:val="000000" w:themeColor="text1"/>
        </w:rPr>
        <w:t xml:space="preserve"> e hemoderivados, assim como de todos os equipamentos envolvidos no processo de manipulação desses.</w:t>
      </w:r>
    </w:p>
    <w:p w:rsidR="006A5640" w:rsidRPr="0004286D" w:rsidRDefault="006A5640" w:rsidP="00FA4D11">
      <w:pPr>
        <w:spacing w:line="360" w:lineRule="auto"/>
        <w:jc w:val="both"/>
        <w:rPr>
          <w:color w:val="000000" w:themeColor="text1"/>
        </w:rPr>
      </w:pPr>
    </w:p>
    <w:p w:rsidR="006A5640" w:rsidRPr="0004286D" w:rsidRDefault="006A5640" w:rsidP="00FA4D11">
      <w:pPr>
        <w:spacing w:line="360" w:lineRule="auto"/>
        <w:jc w:val="both"/>
        <w:rPr>
          <w:color w:val="000000" w:themeColor="text1"/>
        </w:rPr>
      </w:pPr>
      <w:r w:rsidRPr="0004286D">
        <w:rPr>
          <w:color w:val="000000" w:themeColor="text1"/>
        </w:rPr>
        <w:lastRenderedPageBreak/>
        <w:t>3.4</w:t>
      </w:r>
      <w:r w:rsidR="006907C0" w:rsidRPr="0004286D">
        <w:rPr>
          <w:color w:val="000000" w:themeColor="text1"/>
        </w:rPr>
        <w:t>1</w:t>
      </w:r>
      <w:r w:rsidRPr="0004286D">
        <w:rPr>
          <w:color w:val="000000" w:themeColor="text1"/>
        </w:rPr>
        <w:t xml:space="preserve"> A CONTRATADA deverá elaborar e atualizar, periodicamente, o Manual de Gestão de Processos de Controle de Manutenção Preventiva, Calibração</w:t>
      </w:r>
      <w:r w:rsidR="0058082E">
        <w:rPr>
          <w:color w:val="000000" w:themeColor="text1"/>
        </w:rPr>
        <w:t>, Teste de Segurança Elétrica</w:t>
      </w:r>
      <w:r w:rsidRPr="0004286D">
        <w:rPr>
          <w:color w:val="000000" w:themeColor="text1"/>
        </w:rPr>
        <w:t xml:space="preserve"> e Qualificação dos equipamentos pertencentes às unidades.</w:t>
      </w:r>
    </w:p>
    <w:p w:rsidR="006A5640" w:rsidRPr="0004286D" w:rsidRDefault="006A5640" w:rsidP="00FA4D11">
      <w:pPr>
        <w:spacing w:line="360" w:lineRule="auto"/>
        <w:jc w:val="both"/>
        <w:rPr>
          <w:color w:val="000000" w:themeColor="text1"/>
        </w:rPr>
      </w:pPr>
    </w:p>
    <w:p w:rsidR="006A5640" w:rsidRPr="0004286D" w:rsidRDefault="006907C0" w:rsidP="00FA4D11">
      <w:pPr>
        <w:spacing w:line="360" w:lineRule="auto"/>
        <w:jc w:val="both"/>
        <w:rPr>
          <w:color w:val="000000" w:themeColor="text1"/>
        </w:rPr>
      </w:pPr>
      <w:r w:rsidRPr="0004286D">
        <w:rPr>
          <w:color w:val="000000" w:themeColor="text1"/>
        </w:rPr>
        <w:t>3.42</w:t>
      </w:r>
      <w:r w:rsidR="006A5640" w:rsidRPr="0004286D">
        <w:rPr>
          <w:color w:val="000000" w:themeColor="text1"/>
        </w:rPr>
        <w:t xml:space="preserve"> A CONTRATADA deverá confeccionar, controlar e organizar as pastas de equipamentos, que deverão ser mantidas em cada setor, a fim de preparar a documentação para as auditorias.</w:t>
      </w:r>
    </w:p>
    <w:p w:rsidR="006A5640" w:rsidRPr="0004286D" w:rsidRDefault="006A5640" w:rsidP="00FA4D11">
      <w:pPr>
        <w:spacing w:line="360" w:lineRule="auto"/>
        <w:ind w:firstLine="708"/>
        <w:jc w:val="both"/>
        <w:rPr>
          <w:color w:val="000000" w:themeColor="text1"/>
        </w:rPr>
      </w:pPr>
    </w:p>
    <w:p w:rsidR="006A5640" w:rsidRPr="0004286D" w:rsidRDefault="006907C0" w:rsidP="00FA4D11">
      <w:pPr>
        <w:spacing w:line="360" w:lineRule="auto"/>
        <w:jc w:val="both"/>
        <w:rPr>
          <w:color w:val="000000" w:themeColor="text1"/>
        </w:rPr>
      </w:pPr>
      <w:r w:rsidRPr="0004286D">
        <w:rPr>
          <w:color w:val="000000" w:themeColor="text1"/>
        </w:rPr>
        <w:t>3.43</w:t>
      </w:r>
      <w:r w:rsidR="006A5640" w:rsidRPr="0004286D">
        <w:rPr>
          <w:color w:val="000000" w:themeColor="text1"/>
        </w:rPr>
        <w:t xml:space="preserve"> A CONTRATADA deverá realizar a Qualificação de equipamentos como: Autoclaves, Câmaras de Conservação, Estufas, Freezers, Refri</w:t>
      </w:r>
      <w:r w:rsidR="00DB51E2" w:rsidRPr="0004286D">
        <w:rPr>
          <w:color w:val="000000" w:themeColor="text1"/>
        </w:rPr>
        <w:t xml:space="preserve">geradores e Ultra </w:t>
      </w:r>
      <w:proofErr w:type="gramStart"/>
      <w:r w:rsidR="00DB51E2" w:rsidRPr="0004286D">
        <w:rPr>
          <w:color w:val="000000" w:themeColor="text1"/>
        </w:rPr>
        <w:t>freezers  para</w:t>
      </w:r>
      <w:proofErr w:type="gramEnd"/>
      <w:r w:rsidR="00DB51E2" w:rsidRPr="0004286D">
        <w:rPr>
          <w:color w:val="000000" w:themeColor="text1"/>
        </w:rPr>
        <w:t xml:space="preserve"> os equipamentos </w:t>
      </w:r>
      <w:r w:rsidR="00B556ED" w:rsidRPr="0004286D">
        <w:rPr>
          <w:color w:val="000000" w:themeColor="text1"/>
        </w:rPr>
        <w:t>a</w:t>
      </w:r>
      <w:r w:rsidR="00DB51E2" w:rsidRPr="0004286D">
        <w:rPr>
          <w:color w:val="000000" w:themeColor="text1"/>
        </w:rPr>
        <w:t xml:space="preserve"> serem adquiridos.</w:t>
      </w:r>
    </w:p>
    <w:p w:rsidR="006A5640" w:rsidRPr="0004286D" w:rsidRDefault="006A5640" w:rsidP="00FA4D11">
      <w:pPr>
        <w:spacing w:line="360" w:lineRule="auto"/>
        <w:ind w:firstLine="708"/>
        <w:jc w:val="both"/>
        <w:rPr>
          <w:color w:val="000000" w:themeColor="text1"/>
        </w:rPr>
      </w:pPr>
      <w:r w:rsidRPr="0004286D">
        <w:rPr>
          <w:color w:val="000000" w:themeColor="text1"/>
        </w:rPr>
        <w:t xml:space="preserve"> </w:t>
      </w:r>
    </w:p>
    <w:p w:rsidR="006A5640" w:rsidRPr="0004286D" w:rsidRDefault="006907C0" w:rsidP="00FA4D11">
      <w:pPr>
        <w:autoSpaceDE w:val="0"/>
        <w:autoSpaceDN w:val="0"/>
        <w:adjustRightInd w:val="0"/>
        <w:spacing w:line="360" w:lineRule="auto"/>
        <w:ind w:firstLine="708"/>
        <w:jc w:val="both"/>
        <w:rPr>
          <w:color w:val="000000" w:themeColor="text1"/>
        </w:rPr>
      </w:pPr>
      <w:proofErr w:type="gramStart"/>
      <w:r w:rsidRPr="0004286D">
        <w:rPr>
          <w:color w:val="000000" w:themeColor="text1"/>
        </w:rPr>
        <w:t>3.43</w:t>
      </w:r>
      <w:r w:rsidR="006A5640" w:rsidRPr="0004286D">
        <w:rPr>
          <w:color w:val="000000" w:themeColor="text1"/>
        </w:rPr>
        <w:t>.1 Na</w:t>
      </w:r>
      <w:proofErr w:type="gramEnd"/>
      <w:r w:rsidR="006A5640" w:rsidRPr="0004286D">
        <w:rPr>
          <w:color w:val="000000" w:themeColor="text1"/>
        </w:rPr>
        <w:t xml:space="preserve"> qualificação, a CONTRATADA deverá cumprir três etapas: instalação, operação e desempenho.</w:t>
      </w:r>
    </w:p>
    <w:p w:rsidR="006A5640" w:rsidRPr="0004286D" w:rsidRDefault="006A5640" w:rsidP="00FA4D11">
      <w:pPr>
        <w:autoSpaceDE w:val="0"/>
        <w:autoSpaceDN w:val="0"/>
        <w:adjustRightInd w:val="0"/>
        <w:spacing w:line="360" w:lineRule="auto"/>
        <w:ind w:left="1416"/>
        <w:rPr>
          <w:color w:val="000000" w:themeColor="text1"/>
        </w:rPr>
      </w:pPr>
      <w:r w:rsidRPr="0004286D">
        <w:rPr>
          <w:bCs/>
          <w:i/>
          <w:iCs/>
          <w:color w:val="000000" w:themeColor="text1"/>
        </w:rPr>
        <w:t>►</w:t>
      </w:r>
      <w:r w:rsidRPr="0004286D">
        <w:rPr>
          <w:color w:val="000000" w:themeColor="text1"/>
        </w:rPr>
        <w:t xml:space="preserve"> Qualificação de instalação (QI);</w:t>
      </w:r>
    </w:p>
    <w:p w:rsidR="006A5640" w:rsidRPr="0004286D" w:rsidRDefault="006A5640" w:rsidP="00FA4D11">
      <w:pPr>
        <w:autoSpaceDE w:val="0"/>
        <w:autoSpaceDN w:val="0"/>
        <w:adjustRightInd w:val="0"/>
        <w:spacing w:line="360" w:lineRule="auto"/>
        <w:ind w:left="1416"/>
        <w:rPr>
          <w:color w:val="000000" w:themeColor="text1"/>
        </w:rPr>
      </w:pPr>
      <w:r w:rsidRPr="0004286D">
        <w:rPr>
          <w:bCs/>
          <w:i/>
          <w:iCs/>
          <w:color w:val="000000" w:themeColor="text1"/>
        </w:rPr>
        <w:t>►</w:t>
      </w:r>
      <w:r w:rsidRPr="0004286D">
        <w:rPr>
          <w:color w:val="000000" w:themeColor="text1"/>
        </w:rPr>
        <w:t xml:space="preserve"> Qualificação de operação (QO);</w:t>
      </w:r>
    </w:p>
    <w:p w:rsidR="006A5640" w:rsidRPr="0004286D" w:rsidRDefault="006A5640" w:rsidP="00FA4D11">
      <w:pPr>
        <w:autoSpaceDE w:val="0"/>
        <w:autoSpaceDN w:val="0"/>
        <w:adjustRightInd w:val="0"/>
        <w:spacing w:line="360" w:lineRule="auto"/>
        <w:ind w:left="1416"/>
        <w:rPr>
          <w:color w:val="000000" w:themeColor="text1"/>
        </w:rPr>
      </w:pPr>
      <w:r w:rsidRPr="0004286D">
        <w:rPr>
          <w:bCs/>
          <w:i/>
          <w:iCs/>
          <w:color w:val="000000" w:themeColor="text1"/>
        </w:rPr>
        <w:t>►</w:t>
      </w:r>
      <w:r w:rsidRPr="0004286D">
        <w:rPr>
          <w:color w:val="000000" w:themeColor="text1"/>
        </w:rPr>
        <w:t xml:space="preserve"> Qualificação de desempenho (QD).</w:t>
      </w:r>
    </w:p>
    <w:p w:rsidR="006A5640" w:rsidRPr="0004286D" w:rsidRDefault="006A5640" w:rsidP="00FA4D11">
      <w:pPr>
        <w:autoSpaceDE w:val="0"/>
        <w:autoSpaceDN w:val="0"/>
        <w:adjustRightInd w:val="0"/>
        <w:spacing w:line="360" w:lineRule="auto"/>
        <w:rPr>
          <w:color w:val="000000" w:themeColor="text1"/>
          <w:u w:val="single"/>
        </w:rPr>
      </w:pPr>
    </w:p>
    <w:p w:rsidR="006A5640" w:rsidRPr="0004286D" w:rsidRDefault="006A5640" w:rsidP="00FA4D11">
      <w:pPr>
        <w:autoSpaceDE w:val="0"/>
        <w:autoSpaceDN w:val="0"/>
        <w:adjustRightInd w:val="0"/>
        <w:spacing w:line="360" w:lineRule="auto"/>
        <w:ind w:left="142" w:firstLine="566"/>
        <w:jc w:val="both"/>
        <w:rPr>
          <w:color w:val="000000" w:themeColor="text1"/>
        </w:rPr>
      </w:pPr>
      <w:r w:rsidRPr="0004286D">
        <w:rPr>
          <w:color w:val="000000" w:themeColor="text1"/>
        </w:rPr>
        <w:t xml:space="preserve">3.42.2 Qualificação de instalação (QI) vem a ser o conjunto de operações realizadas sob a responsabilidade da Gestão de Equipamentos, que verifica, sob condições específicas, se a instalação do equipamento, suas utilidades e seus instrumentos </w:t>
      </w:r>
      <w:proofErr w:type="gramStart"/>
      <w:r w:rsidRPr="0004286D">
        <w:rPr>
          <w:color w:val="000000" w:themeColor="text1"/>
        </w:rPr>
        <w:t>encontram</w:t>
      </w:r>
      <w:r w:rsidRPr="0004286D">
        <w:rPr>
          <w:rFonts w:eastAsia="MS Gothic"/>
          <w:color w:val="000000" w:themeColor="text1"/>
        </w:rPr>
        <w:t>-</w:t>
      </w:r>
      <w:r w:rsidRPr="0004286D">
        <w:rPr>
          <w:color w:val="000000" w:themeColor="text1"/>
        </w:rPr>
        <w:t>se</w:t>
      </w:r>
      <w:proofErr w:type="gramEnd"/>
      <w:r w:rsidRPr="0004286D">
        <w:rPr>
          <w:color w:val="000000" w:themeColor="text1"/>
        </w:rPr>
        <w:t xml:space="preserve"> em conformidade com as especificações do projeto e com as normas de segurança vigentes.</w:t>
      </w:r>
    </w:p>
    <w:p w:rsidR="006A5640" w:rsidRPr="0004286D" w:rsidRDefault="006A5640" w:rsidP="00FA4D11">
      <w:pPr>
        <w:autoSpaceDE w:val="0"/>
        <w:autoSpaceDN w:val="0"/>
        <w:adjustRightInd w:val="0"/>
        <w:spacing w:line="360" w:lineRule="auto"/>
        <w:jc w:val="both"/>
        <w:rPr>
          <w:color w:val="000000" w:themeColor="text1"/>
        </w:rPr>
      </w:pPr>
    </w:p>
    <w:p w:rsidR="006A5640" w:rsidRPr="0004286D" w:rsidRDefault="006A5640" w:rsidP="00FA4D11">
      <w:pPr>
        <w:autoSpaceDE w:val="0"/>
        <w:autoSpaceDN w:val="0"/>
        <w:adjustRightInd w:val="0"/>
        <w:spacing w:line="360" w:lineRule="auto"/>
        <w:ind w:firstLine="360"/>
        <w:jc w:val="both"/>
        <w:rPr>
          <w:color w:val="000000" w:themeColor="text1"/>
        </w:rPr>
      </w:pPr>
      <w:r w:rsidRPr="0004286D">
        <w:rPr>
          <w:color w:val="000000" w:themeColor="text1"/>
        </w:rPr>
        <w:t>A qualificação de instalação poderá incluir, quando aplicável, os seguintes itens de verificação:</w:t>
      </w:r>
    </w:p>
    <w:p w:rsidR="006A5640" w:rsidRPr="0004286D" w:rsidRDefault="006A5640" w:rsidP="00FA4D11">
      <w:pPr>
        <w:autoSpaceDE w:val="0"/>
        <w:autoSpaceDN w:val="0"/>
        <w:adjustRightInd w:val="0"/>
        <w:spacing w:line="360" w:lineRule="auto"/>
        <w:ind w:firstLine="360"/>
        <w:jc w:val="both"/>
        <w:rPr>
          <w:color w:val="000000" w:themeColor="text1"/>
        </w:rPr>
      </w:pPr>
    </w:p>
    <w:p w:rsidR="006A5640" w:rsidRPr="0004286D" w:rsidRDefault="006A5640" w:rsidP="00FA4D11">
      <w:pPr>
        <w:pStyle w:val="PargrafodaLista"/>
        <w:numPr>
          <w:ilvl w:val="0"/>
          <w:numId w:val="19"/>
        </w:numPr>
        <w:autoSpaceDE w:val="0"/>
        <w:autoSpaceDN w:val="0"/>
        <w:adjustRightInd w:val="0"/>
        <w:spacing w:line="360" w:lineRule="auto"/>
        <w:contextualSpacing/>
        <w:rPr>
          <w:color w:val="000000" w:themeColor="text1"/>
        </w:rPr>
      </w:pPr>
      <w:r w:rsidRPr="0004286D">
        <w:rPr>
          <w:color w:val="000000" w:themeColor="text1"/>
        </w:rPr>
        <w:t>Adequação elétrica e lógica;</w:t>
      </w:r>
    </w:p>
    <w:p w:rsidR="006A5640" w:rsidRPr="0004286D" w:rsidRDefault="006A5640" w:rsidP="00FA4D11">
      <w:pPr>
        <w:pStyle w:val="PargrafodaLista"/>
        <w:numPr>
          <w:ilvl w:val="0"/>
          <w:numId w:val="19"/>
        </w:numPr>
        <w:autoSpaceDE w:val="0"/>
        <w:autoSpaceDN w:val="0"/>
        <w:adjustRightInd w:val="0"/>
        <w:spacing w:line="360" w:lineRule="auto"/>
        <w:contextualSpacing/>
        <w:rPr>
          <w:color w:val="000000" w:themeColor="text1"/>
        </w:rPr>
      </w:pPr>
      <w:r w:rsidRPr="0004286D">
        <w:rPr>
          <w:color w:val="000000" w:themeColor="text1"/>
        </w:rPr>
        <w:t xml:space="preserve">Adequação </w:t>
      </w:r>
      <w:proofErr w:type="spellStart"/>
      <w:r w:rsidRPr="0004286D">
        <w:rPr>
          <w:color w:val="000000" w:themeColor="text1"/>
        </w:rPr>
        <w:t>hidrossanitária</w:t>
      </w:r>
      <w:proofErr w:type="spellEnd"/>
      <w:r w:rsidRPr="0004286D">
        <w:rPr>
          <w:color w:val="000000" w:themeColor="text1"/>
        </w:rPr>
        <w:t>;</w:t>
      </w:r>
    </w:p>
    <w:p w:rsidR="006A5640" w:rsidRPr="0004286D" w:rsidRDefault="006A5640" w:rsidP="00FA4D11">
      <w:pPr>
        <w:pStyle w:val="PargrafodaLista"/>
        <w:numPr>
          <w:ilvl w:val="0"/>
          <w:numId w:val="19"/>
        </w:numPr>
        <w:autoSpaceDE w:val="0"/>
        <w:autoSpaceDN w:val="0"/>
        <w:adjustRightInd w:val="0"/>
        <w:spacing w:line="360" w:lineRule="auto"/>
        <w:contextualSpacing/>
        <w:rPr>
          <w:color w:val="000000" w:themeColor="text1"/>
        </w:rPr>
      </w:pPr>
      <w:r w:rsidRPr="0004286D">
        <w:rPr>
          <w:color w:val="000000" w:themeColor="text1"/>
        </w:rPr>
        <w:t>Climatização e condições ambientais;</w:t>
      </w:r>
    </w:p>
    <w:p w:rsidR="006A5640" w:rsidRPr="0004286D" w:rsidRDefault="006A5640" w:rsidP="00FA4D11">
      <w:pPr>
        <w:pStyle w:val="PargrafodaLista"/>
        <w:numPr>
          <w:ilvl w:val="0"/>
          <w:numId w:val="19"/>
        </w:numPr>
        <w:autoSpaceDE w:val="0"/>
        <w:autoSpaceDN w:val="0"/>
        <w:adjustRightInd w:val="0"/>
        <w:spacing w:line="360" w:lineRule="auto"/>
        <w:contextualSpacing/>
        <w:rPr>
          <w:color w:val="000000" w:themeColor="text1"/>
        </w:rPr>
      </w:pPr>
      <w:r w:rsidRPr="0004286D">
        <w:rPr>
          <w:color w:val="000000" w:themeColor="text1"/>
        </w:rPr>
        <w:lastRenderedPageBreak/>
        <w:t>Acesso à área;</w:t>
      </w:r>
    </w:p>
    <w:p w:rsidR="006A5640" w:rsidRPr="0004286D" w:rsidRDefault="006A5640" w:rsidP="00FA4D11">
      <w:pPr>
        <w:pStyle w:val="PargrafodaLista"/>
        <w:numPr>
          <w:ilvl w:val="0"/>
          <w:numId w:val="19"/>
        </w:numPr>
        <w:autoSpaceDE w:val="0"/>
        <w:autoSpaceDN w:val="0"/>
        <w:adjustRightInd w:val="0"/>
        <w:spacing w:line="360" w:lineRule="auto"/>
        <w:contextualSpacing/>
        <w:rPr>
          <w:color w:val="000000" w:themeColor="text1"/>
        </w:rPr>
      </w:pPr>
      <w:r w:rsidRPr="0004286D">
        <w:rPr>
          <w:color w:val="000000" w:themeColor="text1"/>
        </w:rPr>
        <w:t>Bancadas e superfícies;</w:t>
      </w:r>
    </w:p>
    <w:p w:rsidR="006A5640" w:rsidRPr="0004286D" w:rsidRDefault="006A5640" w:rsidP="00FA4D11">
      <w:pPr>
        <w:pStyle w:val="PargrafodaLista"/>
        <w:numPr>
          <w:ilvl w:val="0"/>
          <w:numId w:val="19"/>
        </w:numPr>
        <w:autoSpaceDE w:val="0"/>
        <w:autoSpaceDN w:val="0"/>
        <w:adjustRightInd w:val="0"/>
        <w:spacing w:line="360" w:lineRule="auto"/>
        <w:contextualSpacing/>
        <w:rPr>
          <w:color w:val="000000" w:themeColor="text1"/>
        </w:rPr>
      </w:pPr>
      <w:r w:rsidRPr="0004286D">
        <w:rPr>
          <w:color w:val="000000" w:themeColor="text1"/>
        </w:rPr>
        <w:t>Estrutura de lajes e fundações;</w:t>
      </w:r>
    </w:p>
    <w:p w:rsidR="006A5640" w:rsidRPr="0004286D" w:rsidRDefault="006A5640" w:rsidP="00FA4D11">
      <w:pPr>
        <w:pStyle w:val="PargrafodaLista"/>
        <w:numPr>
          <w:ilvl w:val="0"/>
          <w:numId w:val="19"/>
        </w:numPr>
        <w:autoSpaceDE w:val="0"/>
        <w:autoSpaceDN w:val="0"/>
        <w:adjustRightInd w:val="0"/>
        <w:spacing w:line="360" w:lineRule="auto"/>
        <w:contextualSpacing/>
        <w:rPr>
          <w:color w:val="000000" w:themeColor="text1"/>
        </w:rPr>
      </w:pPr>
      <w:r w:rsidRPr="0004286D">
        <w:rPr>
          <w:color w:val="000000" w:themeColor="text1"/>
        </w:rPr>
        <w:t>Utilidades (gases em geral, ar comprimido, vapor e outros).</w:t>
      </w:r>
    </w:p>
    <w:p w:rsidR="006A5640" w:rsidRPr="0004286D" w:rsidRDefault="006A5640" w:rsidP="00FA4D11">
      <w:pPr>
        <w:autoSpaceDE w:val="0"/>
        <w:autoSpaceDN w:val="0"/>
        <w:adjustRightInd w:val="0"/>
        <w:spacing w:line="360" w:lineRule="auto"/>
        <w:rPr>
          <w:color w:val="000000" w:themeColor="text1"/>
          <w:u w:val="single"/>
        </w:rPr>
      </w:pPr>
    </w:p>
    <w:p w:rsidR="006A5640" w:rsidRPr="0004286D" w:rsidRDefault="006A5640" w:rsidP="00FA4D11">
      <w:pPr>
        <w:autoSpaceDE w:val="0"/>
        <w:autoSpaceDN w:val="0"/>
        <w:adjustRightInd w:val="0"/>
        <w:spacing w:line="360" w:lineRule="auto"/>
        <w:ind w:firstLine="708"/>
        <w:jc w:val="both"/>
        <w:rPr>
          <w:color w:val="000000" w:themeColor="text1"/>
        </w:rPr>
      </w:pPr>
      <w:r w:rsidRPr="0004286D">
        <w:rPr>
          <w:color w:val="000000" w:themeColor="text1"/>
        </w:rPr>
        <w:t>3.4</w:t>
      </w:r>
      <w:r w:rsidR="006907C0" w:rsidRPr="0004286D">
        <w:rPr>
          <w:color w:val="000000" w:themeColor="text1"/>
        </w:rPr>
        <w:t>3</w:t>
      </w:r>
      <w:r w:rsidRPr="0004286D">
        <w:rPr>
          <w:color w:val="000000" w:themeColor="text1"/>
        </w:rPr>
        <w:t>.3 Qualificação de operação (QO) vem a ser a comprovação realizada pela área usuária, em conjunto com a Gestão de Equipamentos, de que, mediante testes, o equipamento está funcionando como previsto e atende às necessidades do processo ao qual se destina. A qualificação operacional inclui:</w:t>
      </w:r>
    </w:p>
    <w:p w:rsidR="006A5640" w:rsidRPr="0004286D" w:rsidRDefault="006A5640" w:rsidP="00FA4D11">
      <w:pPr>
        <w:autoSpaceDE w:val="0"/>
        <w:autoSpaceDN w:val="0"/>
        <w:adjustRightInd w:val="0"/>
        <w:spacing w:line="360" w:lineRule="auto"/>
        <w:rPr>
          <w:color w:val="000000" w:themeColor="text1"/>
        </w:rPr>
      </w:pPr>
    </w:p>
    <w:p w:rsidR="006A5640" w:rsidRPr="0004286D" w:rsidRDefault="006A5640" w:rsidP="00FA4D11">
      <w:pPr>
        <w:pStyle w:val="PargrafodaLista"/>
        <w:numPr>
          <w:ilvl w:val="0"/>
          <w:numId w:val="20"/>
        </w:numPr>
        <w:autoSpaceDE w:val="0"/>
        <w:autoSpaceDN w:val="0"/>
        <w:adjustRightInd w:val="0"/>
        <w:spacing w:line="360" w:lineRule="auto"/>
        <w:contextualSpacing/>
        <w:rPr>
          <w:color w:val="000000" w:themeColor="text1"/>
        </w:rPr>
      </w:pPr>
      <w:r w:rsidRPr="0004286D">
        <w:rPr>
          <w:color w:val="000000" w:themeColor="text1"/>
        </w:rPr>
        <w:t>Calibração de parâmetros especificados;</w:t>
      </w:r>
    </w:p>
    <w:p w:rsidR="006A5640" w:rsidRPr="0004286D" w:rsidRDefault="006A5640" w:rsidP="00FA4D11">
      <w:pPr>
        <w:pStyle w:val="PargrafodaLista"/>
        <w:numPr>
          <w:ilvl w:val="0"/>
          <w:numId w:val="20"/>
        </w:numPr>
        <w:autoSpaceDE w:val="0"/>
        <w:autoSpaceDN w:val="0"/>
        <w:adjustRightInd w:val="0"/>
        <w:spacing w:line="360" w:lineRule="auto"/>
        <w:contextualSpacing/>
        <w:rPr>
          <w:color w:val="000000" w:themeColor="text1"/>
        </w:rPr>
      </w:pPr>
      <w:r w:rsidRPr="0004286D">
        <w:rPr>
          <w:color w:val="000000" w:themeColor="text1"/>
        </w:rPr>
        <w:t>Avaliação dos parâmetros críticos;</w:t>
      </w:r>
    </w:p>
    <w:p w:rsidR="006A5640" w:rsidRPr="0004286D" w:rsidRDefault="006A5640" w:rsidP="00FA4D11">
      <w:pPr>
        <w:pStyle w:val="PargrafodaLista"/>
        <w:numPr>
          <w:ilvl w:val="0"/>
          <w:numId w:val="20"/>
        </w:numPr>
        <w:autoSpaceDE w:val="0"/>
        <w:autoSpaceDN w:val="0"/>
        <w:adjustRightInd w:val="0"/>
        <w:spacing w:line="360" w:lineRule="auto"/>
        <w:contextualSpacing/>
        <w:rPr>
          <w:color w:val="000000" w:themeColor="text1"/>
        </w:rPr>
      </w:pPr>
      <w:r w:rsidRPr="0004286D">
        <w:rPr>
          <w:color w:val="000000" w:themeColor="text1"/>
        </w:rPr>
        <w:t>Verificação dos itens de segurança;</w:t>
      </w:r>
    </w:p>
    <w:p w:rsidR="006A5640" w:rsidRPr="0004286D" w:rsidRDefault="006A5640" w:rsidP="00FA4D11">
      <w:pPr>
        <w:pStyle w:val="PargrafodaLista"/>
        <w:numPr>
          <w:ilvl w:val="0"/>
          <w:numId w:val="20"/>
        </w:numPr>
        <w:autoSpaceDE w:val="0"/>
        <w:autoSpaceDN w:val="0"/>
        <w:adjustRightInd w:val="0"/>
        <w:spacing w:line="360" w:lineRule="auto"/>
        <w:contextualSpacing/>
        <w:rPr>
          <w:color w:val="000000" w:themeColor="text1"/>
        </w:rPr>
      </w:pPr>
      <w:r w:rsidRPr="0004286D">
        <w:rPr>
          <w:color w:val="000000" w:themeColor="text1"/>
        </w:rPr>
        <w:t>Testes nas condições</w:t>
      </w:r>
      <w:r w:rsidRPr="0004286D">
        <w:rPr>
          <w:rFonts w:ascii="MS Mincho" w:eastAsia="MS Mincho" w:hAnsi="MS Mincho" w:cs="MS Mincho" w:hint="eastAsia"/>
          <w:color w:val="000000" w:themeColor="text1"/>
        </w:rPr>
        <w:t>‑</w:t>
      </w:r>
      <w:r w:rsidRPr="0004286D">
        <w:rPr>
          <w:color w:val="000000" w:themeColor="text1"/>
        </w:rPr>
        <w:t>limite especificadas;</w:t>
      </w:r>
    </w:p>
    <w:p w:rsidR="006A5640" w:rsidRPr="0004286D" w:rsidRDefault="006A5640" w:rsidP="00FA4D11">
      <w:pPr>
        <w:pStyle w:val="PargrafodaLista"/>
        <w:numPr>
          <w:ilvl w:val="0"/>
          <w:numId w:val="20"/>
        </w:numPr>
        <w:autoSpaceDE w:val="0"/>
        <w:autoSpaceDN w:val="0"/>
        <w:adjustRightInd w:val="0"/>
        <w:spacing w:line="360" w:lineRule="auto"/>
        <w:contextualSpacing/>
        <w:rPr>
          <w:color w:val="000000" w:themeColor="text1"/>
        </w:rPr>
      </w:pPr>
      <w:r w:rsidRPr="0004286D">
        <w:rPr>
          <w:color w:val="000000" w:themeColor="text1"/>
        </w:rPr>
        <w:t>Verificação dos itens especificados;</w:t>
      </w:r>
    </w:p>
    <w:p w:rsidR="006A5640" w:rsidRPr="0004286D" w:rsidRDefault="006A5640" w:rsidP="00FA4D11">
      <w:pPr>
        <w:pStyle w:val="PargrafodaLista"/>
        <w:numPr>
          <w:ilvl w:val="0"/>
          <w:numId w:val="20"/>
        </w:numPr>
        <w:autoSpaceDE w:val="0"/>
        <w:autoSpaceDN w:val="0"/>
        <w:adjustRightInd w:val="0"/>
        <w:spacing w:line="360" w:lineRule="auto"/>
        <w:contextualSpacing/>
        <w:rPr>
          <w:color w:val="000000" w:themeColor="text1"/>
        </w:rPr>
      </w:pPr>
      <w:r w:rsidRPr="0004286D">
        <w:rPr>
          <w:color w:val="000000" w:themeColor="text1"/>
        </w:rPr>
        <w:t>Treinamento de pessoal.</w:t>
      </w:r>
    </w:p>
    <w:p w:rsidR="006A5640" w:rsidRPr="0004286D" w:rsidRDefault="006A5640" w:rsidP="00FA4D11">
      <w:pPr>
        <w:autoSpaceDE w:val="0"/>
        <w:autoSpaceDN w:val="0"/>
        <w:adjustRightInd w:val="0"/>
        <w:spacing w:line="360" w:lineRule="auto"/>
        <w:jc w:val="both"/>
        <w:rPr>
          <w:color w:val="000000" w:themeColor="text1"/>
          <w:u w:val="single"/>
        </w:rPr>
      </w:pPr>
    </w:p>
    <w:p w:rsidR="006A5640" w:rsidRPr="0004286D" w:rsidRDefault="00877041" w:rsidP="00FA4D11">
      <w:pPr>
        <w:autoSpaceDE w:val="0"/>
        <w:autoSpaceDN w:val="0"/>
        <w:adjustRightInd w:val="0"/>
        <w:spacing w:line="360" w:lineRule="auto"/>
        <w:ind w:firstLine="708"/>
        <w:jc w:val="both"/>
        <w:rPr>
          <w:color w:val="000000" w:themeColor="text1"/>
        </w:rPr>
      </w:pPr>
      <w:r w:rsidRPr="0004286D">
        <w:rPr>
          <w:color w:val="000000" w:themeColor="text1"/>
        </w:rPr>
        <w:t>3.4</w:t>
      </w:r>
      <w:r w:rsidR="006907C0" w:rsidRPr="0004286D">
        <w:rPr>
          <w:color w:val="000000" w:themeColor="text1"/>
        </w:rPr>
        <w:t>3</w:t>
      </w:r>
      <w:r w:rsidRPr="0004286D">
        <w:rPr>
          <w:color w:val="000000" w:themeColor="text1"/>
        </w:rPr>
        <w:t xml:space="preserve">.4 </w:t>
      </w:r>
      <w:r w:rsidR="006A5640" w:rsidRPr="0004286D">
        <w:rPr>
          <w:color w:val="000000" w:themeColor="text1"/>
        </w:rPr>
        <w:t xml:space="preserve">Qualificação de desempenho (QD) vem a ser a qualificação realizada pela área usuária com o suporte da Gestão de Equipamentos e consiste na verificação sistemática da eficácia </w:t>
      </w:r>
      <w:proofErr w:type="gramStart"/>
      <w:r w:rsidR="006A5640" w:rsidRPr="0004286D">
        <w:rPr>
          <w:color w:val="000000" w:themeColor="text1"/>
        </w:rPr>
        <w:t>do(</w:t>
      </w:r>
      <w:proofErr w:type="gramEnd"/>
      <w:r w:rsidR="006A5640" w:rsidRPr="0004286D">
        <w:rPr>
          <w:color w:val="000000" w:themeColor="text1"/>
        </w:rPr>
        <w:t>s) equipamento(s) no processo, com a finalidade de garantir que o(s) produto(s) final(</w:t>
      </w:r>
      <w:proofErr w:type="spellStart"/>
      <w:r w:rsidR="006A5640" w:rsidRPr="0004286D">
        <w:rPr>
          <w:color w:val="000000" w:themeColor="text1"/>
        </w:rPr>
        <w:t>is</w:t>
      </w:r>
      <w:proofErr w:type="spellEnd"/>
      <w:r w:rsidR="006A5640" w:rsidRPr="0004286D">
        <w:rPr>
          <w:color w:val="000000" w:themeColor="text1"/>
        </w:rPr>
        <w:t>) possa(m) ser produzido(s) e reproduzido(s) conforme a qualidade exigida.</w:t>
      </w:r>
    </w:p>
    <w:p w:rsidR="00877041" w:rsidRPr="0004286D" w:rsidRDefault="00877041" w:rsidP="00FA4D11">
      <w:pPr>
        <w:autoSpaceDE w:val="0"/>
        <w:autoSpaceDN w:val="0"/>
        <w:adjustRightInd w:val="0"/>
        <w:spacing w:line="360" w:lineRule="auto"/>
        <w:ind w:firstLine="1416"/>
        <w:jc w:val="both"/>
        <w:rPr>
          <w:color w:val="000000" w:themeColor="text1"/>
        </w:rPr>
      </w:pPr>
    </w:p>
    <w:p w:rsidR="006A5640" w:rsidRPr="0004286D" w:rsidRDefault="006A5640" w:rsidP="00FA4D11">
      <w:pPr>
        <w:autoSpaceDE w:val="0"/>
        <w:autoSpaceDN w:val="0"/>
        <w:adjustRightInd w:val="0"/>
        <w:spacing w:line="360" w:lineRule="auto"/>
        <w:ind w:left="708" w:firstLine="708"/>
        <w:jc w:val="both"/>
        <w:rPr>
          <w:color w:val="000000" w:themeColor="text1"/>
        </w:rPr>
      </w:pPr>
      <w:r w:rsidRPr="0004286D">
        <w:rPr>
          <w:color w:val="000000" w:themeColor="text1"/>
        </w:rPr>
        <w:t>3.4</w:t>
      </w:r>
      <w:r w:rsidR="006907C0" w:rsidRPr="0004286D">
        <w:rPr>
          <w:color w:val="000000" w:themeColor="text1"/>
        </w:rPr>
        <w:t>3</w:t>
      </w:r>
      <w:r w:rsidRPr="0004286D">
        <w:rPr>
          <w:color w:val="000000" w:themeColor="text1"/>
        </w:rPr>
        <w:t>.4</w:t>
      </w:r>
      <w:r w:rsidR="00877041" w:rsidRPr="0004286D">
        <w:rPr>
          <w:color w:val="000000" w:themeColor="text1"/>
        </w:rPr>
        <w:t>.1</w:t>
      </w:r>
      <w:r w:rsidRPr="0004286D">
        <w:rPr>
          <w:color w:val="000000" w:themeColor="text1"/>
        </w:rPr>
        <w:t xml:space="preserve"> A qualificação de desempenho poderá ser realizada em conjunto com a validação do processo que envolva este</w:t>
      </w:r>
      <w:r w:rsidR="00A32335">
        <w:rPr>
          <w:color w:val="000000" w:themeColor="text1"/>
        </w:rPr>
        <w:t xml:space="preserve"> </w:t>
      </w:r>
      <w:r w:rsidRPr="0004286D">
        <w:rPr>
          <w:color w:val="000000" w:themeColor="text1"/>
        </w:rPr>
        <w:t>(s) equipamento</w:t>
      </w:r>
      <w:r w:rsidR="00A32335">
        <w:rPr>
          <w:color w:val="000000" w:themeColor="text1"/>
        </w:rPr>
        <w:t xml:space="preserve"> </w:t>
      </w:r>
      <w:r w:rsidRPr="0004286D">
        <w:rPr>
          <w:color w:val="000000" w:themeColor="text1"/>
        </w:rPr>
        <w:t>(s), como, por exemplo, equipamentos de análise e diagnóstico, cuja qualificação de desempenho faz parte do protocolo de validação da área usuária.</w:t>
      </w:r>
    </w:p>
    <w:p w:rsidR="00EE37AC" w:rsidRPr="0004286D" w:rsidRDefault="00EE37AC" w:rsidP="00FA4D11">
      <w:pPr>
        <w:autoSpaceDE w:val="0"/>
        <w:autoSpaceDN w:val="0"/>
        <w:adjustRightInd w:val="0"/>
        <w:spacing w:line="360" w:lineRule="auto"/>
        <w:jc w:val="both"/>
        <w:rPr>
          <w:bCs/>
          <w:color w:val="000000" w:themeColor="text1"/>
        </w:rPr>
      </w:pPr>
    </w:p>
    <w:p w:rsidR="006A5640" w:rsidRPr="0004286D" w:rsidRDefault="006A5640" w:rsidP="00FA4D11">
      <w:pPr>
        <w:autoSpaceDE w:val="0"/>
        <w:autoSpaceDN w:val="0"/>
        <w:adjustRightInd w:val="0"/>
        <w:spacing w:line="360" w:lineRule="auto"/>
        <w:ind w:firstLine="708"/>
        <w:jc w:val="both"/>
        <w:rPr>
          <w:color w:val="000000" w:themeColor="text1"/>
        </w:rPr>
      </w:pPr>
      <w:proofErr w:type="gramStart"/>
      <w:r w:rsidRPr="0004286D">
        <w:rPr>
          <w:bCs/>
          <w:color w:val="000000" w:themeColor="text1"/>
        </w:rPr>
        <w:t>3.4</w:t>
      </w:r>
      <w:r w:rsidR="006907C0" w:rsidRPr="0004286D">
        <w:rPr>
          <w:bCs/>
          <w:color w:val="000000" w:themeColor="text1"/>
        </w:rPr>
        <w:t>3</w:t>
      </w:r>
      <w:r w:rsidRPr="0004286D">
        <w:rPr>
          <w:bCs/>
          <w:color w:val="000000" w:themeColor="text1"/>
        </w:rPr>
        <w:t xml:space="preserve">.5 </w:t>
      </w:r>
      <w:r w:rsidRPr="0004286D">
        <w:rPr>
          <w:color w:val="000000" w:themeColor="text1"/>
        </w:rPr>
        <w:t>Ao</w:t>
      </w:r>
      <w:proofErr w:type="gramEnd"/>
      <w:r w:rsidRPr="0004286D">
        <w:rPr>
          <w:color w:val="000000" w:themeColor="text1"/>
        </w:rPr>
        <w:t xml:space="preserve"> final da qualificação, deverá ser emitido um relatório final, destacando os principais eventos</w:t>
      </w:r>
      <w:r w:rsidRPr="0004286D">
        <w:rPr>
          <w:bCs/>
          <w:color w:val="000000" w:themeColor="text1"/>
        </w:rPr>
        <w:t xml:space="preserve"> </w:t>
      </w:r>
      <w:r w:rsidRPr="0004286D">
        <w:rPr>
          <w:color w:val="000000" w:themeColor="text1"/>
        </w:rPr>
        <w:t xml:space="preserve">da qualificação bem como os resultados de performance obtidos. </w:t>
      </w:r>
      <w:r w:rsidRPr="0004286D">
        <w:rPr>
          <w:color w:val="000000" w:themeColor="text1"/>
        </w:rPr>
        <w:lastRenderedPageBreak/>
        <w:t>Conclui-se pela qualificação do equipamento estabelecendo-se as situações especiais de controle de alterações e condições de requalificação dos mesmos.</w:t>
      </w:r>
      <w:r w:rsidRPr="0004286D">
        <w:rPr>
          <w:bCs/>
          <w:color w:val="000000" w:themeColor="text1"/>
        </w:rPr>
        <w:t xml:space="preserve"> </w:t>
      </w:r>
      <w:r w:rsidRPr="0004286D">
        <w:rPr>
          <w:color w:val="000000" w:themeColor="text1"/>
        </w:rPr>
        <w:t>E</w:t>
      </w:r>
      <w:r w:rsidR="00EE37AC" w:rsidRPr="0004286D">
        <w:rPr>
          <w:color w:val="000000" w:themeColor="text1"/>
        </w:rPr>
        <w:t>ste relatório deverá conter</w:t>
      </w:r>
      <w:r w:rsidRPr="0004286D">
        <w:rPr>
          <w:color w:val="000000" w:themeColor="text1"/>
        </w:rPr>
        <w:t xml:space="preserve"> assinaturas de emitente, verificador e aprovador. O </w:t>
      </w:r>
      <w:r w:rsidRPr="0004286D">
        <w:rPr>
          <w:iCs/>
          <w:color w:val="000000" w:themeColor="text1"/>
        </w:rPr>
        <w:t xml:space="preserve">relatório </w:t>
      </w:r>
      <w:r w:rsidRPr="0004286D">
        <w:rPr>
          <w:color w:val="000000" w:themeColor="text1"/>
        </w:rPr>
        <w:t>da qualificação constitui a comprovação documental sobre um processo validado e inclui a qualificação de equipamentos em seu escopo. Pela importância deste documento dentro do sistema da qualidade da hemoterapia, cabe ao serviço de hemoterapia ou o departamento de garantia da qualidade, caso haja, seu controle, disponibilização e arquivamento.</w:t>
      </w:r>
    </w:p>
    <w:p w:rsidR="006A5640" w:rsidRPr="0004286D" w:rsidRDefault="006A5640" w:rsidP="00FA4D11">
      <w:pPr>
        <w:autoSpaceDE w:val="0"/>
        <w:autoSpaceDN w:val="0"/>
        <w:adjustRightInd w:val="0"/>
        <w:spacing w:line="360" w:lineRule="auto"/>
        <w:jc w:val="both"/>
        <w:rPr>
          <w:color w:val="000000" w:themeColor="text1"/>
        </w:rPr>
      </w:pPr>
    </w:p>
    <w:p w:rsidR="006A5640" w:rsidRPr="0004286D" w:rsidRDefault="006907C0" w:rsidP="00FA4D11">
      <w:pPr>
        <w:autoSpaceDE w:val="0"/>
        <w:autoSpaceDN w:val="0"/>
        <w:adjustRightInd w:val="0"/>
        <w:spacing w:line="360" w:lineRule="auto"/>
        <w:ind w:firstLine="708"/>
        <w:jc w:val="both"/>
        <w:rPr>
          <w:color w:val="000000" w:themeColor="text1"/>
        </w:rPr>
      </w:pPr>
      <w:r w:rsidRPr="0004286D">
        <w:rPr>
          <w:color w:val="000000" w:themeColor="text1"/>
        </w:rPr>
        <w:t>3.43</w:t>
      </w:r>
      <w:r w:rsidR="006A5640" w:rsidRPr="0004286D">
        <w:rPr>
          <w:color w:val="000000" w:themeColor="text1"/>
        </w:rPr>
        <w:t xml:space="preserve">.6 Caso ocorra uma mudança no processo, uma manutenção corretiva que possa interferir no desempenho do equipamento ou uma mudança de área física, será necessário requalificar o equipamento. A Gestão de Equipamentos deverá fazer a análise da necessidade de requalificação. Após a requalificação, deverão ser atualizados os Planos de Qualificação e Calibração. </w:t>
      </w:r>
    </w:p>
    <w:p w:rsidR="00D933C5" w:rsidRPr="0004286D" w:rsidRDefault="00D933C5" w:rsidP="00FA4D11">
      <w:pPr>
        <w:pStyle w:val="Recuodecorpodetexto3"/>
        <w:spacing w:line="360" w:lineRule="auto"/>
        <w:ind w:left="0"/>
        <w:jc w:val="both"/>
        <w:rPr>
          <w:b/>
          <w:color w:val="000000" w:themeColor="text1"/>
          <w:sz w:val="24"/>
          <w:szCs w:val="24"/>
        </w:rPr>
      </w:pPr>
    </w:p>
    <w:p w:rsidR="00D933C5" w:rsidRPr="0004286D" w:rsidRDefault="00D933C5" w:rsidP="00FA4D11">
      <w:pPr>
        <w:pStyle w:val="Recuodecorpodetexto3"/>
        <w:spacing w:line="360" w:lineRule="auto"/>
        <w:ind w:left="0"/>
        <w:jc w:val="both"/>
        <w:rPr>
          <w:b/>
          <w:color w:val="000000" w:themeColor="text1"/>
          <w:sz w:val="24"/>
          <w:szCs w:val="24"/>
        </w:rPr>
      </w:pPr>
      <w:r w:rsidRPr="0004286D">
        <w:rPr>
          <w:b/>
          <w:color w:val="000000" w:themeColor="text1"/>
          <w:sz w:val="24"/>
          <w:szCs w:val="24"/>
        </w:rPr>
        <w:t>4. METAS</w:t>
      </w:r>
    </w:p>
    <w:p w:rsidR="00D933C5" w:rsidRPr="0004286D" w:rsidRDefault="00D933C5" w:rsidP="00FA4D11">
      <w:pPr>
        <w:pStyle w:val="Recuodecorpodetexto3"/>
        <w:tabs>
          <w:tab w:val="left" w:pos="1440"/>
        </w:tabs>
        <w:spacing w:after="0" w:line="360" w:lineRule="auto"/>
        <w:ind w:left="0"/>
        <w:jc w:val="both"/>
        <w:rPr>
          <w:color w:val="000000" w:themeColor="text1"/>
          <w:sz w:val="24"/>
          <w:szCs w:val="24"/>
        </w:rPr>
      </w:pPr>
      <w:proofErr w:type="gramStart"/>
      <w:r w:rsidRPr="0004286D">
        <w:rPr>
          <w:color w:val="000000" w:themeColor="text1"/>
          <w:sz w:val="24"/>
          <w:szCs w:val="24"/>
        </w:rPr>
        <w:t>4.1</w:t>
      </w:r>
      <w:r w:rsidRPr="0004286D">
        <w:rPr>
          <w:b/>
          <w:color w:val="000000" w:themeColor="text1"/>
          <w:sz w:val="24"/>
          <w:szCs w:val="24"/>
        </w:rPr>
        <w:t xml:space="preserve"> </w:t>
      </w:r>
      <w:r w:rsidRPr="0004286D">
        <w:rPr>
          <w:color w:val="000000" w:themeColor="text1"/>
          <w:sz w:val="24"/>
          <w:szCs w:val="24"/>
        </w:rPr>
        <w:t>Executar</w:t>
      </w:r>
      <w:proofErr w:type="gramEnd"/>
      <w:r w:rsidRPr="0004286D">
        <w:rPr>
          <w:color w:val="000000" w:themeColor="text1"/>
          <w:sz w:val="24"/>
          <w:szCs w:val="24"/>
        </w:rPr>
        <w:t xml:space="preserve"> a manutenção corretiva em equipamentos médicos com Indicador Resolutividade superior </w:t>
      </w:r>
      <w:r w:rsidR="003966B6" w:rsidRPr="0004286D">
        <w:rPr>
          <w:color w:val="000000" w:themeColor="text1"/>
          <w:sz w:val="24"/>
          <w:szCs w:val="24"/>
        </w:rPr>
        <w:t xml:space="preserve">a </w:t>
      </w:r>
      <w:r w:rsidR="00A50196" w:rsidRPr="0004286D">
        <w:rPr>
          <w:color w:val="000000" w:themeColor="text1"/>
          <w:sz w:val="24"/>
          <w:szCs w:val="24"/>
        </w:rPr>
        <w:t>35</w:t>
      </w:r>
      <w:r w:rsidRPr="0004286D">
        <w:rPr>
          <w:color w:val="000000" w:themeColor="text1"/>
          <w:sz w:val="24"/>
          <w:szCs w:val="24"/>
        </w:rPr>
        <w:t xml:space="preserve">%, a partir do final do primeiro bimestre do início da vigência do contrato, e superior a </w:t>
      </w:r>
      <w:r w:rsidR="00A50196" w:rsidRPr="0004286D">
        <w:rPr>
          <w:color w:val="000000" w:themeColor="text1"/>
          <w:sz w:val="24"/>
          <w:szCs w:val="24"/>
        </w:rPr>
        <w:t>65</w:t>
      </w:r>
      <w:r w:rsidRPr="0004286D">
        <w:rPr>
          <w:color w:val="000000" w:themeColor="text1"/>
          <w:sz w:val="24"/>
          <w:szCs w:val="24"/>
        </w:rPr>
        <w:t xml:space="preserve">%, a partir do </w:t>
      </w:r>
      <w:r w:rsidR="00A32335">
        <w:rPr>
          <w:color w:val="000000" w:themeColor="text1"/>
          <w:sz w:val="24"/>
          <w:szCs w:val="24"/>
        </w:rPr>
        <w:t>final do segundo bimestre do iní</w:t>
      </w:r>
      <w:r w:rsidRPr="0004286D">
        <w:rPr>
          <w:color w:val="000000" w:themeColor="text1"/>
          <w:sz w:val="24"/>
          <w:szCs w:val="24"/>
        </w:rPr>
        <w:t xml:space="preserve">cio da vigência do contrato. </w:t>
      </w:r>
    </w:p>
    <w:p w:rsidR="00D933C5" w:rsidRPr="0004286D" w:rsidRDefault="00D933C5" w:rsidP="00FA4D11">
      <w:pPr>
        <w:pStyle w:val="Recuodecorpodetexto3"/>
        <w:tabs>
          <w:tab w:val="left" w:pos="1440"/>
        </w:tabs>
        <w:spacing w:after="0" w:line="360" w:lineRule="auto"/>
        <w:ind w:left="0"/>
        <w:jc w:val="both"/>
        <w:rPr>
          <w:color w:val="000000" w:themeColor="text1"/>
          <w:sz w:val="24"/>
          <w:szCs w:val="24"/>
        </w:rPr>
      </w:pPr>
    </w:p>
    <w:p w:rsidR="00D933C5" w:rsidRPr="0004286D" w:rsidRDefault="00D933C5" w:rsidP="00FA4D11">
      <w:pPr>
        <w:pStyle w:val="Recuodecorpodetexto3"/>
        <w:tabs>
          <w:tab w:val="left" w:pos="1440"/>
        </w:tabs>
        <w:spacing w:after="0" w:line="360" w:lineRule="auto"/>
        <w:ind w:left="0"/>
        <w:jc w:val="both"/>
        <w:rPr>
          <w:color w:val="000000" w:themeColor="text1"/>
          <w:sz w:val="24"/>
          <w:szCs w:val="24"/>
        </w:rPr>
      </w:pPr>
      <w:proofErr w:type="gramStart"/>
      <w:r w:rsidRPr="0004286D">
        <w:rPr>
          <w:color w:val="000000" w:themeColor="text1"/>
          <w:sz w:val="24"/>
          <w:szCs w:val="24"/>
        </w:rPr>
        <w:t>4.2</w:t>
      </w:r>
      <w:r w:rsidRPr="0004286D">
        <w:rPr>
          <w:b/>
          <w:color w:val="000000" w:themeColor="text1"/>
          <w:sz w:val="24"/>
          <w:szCs w:val="24"/>
        </w:rPr>
        <w:t xml:space="preserve"> </w:t>
      </w:r>
      <w:r w:rsidRPr="0004286D">
        <w:rPr>
          <w:color w:val="000000" w:themeColor="text1"/>
          <w:sz w:val="24"/>
          <w:szCs w:val="24"/>
        </w:rPr>
        <w:t>Executar</w:t>
      </w:r>
      <w:proofErr w:type="gramEnd"/>
      <w:r w:rsidRPr="0004286D">
        <w:rPr>
          <w:color w:val="000000" w:themeColor="text1"/>
          <w:sz w:val="24"/>
          <w:szCs w:val="24"/>
        </w:rPr>
        <w:t xml:space="preserve"> a manutenção preventiva com cobertura de, no mínimo, </w:t>
      </w:r>
      <w:r w:rsidR="006907C0" w:rsidRPr="0004286D">
        <w:rPr>
          <w:color w:val="000000" w:themeColor="text1"/>
          <w:sz w:val="24"/>
          <w:szCs w:val="24"/>
        </w:rPr>
        <w:t>3</w:t>
      </w:r>
      <w:r w:rsidR="007A7F1B" w:rsidRPr="0004286D">
        <w:rPr>
          <w:color w:val="000000" w:themeColor="text1"/>
          <w:sz w:val="24"/>
          <w:szCs w:val="24"/>
        </w:rPr>
        <w:t>0</w:t>
      </w:r>
      <w:r w:rsidRPr="0004286D">
        <w:rPr>
          <w:color w:val="000000" w:themeColor="text1"/>
          <w:sz w:val="24"/>
          <w:szCs w:val="24"/>
        </w:rPr>
        <w:t xml:space="preserve">% ao final do primeiro trimestre e de, no mínimo, </w:t>
      </w:r>
      <w:r w:rsidR="006907C0" w:rsidRPr="0004286D">
        <w:rPr>
          <w:color w:val="000000" w:themeColor="text1"/>
          <w:sz w:val="24"/>
          <w:szCs w:val="24"/>
        </w:rPr>
        <w:t>5</w:t>
      </w:r>
      <w:r w:rsidR="007A7F1B" w:rsidRPr="0004286D">
        <w:rPr>
          <w:color w:val="000000" w:themeColor="text1"/>
          <w:sz w:val="24"/>
          <w:szCs w:val="24"/>
        </w:rPr>
        <w:t>0</w:t>
      </w:r>
      <w:r w:rsidRPr="0004286D">
        <w:rPr>
          <w:color w:val="000000" w:themeColor="text1"/>
          <w:sz w:val="24"/>
          <w:szCs w:val="24"/>
        </w:rPr>
        <w:t>% a partir do final do segundo trimestre, ambos os períodos contados a partir do início da vigência do contrato.</w:t>
      </w:r>
    </w:p>
    <w:p w:rsidR="00F064EA" w:rsidRPr="0004286D" w:rsidRDefault="00F064EA" w:rsidP="00FA4D11">
      <w:pPr>
        <w:pStyle w:val="Recuodecorpodetexto3"/>
        <w:tabs>
          <w:tab w:val="left" w:pos="1440"/>
        </w:tabs>
        <w:spacing w:after="0" w:line="360" w:lineRule="auto"/>
        <w:ind w:left="0"/>
        <w:jc w:val="both"/>
        <w:rPr>
          <w:color w:val="000000" w:themeColor="text1"/>
          <w:sz w:val="24"/>
          <w:szCs w:val="24"/>
        </w:rPr>
      </w:pPr>
    </w:p>
    <w:p w:rsidR="00F064EA" w:rsidRPr="0004286D" w:rsidRDefault="00F064EA" w:rsidP="00FA4D11">
      <w:pPr>
        <w:spacing w:line="360" w:lineRule="auto"/>
        <w:ind w:firstLine="708"/>
        <w:jc w:val="both"/>
        <w:rPr>
          <w:color w:val="000000" w:themeColor="text1"/>
        </w:rPr>
      </w:pPr>
      <w:r w:rsidRPr="0004286D">
        <w:rPr>
          <w:color w:val="000000" w:themeColor="text1"/>
        </w:rPr>
        <w:t xml:space="preserve">4.2.1 Caso a unidade atendida possua cronograma de preventivas previamente definido, a CONTRATADA deverá seguir o mesmo, </w:t>
      </w:r>
      <w:r w:rsidR="0011116C" w:rsidRPr="0004286D">
        <w:rPr>
          <w:color w:val="000000" w:themeColor="text1"/>
        </w:rPr>
        <w:t>desde que não interfira nas metas do item anterior</w:t>
      </w:r>
      <w:r w:rsidRPr="0004286D">
        <w:rPr>
          <w:color w:val="000000" w:themeColor="text1"/>
        </w:rPr>
        <w:t>.</w:t>
      </w:r>
    </w:p>
    <w:p w:rsidR="00D933C5" w:rsidRPr="0004286D" w:rsidRDefault="00D933C5" w:rsidP="00FA4D11">
      <w:pPr>
        <w:pStyle w:val="Recuodecorpodetexto3"/>
        <w:tabs>
          <w:tab w:val="left" w:pos="1440"/>
        </w:tabs>
        <w:spacing w:after="0" w:line="360" w:lineRule="auto"/>
        <w:ind w:left="0"/>
        <w:jc w:val="both"/>
        <w:rPr>
          <w:color w:val="000000" w:themeColor="text1"/>
          <w:sz w:val="24"/>
          <w:szCs w:val="24"/>
        </w:rPr>
      </w:pPr>
    </w:p>
    <w:p w:rsidR="00D933C5" w:rsidRPr="0004286D" w:rsidRDefault="00D933C5" w:rsidP="00FA4D11">
      <w:pPr>
        <w:pStyle w:val="Recuodecorpodetexto3"/>
        <w:tabs>
          <w:tab w:val="left" w:pos="1440"/>
        </w:tabs>
        <w:spacing w:after="0" w:line="360" w:lineRule="auto"/>
        <w:ind w:left="0"/>
        <w:jc w:val="both"/>
        <w:rPr>
          <w:color w:val="000000" w:themeColor="text1"/>
          <w:sz w:val="24"/>
          <w:szCs w:val="24"/>
        </w:rPr>
      </w:pPr>
      <w:proofErr w:type="gramStart"/>
      <w:r w:rsidRPr="0004286D">
        <w:rPr>
          <w:color w:val="000000" w:themeColor="text1"/>
          <w:sz w:val="24"/>
          <w:szCs w:val="24"/>
        </w:rPr>
        <w:t>4.3</w:t>
      </w:r>
      <w:r w:rsidRPr="0004286D">
        <w:rPr>
          <w:b/>
          <w:color w:val="000000" w:themeColor="text1"/>
          <w:sz w:val="24"/>
          <w:szCs w:val="24"/>
        </w:rPr>
        <w:t xml:space="preserve"> </w:t>
      </w:r>
      <w:r w:rsidRPr="0004286D">
        <w:rPr>
          <w:color w:val="000000" w:themeColor="text1"/>
          <w:sz w:val="24"/>
          <w:szCs w:val="24"/>
        </w:rPr>
        <w:t>Executar</w:t>
      </w:r>
      <w:proofErr w:type="gramEnd"/>
      <w:r w:rsidRPr="0004286D">
        <w:rPr>
          <w:color w:val="000000" w:themeColor="text1"/>
          <w:sz w:val="24"/>
          <w:szCs w:val="24"/>
        </w:rPr>
        <w:t xml:space="preserve"> a manutenção preventiva continuada (observando o disposto no item </w:t>
      </w:r>
      <w:r w:rsidR="00406B08" w:rsidRPr="0004286D">
        <w:rPr>
          <w:color w:val="000000" w:themeColor="text1"/>
          <w:sz w:val="24"/>
          <w:szCs w:val="24"/>
        </w:rPr>
        <w:t>3</w:t>
      </w:r>
      <w:r w:rsidRPr="0004286D">
        <w:rPr>
          <w:color w:val="000000" w:themeColor="text1"/>
          <w:sz w:val="24"/>
          <w:szCs w:val="24"/>
        </w:rPr>
        <w:t>.</w:t>
      </w:r>
      <w:r w:rsidR="00406B08" w:rsidRPr="0004286D">
        <w:rPr>
          <w:color w:val="000000" w:themeColor="text1"/>
          <w:sz w:val="24"/>
          <w:szCs w:val="24"/>
        </w:rPr>
        <w:t>0</w:t>
      </w:r>
      <w:r w:rsidRPr="0004286D">
        <w:rPr>
          <w:color w:val="000000" w:themeColor="text1"/>
          <w:sz w:val="24"/>
          <w:szCs w:val="24"/>
        </w:rPr>
        <w:t xml:space="preserve">) em equipamentos de baixa e média complexidade técnica dos setores: laboratório, banco </w:t>
      </w:r>
      <w:r w:rsidRPr="0004286D">
        <w:rPr>
          <w:color w:val="000000" w:themeColor="text1"/>
          <w:sz w:val="24"/>
          <w:szCs w:val="24"/>
        </w:rPr>
        <w:lastRenderedPageBreak/>
        <w:t xml:space="preserve">de sangue, oftalmologia, odontologia e de processamento químico de raios-X, dentre outros que possuam EMH instalados, com exceção dos equipamentos cuja manutenção seja realizada por empresas exclusivamente. </w:t>
      </w:r>
    </w:p>
    <w:p w:rsidR="00D933C5" w:rsidRPr="0004286D" w:rsidRDefault="00D933C5" w:rsidP="00FA4D11">
      <w:pPr>
        <w:pStyle w:val="Recuodecorpodetexto3"/>
        <w:tabs>
          <w:tab w:val="left" w:pos="1440"/>
        </w:tabs>
        <w:spacing w:after="0" w:line="360" w:lineRule="auto"/>
        <w:ind w:left="0"/>
        <w:jc w:val="both"/>
        <w:rPr>
          <w:color w:val="000000" w:themeColor="text1"/>
          <w:sz w:val="24"/>
          <w:szCs w:val="24"/>
        </w:rPr>
      </w:pPr>
    </w:p>
    <w:p w:rsidR="00D933C5" w:rsidRPr="0004286D" w:rsidRDefault="00D933C5" w:rsidP="00FA4D11">
      <w:pPr>
        <w:pStyle w:val="Recuodecorpodetexto3"/>
        <w:tabs>
          <w:tab w:val="left" w:pos="1440"/>
        </w:tabs>
        <w:spacing w:after="0" w:line="360" w:lineRule="auto"/>
        <w:ind w:left="0"/>
        <w:jc w:val="both"/>
        <w:rPr>
          <w:color w:val="000000" w:themeColor="text1"/>
          <w:sz w:val="24"/>
          <w:szCs w:val="24"/>
        </w:rPr>
      </w:pPr>
      <w:proofErr w:type="gramStart"/>
      <w:r w:rsidRPr="0004286D">
        <w:rPr>
          <w:color w:val="000000" w:themeColor="text1"/>
          <w:sz w:val="24"/>
          <w:szCs w:val="24"/>
        </w:rPr>
        <w:t>4.5</w:t>
      </w:r>
      <w:r w:rsidRPr="0004286D">
        <w:rPr>
          <w:b/>
          <w:color w:val="000000" w:themeColor="text1"/>
          <w:sz w:val="24"/>
          <w:szCs w:val="24"/>
        </w:rPr>
        <w:t xml:space="preserve"> </w:t>
      </w:r>
      <w:r w:rsidRPr="0004286D">
        <w:rPr>
          <w:color w:val="000000" w:themeColor="text1"/>
          <w:sz w:val="24"/>
          <w:szCs w:val="24"/>
        </w:rPr>
        <w:t>Apresentar</w:t>
      </w:r>
      <w:proofErr w:type="gramEnd"/>
      <w:r w:rsidRPr="0004286D">
        <w:rPr>
          <w:color w:val="000000" w:themeColor="text1"/>
          <w:sz w:val="24"/>
          <w:szCs w:val="24"/>
        </w:rPr>
        <w:t xml:space="preserve"> o indicador Tempo Médio de Retorno inferior a 4 </w:t>
      </w:r>
      <w:r w:rsidR="00EE37AC" w:rsidRPr="0004286D">
        <w:rPr>
          <w:color w:val="000000" w:themeColor="text1"/>
          <w:sz w:val="24"/>
          <w:szCs w:val="24"/>
        </w:rPr>
        <w:t xml:space="preserve">(quatro) </w:t>
      </w:r>
      <w:r w:rsidRPr="0004286D">
        <w:rPr>
          <w:color w:val="000000" w:themeColor="text1"/>
          <w:sz w:val="24"/>
          <w:szCs w:val="24"/>
        </w:rPr>
        <w:t>dias.</w:t>
      </w:r>
    </w:p>
    <w:p w:rsidR="007A7F1B" w:rsidRPr="0004286D" w:rsidRDefault="007A7F1B" w:rsidP="00FA4D11">
      <w:pPr>
        <w:pStyle w:val="Recuodecorpodetexto3"/>
        <w:tabs>
          <w:tab w:val="left" w:pos="1440"/>
        </w:tabs>
        <w:spacing w:after="0" w:line="360" w:lineRule="auto"/>
        <w:ind w:left="0"/>
        <w:jc w:val="both"/>
        <w:rPr>
          <w:color w:val="000000" w:themeColor="text1"/>
          <w:sz w:val="24"/>
          <w:szCs w:val="24"/>
        </w:rPr>
      </w:pPr>
    </w:p>
    <w:p w:rsidR="0068641B" w:rsidRPr="0004286D" w:rsidRDefault="0068641B" w:rsidP="00FA4D11">
      <w:pPr>
        <w:pStyle w:val="Recuodecorpodetexto3"/>
        <w:tabs>
          <w:tab w:val="left" w:pos="1440"/>
        </w:tabs>
        <w:spacing w:after="0" w:line="360" w:lineRule="auto"/>
        <w:ind w:left="0"/>
        <w:jc w:val="both"/>
        <w:rPr>
          <w:color w:val="000000" w:themeColor="text1"/>
          <w:sz w:val="24"/>
          <w:szCs w:val="24"/>
        </w:rPr>
      </w:pPr>
    </w:p>
    <w:p w:rsidR="00D933C5" w:rsidRPr="0004286D" w:rsidRDefault="00D933C5" w:rsidP="00FA4D11">
      <w:pPr>
        <w:pStyle w:val="Recuodecorpodetexto3"/>
        <w:tabs>
          <w:tab w:val="left" w:pos="1440"/>
        </w:tabs>
        <w:spacing w:line="360" w:lineRule="auto"/>
        <w:ind w:left="0"/>
        <w:jc w:val="both"/>
        <w:rPr>
          <w:b/>
          <w:color w:val="000000" w:themeColor="text1"/>
          <w:sz w:val="24"/>
          <w:szCs w:val="24"/>
        </w:rPr>
      </w:pPr>
      <w:r w:rsidRPr="0004286D">
        <w:rPr>
          <w:b/>
          <w:color w:val="000000" w:themeColor="text1"/>
          <w:sz w:val="24"/>
          <w:szCs w:val="24"/>
        </w:rPr>
        <w:t>5.0 INDICADORES DE DESEMPENHO</w:t>
      </w:r>
    </w:p>
    <w:p w:rsidR="00D933C5" w:rsidRPr="0004286D" w:rsidRDefault="00D933C5" w:rsidP="00FA4D11">
      <w:pPr>
        <w:pStyle w:val="Recuodecorpodetexto3"/>
        <w:tabs>
          <w:tab w:val="left" w:pos="1440"/>
        </w:tabs>
        <w:spacing w:after="0" w:line="360" w:lineRule="auto"/>
        <w:ind w:left="0"/>
        <w:jc w:val="both"/>
        <w:rPr>
          <w:color w:val="000000" w:themeColor="text1"/>
          <w:sz w:val="24"/>
          <w:szCs w:val="24"/>
        </w:rPr>
      </w:pPr>
    </w:p>
    <w:p w:rsidR="00D933C5" w:rsidRPr="0004286D" w:rsidRDefault="00D933C5" w:rsidP="00FA4D11">
      <w:pPr>
        <w:pStyle w:val="Recuodecorpodetexto3"/>
        <w:tabs>
          <w:tab w:val="left" w:pos="1440"/>
        </w:tabs>
        <w:spacing w:after="0" w:line="360" w:lineRule="auto"/>
        <w:ind w:left="0"/>
        <w:rPr>
          <w:color w:val="000000" w:themeColor="text1"/>
          <w:sz w:val="24"/>
          <w:szCs w:val="24"/>
        </w:rPr>
      </w:pPr>
      <w:r w:rsidRPr="0004286D">
        <w:rPr>
          <w:color w:val="000000" w:themeColor="text1"/>
          <w:sz w:val="24"/>
          <w:szCs w:val="24"/>
        </w:rPr>
        <w:t>INICADORES QUANTITATIVOS EM ENGENHARIA CLÍNICA</w:t>
      </w:r>
    </w:p>
    <w:p w:rsidR="00D933C5" w:rsidRPr="0004286D" w:rsidRDefault="00D933C5" w:rsidP="00FA4D11">
      <w:pPr>
        <w:pStyle w:val="Recuodecorpodetexto3"/>
        <w:tabs>
          <w:tab w:val="left" w:pos="1440"/>
        </w:tabs>
        <w:spacing w:after="0" w:line="360" w:lineRule="auto"/>
        <w:ind w:left="0"/>
        <w:jc w:val="both"/>
        <w:rPr>
          <w:color w:val="000000" w:themeColor="text1"/>
          <w:sz w:val="24"/>
          <w:szCs w:val="24"/>
        </w:rPr>
      </w:pPr>
    </w:p>
    <w:p w:rsidR="00D933C5" w:rsidRPr="0004286D" w:rsidRDefault="00D933C5" w:rsidP="00FA4D11">
      <w:pPr>
        <w:tabs>
          <w:tab w:val="num" w:pos="1440"/>
        </w:tabs>
        <w:spacing w:line="360" w:lineRule="auto"/>
        <w:rPr>
          <w:b/>
          <w:color w:val="000000" w:themeColor="text1"/>
        </w:rPr>
      </w:pPr>
      <w:r w:rsidRPr="0004286D">
        <w:rPr>
          <w:b/>
          <w:color w:val="000000" w:themeColor="text1"/>
        </w:rPr>
        <w:t>5.1 Tempo de Atendimento (</w:t>
      </w:r>
      <w:proofErr w:type="gramStart"/>
      <w:r w:rsidRPr="0004286D">
        <w:rPr>
          <w:b/>
          <w:color w:val="000000" w:themeColor="text1"/>
        </w:rPr>
        <w:t>TA</w:t>
      </w:r>
      <w:proofErr w:type="gramEnd"/>
      <w:r w:rsidRPr="0004286D">
        <w:rPr>
          <w:b/>
          <w:color w:val="000000" w:themeColor="text1"/>
        </w:rPr>
        <w:t>):</w:t>
      </w:r>
    </w:p>
    <w:p w:rsidR="00D933C5" w:rsidRPr="0004286D" w:rsidRDefault="00D933C5" w:rsidP="00FA4D11">
      <w:pPr>
        <w:spacing w:line="360" w:lineRule="auto"/>
        <w:rPr>
          <w:b/>
          <w:color w:val="000000" w:themeColor="text1"/>
        </w:rPr>
      </w:pPr>
    </w:p>
    <w:p w:rsidR="00D933C5" w:rsidRPr="0004286D" w:rsidRDefault="00D933C5" w:rsidP="00FA4D11">
      <w:pPr>
        <w:numPr>
          <w:ilvl w:val="0"/>
          <w:numId w:val="1"/>
        </w:numPr>
        <w:spacing w:line="360" w:lineRule="auto"/>
        <w:jc w:val="both"/>
        <w:rPr>
          <w:color w:val="000000" w:themeColor="text1"/>
        </w:rPr>
      </w:pPr>
      <w:r w:rsidRPr="0004286D">
        <w:rPr>
          <w:color w:val="000000" w:themeColor="text1"/>
        </w:rPr>
        <w:t>Tempo medido, seja em dias ou em horas, a partir da abertura da OS até a entrega do equipamento ao setor (</w:t>
      </w:r>
      <w:proofErr w:type="gramStart"/>
      <w:r w:rsidRPr="0004286D">
        <w:rPr>
          <w:color w:val="000000" w:themeColor="text1"/>
        </w:rPr>
        <w:t>OS CONCLUÍDA</w:t>
      </w:r>
      <w:proofErr w:type="gramEnd"/>
      <w:r w:rsidRPr="0004286D">
        <w:rPr>
          <w:color w:val="000000" w:themeColor="text1"/>
        </w:rPr>
        <w:t>)</w:t>
      </w:r>
    </w:p>
    <w:p w:rsidR="00D933C5" w:rsidRDefault="00D933C5" w:rsidP="00FA4D11">
      <w:pPr>
        <w:numPr>
          <w:ilvl w:val="0"/>
          <w:numId w:val="1"/>
        </w:numPr>
        <w:spacing w:line="360" w:lineRule="auto"/>
        <w:jc w:val="both"/>
        <w:rPr>
          <w:color w:val="000000" w:themeColor="text1"/>
        </w:rPr>
      </w:pPr>
      <w:r w:rsidRPr="0004286D">
        <w:rPr>
          <w:color w:val="000000" w:themeColor="text1"/>
        </w:rPr>
        <w:t>Este tempo se divide em interno (TAI) e externo (TAE)</w:t>
      </w:r>
    </w:p>
    <w:p w:rsidR="00365890" w:rsidRPr="0004286D" w:rsidRDefault="00365890" w:rsidP="00C937EA">
      <w:pPr>
        <w:spacing w:line="360" w:lineRule="auto"/>
        <w:jc w:val="both"/>
        <w:rPr>
          <w:color w:val="000000" w:themeColor="text1"/>
        </w:rPr>
      </w:pPr>
    </w:p>
    <w:p w:rsidR="00D933C5" w:rsidRPr="0004286D" w:rsidRDefault="00D933C5" w:rsidP="00FA4D11">
      <w:pPr>
        <w:spacing w:line="360" w:lineRule="auto"/>
        <w:jc w:val="both"/>
        <w:rPr>
          <w:color w:val="000000" w:themeColor="text1"/>
        </w:rPr>
      </w:pPr>
    </w:p>
    <w:p w:rsidR="00D933C5" w:rsidRPr="0004286D" w:rsidRDefault="00D933C5" w:rsidP="00FA4D11">
      <w:pPr>
        <w:tabs>
          <w:tab w:val="num" w:pos="1440"/>
        </w:tabs>
        <w:spacing w:line="360" w:lineRule="auto"/>
        <w:rPr>
          <w:b/>
          <w:color w:val="000000" w:themeColor="text1"/>
        </w:rPr>
      </w:pPr>
      <w:r w:rsidRPr="0004286D">
        <w:rPr>
          <w:b/>
          <w:color w:val="000000" w:themeColor="text1"/>
        </w:rPr>
        <w:t>5.2 Tempo médio de retorno (TMR):</w:t>
      </w:r>
    </w:p>
    <w:p w:rsidR="00D933C5" w:rsidRPr="0004286D" w:rsidRDefault="00D933C5" w:rsidP="00FA4D11">
      <w:pPr>
        <w:spacing w:line="360" w:lineRule="auto"/>
        <w:ind w:left="644"/>
        <w:rPr>
          <w:color w:val="000000" w:themeColor="text1"/>
        </w:rPr>
      </w:pPr>
    </w:p>
    <w:p w:rsidR="00D933C5" w:rsidRPr="0004286D" w:rsidRDefault="00D933C5" w:rsidP="00FA4D11">
      <w:pPr>
        <w:numPr>
          <w:ilvl w:val="0"/>
          <w:numId w:val="2"/>
        </w:numPr>
        <w:tabs>
          <w:tab w:val="clear" w:pos="2100"/>
          <w:tab w:val="num" w:pos="1080"/>
        </w:tabs>
        <w:spacing w:line="360" w:lineRule="auto"/>
        <w:ind w:hanging="1380"/>
        <w:rPr>
          <w:color w:val="000000" w:themeColor="text1"/>
        </w:rPr>
      </w:pPr>
      <w:r w:rsidRPr="0004286D">
        <w:rPr>
          <w:color w:val="000000" w:themeColor="text1"/>
        </w:rPr>
        <w:t xml:space="preserve">Tempo médio, em dias, dos tempos de atendimento das </w:t>
      </w:r>
      <w:proofErr w:type="gramStart"/>
      <w:r w:rsidRPr="0004286D">
        <w:rPr>
          <w:color w:val="000000" w:themeColor="text1"/>
        </w:rPr>
        <w:t>OS concluídas</w:t>
      </w:r>
      <w:proofErr w:type="gramEnd"/>
      <w:r w:rsidRPr="0004286D">
        <w:rPr>
          <w:color w:val="000000" w:themeColor="text1"/>
        </w:rPr>
        <w:t xml:space="preserve"> (item 4.2).</w:t>
      </w:r>
    </w:p>
    <w:p w:rsidR="00D933C5" w:rsidRPr="0004286D" w:rsidRDefault="00D933C5" w:rsidP="00FA4D11">
      <w:pPr>
        <w:spacing w:line="360" w:lineRule="auto"/>
        <w:ind w:left="1287"/>
        <w:rPr>
          <w:b/>
          <w:color w:val="000000" w:themeColor="text1"/>
        </w:rPr>
      </w:pPr>
      <w:r w:rsidRPr="0004286D">
        <w:rPr>
          <w:b/>
          <w:color w:val="000000" w:themeColor="text1"/>
        </w:rPr>
        <w:t xml:space="preserve">TMR = </w:t>
      </w:r>
      <w:r w:rsidRPr="0004286D">
        <w:rPr>
          <w:b/>
          <w:color w:val="000000" w:themeColor="text1"/>
        </w:rPr>
        <w:sym w:font="Symbol" w:char="F0E5"/>
      </w:r>
      <w:r w:rsidRPr="0004286D">
        <w:rPr>
          <w:b/>
          <w:color w:val="000000" w:themeColor="text1"/>
        </w:rPr>
        <w:t>(</w:t>
      </w:r>
      <w:proofErr w:type="gramStart"/>
      <w:r w:rsidRPr="0004286D">
        <w:rPr>
          <w:b/>
          <w:color w:val="000000" w:themeColor="text1"/>
        </w:rPr>
        <w:t>TA</w:t>
      </w:r>
      <w:proofErr w:type="gramEnd"/>
      <w:r w:rsidRPr="0004286D">
        <w:rPr>
          <w:b/>
          <w:color w:val="000000" w:themeColor="text1"/>
        </w:rPr>
        <w:t>) / NE</w:t>
      </w:r>
    </w:p>
    <w:p w:rsidR="00D933C5" w:rsidRPr="0004286D" w:rsidRDefault="00D933C5" w:rsidP="00FA4D11">
      <w:pPr>
        <w:spacing w:line="360" w:lineRule="auto"/>
        <w:ind w:left="1287"/>
        <w:rPr>
          <w:color w:val="000000" w:themeColor="text1"/>
        </w:rPr>
      </w:pPr>
      <w:r w:rsidRPr="0004286D">
        <w:rPr>
          <w:color w:val="000000" w:themeColor="text1"/>
        </w:rPr>
        <w:t>Onde:</w:t>
      </w:r>
    </w:p>
    <w:p w:rsidR="00D933C5" w:rsidRPr="0004286D" w:rsidRDefault="00D933C5" w:rsidP="00FA4D11">
      <w:pPr>
        <w:spacing w:line="360" w:lineRule="auto"/>
        <w:ind w:left="1287"/>
        <w:rPr>
          <w:color w:val="000000" w:themeColor="text1"/>
        </w:rPr>
      </w:pPr>
      <w:r w:rsidRPr="0004286D">
        <w:rPr>
          <w:b/>
          <w:color w:val="000000" w:themeColor="text1"/>
        </w:rPr>
        <w:t>TMR</w:t>
      </w:r>
      <w:r w:rsidRPr="0004286D">
        <w:rPr>
          <w:color w:val="000000" w:themeColor="text1"/>
        </w:rPr>
        <w:t xml:space="preserve"> -&gt; Tempo médio de retorno em dias.</w:t>
      </w:r>
    </w:p>
    <w:p w:rsidR="00D933C5" w:rsidRPr="0004286D" w:rsidRDefault="00D933C5" w:rsidP="00FA4D11">
      <w:pPr>
        <w:spacing w:line="360" w:lineRule="auto"/>
        <w:ind w:left="1287"/>
        <w:rPr>
          <w:color w:val="000000" w:themeColor="text1"/>
        </w:rPr>
      </w:pPr>
      <w:proofErr w:type="gramStart"/>
      <w:r w:rsidRPr="0004286D">
        <w:rPr>
          <w:b/>
          <w:color w:val="000000" w:themeColor="text1"/>
        </w:rPr>
        <w:t>TA</w:t>
      </w:r>
      <w:proofErr w:type="gramEnd"/>
      <w:r w:rsidRPr="0004286D">
        <w:rPr>
          <w:b/>
          <w:color w:val="000000" w:themeColor="text1"/>
        </w:rPr>
        <w:t xml:space="preserve"> </w:t>
      </w:r>
      <w:r w:rsidRPr="0004286D">
        <w:rPr>
          <w:color w:val="000000" w:themeColor="text1"/>
        </w:rPr>
        <w:t>-&gt; Tempo de atendimento por equipamento em dias.</w:t>
      </w:r>
    </w:p>
    <w:p w:rsidR="00D933C5" w:rsidRPr="0004286D" w:rsidRDefault="00D933C5" w:rsidP="00FA4D11">
      <w:pPr>
        <w:spacing w:line="360" w:lineRule="auto"/>
        <w:ind w:left="1287"/>
        <w:rPr>
          <w:color w:val="000000" w:themeColor="text1"/>
        </w:rPr>
      </w:pPr>
      <w:r w:rsidRPr="0004286D">
        <w:rPr>
          <w:b/>
          <w:color w:val="000000" w:themeColor="text1"/>
        </w:rPr>
        <w:t>NE</w:t>
      </w:r>
      <w:r w:rsidRPr="0004286D">
        <w:rPr>
          <w:color w:val="000000" w:themeColor="text1"/>
        </w:rPr>
        <w:t xml:space="preserve"> -&gt; Número de equipamentos (OS).</w:t>
      </w:r>
    </w:p>
    <w:p w:rsidR="00D933C5" w:rsidRDefault="00D933C5" w:rsidP="00FA4D11">
      <w:pPr>
        <w:spacing w:line="360" w:lineRule="auto"/>
        <w:rPr>
          <w:color w:val="000000" w:themeColor="text1"/>
        </w:rPr>
      </w:pPr>
    </w:p>
    <w:p w:rsidR="00C937EA" w:rsidRDefault="00C937EA" w:rsidP="00FA4D11">
      <w:pPr>
        <w:spacing w:line="360" w:lineRule="auto"/>
        <w:rPr>
          <w:color w:val="000000" w:themeColor="text1"/>
        </w:rPr>
      </w:pPr>
    </w:p>
    <w:p w:rsidR="00C937EA" w:rsidRPr="0004286D" w:rsidRDefault="00C937EA" w:rsidP="00FA4D11">
      <w:pPr>
        <w:spacing w:line="360" w:lineRule="auto"/>
        <w:rPr>
          <w:color w:val="000000" w:themeColor="text1"/>
        </w:rPr>
      </w:pPr>
    </w:p>
    <w:p w:rsidR="00D933C5" w:rsidRPr="0004286D" w:rsidRDefault="00D933C5" w:rsidP="00FA4D11">
      <w:pPr>
        <w:tabs>
          <w:tab w:val="num" w:pos="1440"/>
        </w:tabs>
        <w:spacing w:line="360" w:lineRule="auto"/>
        <w:jc w:val="both"/>
        <w:rPr>
          <w:b/>
          <w:color w:val="000000" w:themeColor="text1"/>
        </w:rPr>
      </w:pPr>
      <w:r w:rsidRPr="0004286D">
        <w:rPr>
          <w:b/>
          <w:color w:val="000000" w:themeColor="text1"/>
        </w:rPr>
        <w:lastRenderedPageBreak/>
        <w:t>5.3 Percentual de conclusão de manutenção corretiva (PCMC):</w:t>
      </w:r>
    </w:p>
    <w:p w:rsidR="00D933C5" w:rsidRPr="0004286D" w:rsidRDefault="00D933C5" w:rsidP="00FA4D11">
      <w:pPr>
        <w:spacing w:line="360" w:lineRule="auto"/>
        <w:jc w:val="both"/>
        <w:rPr>
          <w:b/>
          <w:color w:val="000000" w:themeColor="text1"/>
        </w:rPr>
      </w:pPr>
    </w:p>
    <w:p w:rsidR="00D933C5" w:rsidRPr="0004286D" w:rsidRDefault="00D933C5" w:rsidP="00FA4D11">
      <w:pPr>
        <w:numPr>
          <w:ilvl w:val="0"/>
          <w:numId w:val="2"/>
        </w:numPr>
        <w:tabs>
          <w:tab w:val="clear" w:pos="2100"/>
          <w:tab w:val="num" w:pos="1440"/>
        </w:tabs>
        <w:spacing w:line="360" w:lineRule="auto"/>
        <w:ind w:left="1080"/>
        <w:rPr>
          <w:color w:val="000000" w:themeColor="text1"/>
        </w:rPr>
      </w:pPr>
      <w:r w:rsidRPr="0004286D">
        <w:rPr>
          <w:color w:val="000000" w:themeColor="text1"/>
        </w:rPr>
        <w:t xml:space="preserve">É a relação, em percentual, das </w:t>
      </w:r>
      <w:proofErr w:type="gramStart"/>
      <w:r w:rsidRPr="0004286D">
        <w:rPr>
          <w:color w:val="000000" w:themeColor="text1"/>
        </w:rPr>
        <w:t>OS concluídas</w:t>
      </w:r>
      <w:proofErr w:type="gramEnd"/>
      <w:r w:rsidRPr="0004286D">
        <w:rPr>
          <w:color w:val="000000" w:themeColor="text1"/>
        </w:rPr>
        <w:t xml:space="preserve"> versus as OS abertas em um período de um mês.</w:t>
      </w:r>
    </w:p>
    <w:p w:rsidR="00D933C5" w:rsidRPr="0004286D" w:rsidRDefault="00D933C5" w:rsidP="00FA4D11">
      <w:pPr>
        <w:numPr>
          <w:ilvl w:val="0"/>
          <w:numId w:val="2"/>
        </w:numPr>
        <w:tabs>
          <w:tab w:val="clear" w:pos="2100"/>
          <w:tab w:val="num" w:pos="1440"/>
        </w:tabs>
        <w:spacing w:line="360" w:lineRule="auto"/>
        <w:ind w:left="1080"/>
        <w:rPr>
          <w:color w:val="000000" w:themeColor="text1"/>
        </w:rPr>
      </w:pPr>
      <w:r w:rsidRPr="0004286D">
        <w:rPr>
          <w:color w:val="000000" w:themeColor="text1"/>
        </w:rPr>
        <w:t xml:space="preserve">PCMC = </w:t>
      </w:r>
      <w:r w:rsidRPr="0004286D">
        <w:rPr>
          <w:color w:val="000000" w:themeColor="text1"/>
          <w:u w:val="single"/>
        </w:rPr>
        <w:t>100x n° concluídas</w:t>
      </w:r>
    </w:p>
    <w:p w:rsidR="00D933C5" w:rsidRPr="0004286D" w:rsidRDefault="00D933C5" w:rsidP="00FA4D11">
      <w:pPr>
        <w:spacing w:line="360" w:lineRule="auto"/>
        <w:rPr>
          <w:color w:val="000000" w:themeColor="text1"/>
        </w:rPr>
      </w:pPr>
      <w:r w:rsidRPr="0004286D">
        <w:rPr>
          <w:color w:val="000000" w:themeColor="text1"/>
        </w:rPr>
        <w:t xml:space="preserve"> </w:t>
      </w:r>
      <w:r w:rsidRPr="0004286D">
        <w:rPr>
          <w:color w:val="000000" w:themeColor="text1"/>
        </w:rPr>
        <w:tab/>
      </w:r>
      <w:r w:rsidRPr="0004286D">
        <w:rPr>
          <w:color w:val="000000" w:themeColor="text1"/>
        </w:rPr>
        <w:tab/>
      </w:r>
      <w:r w:rsidRPr="0004286D">
        <w:rPr>
          <w:color w:val="000000" w:themeColor="text1"/>
        </w:rPr>
        <w:tab/>
        <w:t xml:space="preserve">  N° </w:t>
      </w:r>
      <w:proofErr w:type="gramStart"/>
      <w:r w:rsidRPr="0004286D">
        <w:rPr>
          <w:color w:val="000000" w:themeColor="text1"/>
        </w:rPr>
        <w:t>OS abertas</w:t>
      </w:r>
      <w:proofErr w:type="gramEnd"/>
    </w:p>
    <w:p w:rsidR="00D933C5" w:rsidRPr="0004286D" w:rsidRDefault="00D933C5" w:rsidP="00FA4D11">
      <w:pPr>
        <w:spacing w:line="360" w:lineRule="auto"/>
        <w:ind w:left="284"/>
        <w:rPr>
          <w:color w:val="000000" w:themeColor="text1"/>
        </w:rPr>
      </w:pPr>
    </w:p>
    <w:p w:rsidR="00D933C5" w:rsidRPr="0004286D" w:rsidRDefault="00D933C5" w:rsidP="00FA4D11">
      <w:pPr>
        <w:tabs>
          <w:tab w:val="num" w:pos="1440"/>
        </w:tabs>
        <w:spacing w:line="360" w:lineRule="auto"/>
        <w:rPr>
          <w:b/>
          <w:color w:val="000000" w:themeColor="text1"/>
        </w:rPr>
      </w:pPr>
      <w:r w:rsidRPr="0004286D">
        <w:rPr>
          <w:b/>
          <w:color w:val="000000" w:themeColor="text1"/>
        </w:rPr>
        <w:t>5.4 Número de OS/equipamento (NOSEQ):</w:t>
      </w:r>
    </w:p>
    <w:p w:rsidR="00D933C5" w:rsidRPr="0004286D" w:rsidRDefault="00D933C5" w:rsidP="00FA4D11">
      <w:pPr>
        <w:numPr>
          <w:ilvl w:val="0"/>
          <w:numId w:val="2"/>
        </w:numPr>
        <w:tabs>
          <w:tab w:val="clear" w:pos="2100"/>
          <w:tab w:val="num" w:pos="1440"/>
        </w:tabs>
        <w:spacing w:line="360" w:lineRule="auto"/>
        <w:ind w:left="1440" w:hanging="720"/>
        <w:jc w:val="both"/>
        <w:rPr>
          <w:color w:val="000000" w:themeColor="text1"/>
        </w:rPr>
      </w:pPr>
      <w:r w:rsidRPr="0004286D">
        <w:rPr>
          <w:color w:val="000000" w:themeColor="text1"/>
        </w:rPr>
        <w:t>Número de atendimento efetuados num determinado equipamento em um período de sete dias.  Identifica equipamentos com problemas crônicos, técnicos e operadores que necessitam de treinamento adicional.</w:t>
      </w:r>
    </w:p>
    <w:p w:rsidR="00D933C5" w:rsidRPr="0004286D" w:rsidRDefault="00D933C5" w:rsidP="00FA4D11">
      <w:pPr>
        <w:spacing w:line="360" w:lineRule="auto"/>
        <w:rPr>
          <w:color w:val="000000" w:themeColor="text1"/>
        </w:rPr>
      </w:pPr>
    </w:p>
    <w:p w:rsidR="00D933C5" w:rsidRPr="0004286D" w:rsidRDefault="00D933C5" w:rsidP="00FA4D11">
      <w:pPr>
        <w:tabs>
          <w:tab w:val="num" w:pos="1080"/>
          <w:tab w:val="num" w:pos="1440"/>
        </w:tabs>
        <w:spacing w:line="360" w:lineRule="auto"/>
        <w:rPr>
          <w:b/>
          <w:color w:val="000000" w:themeColor="text1"/>
        </w:rPr>
      </w:pPr>
      <w:r w:rsidRPr="0004286D">
        <w:rPr>
          <w:b/>
          <w:color w:val="000000" w:themeColor="text1"/>
        </w:rPr>
        <w:t>5.5 Resolutividade da Engenharia Clínica (REC):</w:t>
      </w:r>
    </w:p>
    <w:p w:rsidR="00D933C5" w:rsidRPr="0004286D" w:rsidRDefault="00D933C5" w:rsidP="00FA4D11">
      <w:pPr>
        <w:tabs>
          <w:tab w:val="num" w:pos="1440"/>
        </w:tabs>
        <w:spacing w:line="360" w:lineRule="auto"/>
        <w:ind w:left="360"/>
        <w:rPr>
          <w:b/>
          <w:color w:val="000000" w:themeColor="text1"/>
        </w:rPr>
      </w:pPr>
    </w:p>
    <w:p w:rsidR="00D933C5" w:rsidRDefault="00D933C5" w:rsidP="00FA4D11">
      <w:pPr>
        <w:numPr>
          <w:ilvl w:val="0"/>
          <w:numId w:val="2"/>
        </w:numPr>
        <w:tabs>
          <w:tab w:val="clear" w:pos="2100"/>
        </w:tabs>
        <w:spacing w:line="360" w:lineRule="auto"/>
        <w:ind w:left="1440" w:hanging="720"/>
        <w:jc w:val="both"/>
        <w:rPr>
          <w:color w:val="000000" w:themeColor="text1"/>
        </w:rPr>
      </w:pPr>
      <w:r w:rsidRPr="0004286D">
        <w:rPr>
          <w:color w:val="000000" w:themeColor="text1"/>
        </w:rPr>
        <w:t>Porcentagem de conclusão de OS internamente (Engenharia Clínica - EC) em relação ao iniciado em um período de um mês. Demonstra a eficiência das estruturas de EC em solucionar os problemas reclamados, evitando assim a saída da maioria dos equipamentos para a manutenção externa.</w:t>
      </w:r>
    </w:p>
    <w:p w:rsidR="00365890" w:rsidRPr="0004286D" w:rsidRDefault="00365890" w:rsidP="00365890">
      <w:pPr>
        <w:spacing w:line="360" w:lineRule="auto"/>
        <w:ind w:left="1440"/>
        <w:jc w:val="both"/>
        <w:rPr>
          <w:color w:val="000000" w:themeColor="text1"/>
        </w:rPr>
      </w:pPr>
    </w:p>
    <w:p w:rsidR="00D933C5" w:rsidRPr="0004286D" w:rsidRDefault="00D933C5" w:rsidP="00FA4D11">
      <w:pPr>
        <w:spacing w:line="360" w:lineRule="auto"/>
        <w:ind w:left="851" w:hanging="567"/>
        <w:jc w:val="both"/>
        <w:rPr>
          <w:color w:val="000000" w:themeColor="text1"/>
        </w:rPr>
      </w:pPr>
    </w:p>
    <w:p w:rsidR="00D933C5" w:rsidRPr="0004286D" w:rsidRDefault="00D933C5" w:rsidP="00FA4D11">
      <w:pPr>
        <w:spacing w:line="360" w:lineRule="auto"/>
        <w:ind w:left="284"/>
        <w:rPr>
          <w:b/>
          <w:color w:val="000000" w:themeColor="text1"/>
          <w:u w:val="single"/>
        </w:rPr>
      </w:pPr>
      <w:r w:rsidRPr="0004286D">
        <w:rPr>
          <w:b/>
          <w:color w:val="000000" w:themeColor="text1"/>
        </w:rPr>
        <w:t xml:space="preserve">         REC = </w:t>
      </w:r>
      <w:r w:rsidRPr="0004286D">
        <w:rPr>
          <w:b/>
          <w:color w:val="000000" w:themeColor="text1"/>
          <w:u w:val="single"/>
        </w:rPr>
        <w:t xml:space="preserve">100 x Números de </w:t>
      </w:r>
      <w:proofErr w:type="gramStart"/>
      <w:r w:rsidRPr="0004286D">
        <w:rPr>
          <w:b/>
          <w:color w:val="000000" w:themeColor="text1"/>
          <w:u w:val="single"/>
        </w:rPr>
        <w:t>OS concluídas</w:t>
      </w:r>
      <w:proofErr w:type="gramEnd"/>
      <w:r w:rsidRPr="0004286D">
        <w:rPr>
          <w:b/>
          <w:color w:val="000000" w:themeColor="text1"/>
          <w:u w:val="single"/>
        </w:rPr>
        <w:t xml:space="preserve"> pela EC</w:t>
      </w:r>
    </w:p>
    <w:p w:rsidR="00D933C5" w:rsidRPr="0004286D" w:rsidRDefault="00D933C5" w:rsidP="00FA4D11">
      <w:pPr>
        <w:spacing w:line="360" w:lineRule="auto"/>
        <w:ind w:left="2408" w:firstLine="424"/>
        <w:rPr>
          <w:b/>
          <w:color w:val="000000" w:themeColor="text1"/>
        </w:rPr>
      </w:pPr>
      <w:r w:rsidRPr="0004286D">
        <w:rPr>
          <w:b/>
          <w:color w:val="000000" w:themeColor="text1"/>
        </w:rPr>
        <w:t xml:space="preserve"> Total de </w:t>
      </w:r>
      <w:proofErr w:type="gramStart"/>
      <w:r w:rsidRPr="0004286D">
        <w:rPr>
          <w:b/>
          <w:color w:val="000000" w:themeColor="text1"/>
        </w:rPr>
        <w:t>OS concluídas</w:t>
      </w:r>
      <w:proofErr w:type="gramEnd"/>
    </w:p>
    <w:p w:rsidR="00D933C5" w:rsidRPr="0004286D" w:rsidRDefault="00D933C5" w:rsidP="00FA4D11">
      <w:pPr>
        <w:spacing w:line="360" w:lineRule="auto"/>
        <w:ind w:left="284"/>
        <w:rPr>
          <w:b/>
          <w:color w:val="000000" w:themeColor="text1"/>
        </w:rPr>
      </w:pPr>
    </w:p>
    <w:p w:rsidR="00D933C5" w:rsidRPr="0004286D" w:rsidRDefault="00D933C5" w:rsidP="00FA4D11">
      <w:pPr>
        <w:spacing w:line="360" w:lineRule="auto"/>
        <w:jc w:val="both"/>
        <w:rPr>
          <w:b/>
          <w:color w:val="000000" w:themeColor="text1"/>
        </w:rPr>
      </w:pPr>
      <w:r w:rsidRPr="0004286D">
        <w:rPr>
          <w:b/>
          <w:color w:val="000000" w:themeColor="text1"/>
        </w:rPr>
        <w:t xml:space="preserve">6. VERBA VARIÁRIVEL </w:t>
      </w:r>
    </w:p>
    <w:p w:rsidR="00D933C5" w:rsidRPr="0004286D" w:rsidRDefault="00D933C5" w:rsidP="00FA4D11">
      <w:pPr>
        <w:spacing w:line="360" w:lineRule="auto"/>
        <w:ind w:left="360"/>
        <w:jc w:val="both"/>
        <w:rPr>
          <w:b/>
          <w:color w:val="000000" w:themeColor="text1"/>
        </w:rPr>
      </w:pPr>
    </w:p>
    <w:p w:rsidR="00D933C5" w:rsidRPr="0004286D" w:rsidRDefault="00D933C5" w:rsidP="00FA4D11">
      <w:pPr>
        <w:spacing w:line="360" w:lineRule="auto"/>
        <w:jc w:val="both"/>
        <w:rPr>
          <w:b/>
          <w:color w:val="000000" w:themeColor="text1"/>
        </w:rPr>
      </w:pPr>
      <w:r w:rsidRPr="0004286D">
        <w:rPr>
          <w:color w:val="000000" w:themeColor="text1"/>
        </w:rPr>
        <w:t>6.1 A verba variável será disponibilizada por lote, conforme Anexo I, e será cumulativa, podendo ser remanejada entre o lote</w:t>
      </w:r>
      <w:r w:rsidR="00406B08" w:rsidRPr="0004286D">
        <w:rPr>
          <w:color w:val="000000" w:themeColor="text1"/>
        </w:rPr>
        <w:t xml:space="preserve"> durante o exercício financeiro</w:t>
      </w:r>
      <w:r w:rsidRPr="0004286D">
        <w:rPr>
          <w:color w:val="000000" w:themeColor="text1"/>
        </w:rPr>
        <w:t xml:space="preserve">. </w:t>
      </w:r>
    </w:p>
    <w:p w:rsidR="00D933C5" w:rsidRPr="0004286D" w:rsidRDefault="00D933C5" w:rsidP="00FA4D11">
      <w:pPr>
        <w:spacing w:line="360" w:lineRule="auto"/>
        <w:jc w:val="both"/>
        <w:rPr>
          <w:color w:val="000000" w:themeColor="text1"/>
        </w:rPr>
      </w:pPr>
    </w:p>
    <w:p w:rsidR="00D933C5" w:rsidRPr="0004286D" w:rsidRDefault="00D933C5" w:rsidP="00FA4D11">
      <w:pPr>
        <w:spacing w:line="360" w:lineRule="auto"/>
        <w:jc w:val="both"/>
        <w:rPr>
          <w:b/>
          <w:color w:val="000000" w:themeColor="text1"/>
        </w:rPr>
      </w:pPr>
      <w:r w:rsidRPr="0004286D">
        <w:rPr>
          <w:color w:val="000000" w:themeColor="text1"/>
        </w:rPr>
        <w:t xml:space="preserve">6.2 A utilização da verba variável será destinada à aquisição de peças e contratação de serviços especializados. </w:t>
      </w:r>
    </w:p>
    <w:p w:rsidR="00D933C5" w:rsidRPr="0004286D" w:rsidRDefault="00D933C5" w:rsidP="00FA4D11">
      <w:pPr>
        <w:spacing w:line="360" w:lineRule="auto"/>
        <w:jc w:val="both"/>
        <w:rPr>
          <w:b/>
          <w:color w:val="000000" w:themeColor="text1"/>
        </w:rPr>
      </w:pPr>
    </w:p>
    <w:p w:rsidR="00D933C5" w:rsidRPr="0004286D" w:rsidRDefault="00D933C5" w:rsidP="00FA4D11">
      <w:pPr>
        <w:spacing w:line="360" w:lineRule="auto"/>
        <w:jc w:val="both"/>
        <w:rPr>
          <w:b/>
          <w:color w:val="000000" w:themeColor="text1"/>
        </w:rPr>
      </w:pPr>
      <w:r w:rsidRPr="0004286D">
        <w:rPr>
          <w:color w:val="000000" w:themeColor="text1"/>
        </w:rPr>
        <w:t xml:space="preserve">6.3 A autorização para a aquisição de peça/serviço especializado através da verba variável </w:t>
      </w:r>
      <w:r w:rsidR="00406B08" w:rsidRPr="0004286D">
        <w:rPr>
          <w:color w:val="000000" w:themeColor="text1"/>
        </w:rPr>
        <w:t xml:space="preserve">será realizada </w:t>
      </w:r>
      <w:r w:rsidR="0068641B" w:rsidRPr="0004286D">
        <w:rPr>
          <w:color w:val="000000" w:themeColor="text1"/>
        </w:rPr>
        <w:t xml:space="preserve">apenas </w:t>
      </w:r>
      <w:r w:rsidR="00406B08" w:rsidRPr="0004286D">
        <w:rPr>
          <w:color w:val="000000" w:themeColor="text1"/>
        </w:rPr>
        <w:t>pela CONTRATANTE.</w:t>
      </w:r>
    </w:p>
    <w:p w:rsidR="00D933C5" w:rsidRPr="0004286D" w:rsidRDefault="00D933C5" w:rsidP="00FA4D11">
      <w:pPr>
        <w:spacing w:line="360" w:lineRule="auto"/>
        <w:jc w:val="both"/>
        <w:rPr>
          <w:color w:val="000000" w:themeColor="text1"/>
        </w:rPr>
      </w:pPr>
    </w:p>
    <w:p w:rsidR="00D933C5" w:rsidRPr="0004286D" w:rsidRDefault="00D933C5" w:rsidP="00FA4D11">
      <w:pPr>
        <w:spacing w:line="360" w:lineRule="auto"/>
        <w:jc w:val="both"/>
        <w:rPr>
          <w:b/>
          <w:color w:val="000000" w:themeColor="text1"/>
        </w:rPr>
      </w:pPr>
      <w:r w:rsidRPr="0004286D">
        <w:rPr>
          <w:color w:val="000000" w:themeColor="text1"/>
        </w:rPr>
        <w:t>6.4 A comprovação do valor utilizado deverá ser realizada através da apresentação de 03 (três) orçamentos, o qual deverá ser aprovado pela Fundação Saúde considerando as seguintes variáveis: menor valor e</w:t>
      </w:r>
      <w:r w:rsidR="00406B08" w:rsidRPr="0004286D">
        <w:rPr>
          <w:color w:val="000000" w:themeColor="text1"/>
        </w:rPr>
        <w:t>/ou</w:t>
      </w:r>
      <w:r w:rsidRPr="0004286D">
        <w:rPr>
          <w:color w:val="000000" w:themeColor="text1"/>
        </w:rPr>
        <w:t xml:space="preserve"> menor prazo de entrega. </w:t>
      </w:r>
    </w:p>
    <w:p w:rsidR="00D933C5" w:rsidRPr="0004286D" w:rsidRDefault="00D933C5" w:rsidP="00FA4D11">
      <w:pPr>
        <w:spacing w:line="360" w:lineRule="auto"/>
        <w:jc w:val="both"/>
        <w:rPr>
          <w:color w:val="000000" w:themeColor="text1"/>
        </w:rPr>
      </w:pPr>
    </w:p>
    <w:p w:rsidR="00D933C5" w:rsidRPr="0004286D" w:rsidRDefault="00D933C5" w:rsidP="00FA4D11">
      <w:pPr>
        <w:spacing w:line="360" w:lineRule="auto"/>
        <w:jc w:val="both"/>
        <w:rPr>
          <w:b/>
          <w:color w:val="000000" w:themeColor="text1"/>
        </w:rPr>
      </w:pPr>
      <w:r w:rsidRPr="0004286D">
        <w:rPr>
          <w:color w:val="000000" w:themeColor="text1"/>
        </w:rPr>
        <w:t>6.5 O pagamento da verba variável ficará condicionado à apresentação dos três orçamentos, da aprovação da OS pela Fundação Saúde e Nota Fiscal no valor aprovado no momento</w:t>
      </w:r>
      <w:r w:rsidR="00406B08" w:rsidRPr="0004286D">
        <w:rPr>
          <w:color w:val="000000" w:themeColor="text1"/>
        </w:rPr>
        <w:t xml:space="preserve"> da entrega do Relatório Mensal, conforme obrigação contida no item 3.22.</w:t>
      </w:r>
    </w:p>
    <w:p w:rsidR="00E62F21" w:rsidRPr="0004286D" w:rsidRDefault="00E62F21" w:rsidP="00FA4D11">
      <w:pPr>
        <w:spacing w:line="360" w:lineRule="auto"/>
        <w:jc w:val="both"/>
        <w:rPr>
          <w:b/>
          <w:color w:val="000000" w:themeColor="text1"/>
        </w:rPr>
      </w:pPr>
    </w:p>
    <w:p w:rsidR="004869E5" w:rsidRPr="0004286D" w:rsidRDefault="004869E5" w:rsidP="00FA4D11">
      <w:pPr>
        <w:spacing w:line="360" w:lineRule="auto"/>
        <w:jc w:val="both"/>
        <w:rPr>
          <w:b/>
          <w:color w:val="000000" w:themeColor="text1"/>
        </w:rPr>
      </w:pPr>
    </w:p>
    <w:p w:rsidR="00D933C5" w:rsidRPr="0004286D" w:rsidRDefault="00D933C5" w:rsidP="00FA4D11">
      <w:pPr>
        <w:spacing w:line="360" w:lineRule="auto"/>
        <w:jc w:val="both"/>
        <w:rPr>
          <w:b/>
          <w:color w:val="000000" w:themeColor="text1"/>
        </w:rPr>
      </w:pPr>
      <w:r w:rsidRPr="0004286D">
        <w:rPr>
          <w:b/>
          <w:color w:val="000000" w:themeColor="text1"/>
        </w:rPr>
        <w:t>7</w:t>
      </w:r>
      <w:r w:rsidR="00233E0B" w:rsidRPr="0004286D">
        <w:rPr>
          <w:b/>
          <w:color w:val="000000" w:themeColor="text1"/>
        </w:rPr>
        <w:t xml:space="preserve">. </w:t>
      </w:r>
      <w:r w:rsidR="001F2250" w:rsidRPr="0004286D">
        <w:rPr>
          <w:b/>
          <w:color w:val="000000" w:themeColor="text1"/>
        </w:rPr>
        <w:t>HABILITAÇÃO</w:t>
      </w:r>
      <w:r w:rsidR="00233E0B" w:rsidRPr="0004286D">
        <w:rPr>
          <w:b/>
          <w:color w:val="000000" w:themeColor="text1"/>
        </w:rPr>
        <w:t xml:space="preserve"> DA EMPRESA:</w:t>
      </w:r>
    </w:p>
    <w:p w:rsidR="00820FB9" w:rsidRPr="0004286D" w:rsidRDefault="00820FB9" w:rsidP="00FA4D11">
      <w:pPr>
        <w:spacing w:line="360" w:lineRule="auto"/>
        <w:jc w:val="both"/>
        <w:rPr>
          <w:b/>
          <w:color w:val="000000" w:themeColor="text1"/>
        </w:rPr>
      </w:pPr>
    </w:p>
    <w:p w:rsidR="00820FB9" w:rsidRPr="0004286D" w:rsidRDefault="00233E0B" w:rsidP="00FA4D11">
      <w:pPr>
        <w:tabs>
          <w:tab w:val="num" w:pos="1440"/>
        </w:tabs>
        <w:spacing w:line="360" w:lineRule="auto"/>
        <w:jc w:val="both"/>
        <w:rPr>
          <w:color w:val="000000" w:themeColor="text1"/>
          <w:u w:val="single"/>
        </w:rPr>
      </w:pPr>
      <w:r w:rsidRPr="0004286D">
        <w:rPr>
          <w:color w:val="000000" w:themeColor="text1"/>
          <w:u w:val="single"/>
        </w:rPr>
        <w:t xml:space="preserve">7.1 </w:t>
      </w:r>
      <w:r w:rsidR="00820FB9" w:rsidRPr="0004286D">
        <w:rPr>
          <w:color w:val="000000" w:themeColor="text1"/>
          <w:u w:val="single"/>
        </w:rPr>
        <w:t>Habilitação Técnica:</w:t>
      </w:r>
    </w:p>
    <w:p w:rsidR="00820FB9" w:rsidRPr="0004286D" w:rsidRDefault="00820FB9" w:rsidP="00FA4D11">
      <w:pPr>
        <w:tabs>
          <w:tab w:val="num" w:pos="1440"/>
        </w:tabs>
        <w:spacing w:line="360" w:lineRule="auto"/>
        <w:jc w:val="both"/>
        <w:rPr>
          <w:color w:val="000000" w:themeColor="text1"/>
        </w:rPr>
      </w:pPr>
    </w:p>
    <w:p w:rsidR="00233E0B" w:rsidRPr="0004286D" w:rsidRDefault="00820FB9" w:rsidP="00FA4D11">
      <w:pPr>
        <w:tabs>
          <w:tab w:val="num" w:pos="1440"/>
        </w:tabs>
        <w:spacing w:line="360" w:lineRule="auto"/>
        <w:jc w:val="both"/>
        <w:rPr>
          <w:color w:val="000000" w:themeColor="text1"/>
        </w:rPr>
      </w:pPr>
      <w:r w:rsidRPr="0004286D">
        <w:rPr>
          <w:color w:val="000000" w:themeColor="text1"/>
        </w:rPr>
        <w:t>7.1 A</w:t>
      </w:r>
      <w:r w:rsidR="00233E0B" w:rsidRPr="0004286D">
        <w:rPr>
          <w:color w:val="000000" w:themeColor="text1"/>
        </w:rPr>
        <w:t xml:space="preserve"> comprovação da habilitação técnica deverá ser </w:t>
      </w:r>
      <w:r w:rsidRPr="0004286D">
        <w:rPr>
          <w:color w:val="000000" w:themeColor="text1"/>
        </w:rPr>
        <w:t>feita por meio da apresentação</w:t>
      </w:r>
      <w:r w:rsidR="00233E0B" w:rsidRPr="0004286D">
        <w:rPr>
          <w:color w:val="000000" w:themeColor="text1"/>
        </w:rPr>
        <w:t xml:space="preserve"> </w:t>
      </w:r>
      <w:r w:rsidRPr="0004286D">
        <w:rPr>
          <w:color w:val="000000" w:themeColor="text1"/>
        </w:rPr>
        <w:t>d</w:t>
      </w:r>
      <w:r w:rsidR="00233E0B" w:rsidRPr="0004286D">
        <w:rPr>
          <w:color w:val="000000" w:themeColor="text1"/>
        </w:rPr>
        <w:t>os seguintes documentos:</w:t>
      </w:r>
    </w:p>
    <w:p w:rsidR="00E86F84" w:rsidRPr="0004286D" w:rsidRDefault="00E86F84" w:rsidP="00FA4D11">
      <w:pPr>
        <w:tabs>
          <w:tab w:val="num" w:pos="1440"/>
        </w:tabs>
        <w:spacing w:line="360" w:lineRule="auto"/>
        <w:jc w:val="both"/>
        <w:rPr>
          <w:color w:val="000000" w:themeColor="text1"/>
        </w:rPr>
      </w:pPr>
    </w:p>
    <w:p w:rsidR="00D933C5" w:rsidRPr="0004286D" w:rsidRDefault="00D933C5" w:rsidP="00FA4D11">
      <w:pPr>
        <w:tabs>
          <w:tab w:val="num" w:pos="1440"/>
        </w:tabs>
        <w:spacing w:line="360" w:lineRule="auto"/>
        <w:jc w:val="both"/>
        <w:rPr>
          <w:color w:val="000000" w:themeColor="text1"/>
        </w:rPr>
      </w:pPr>
      <w:r w:rsidRPr="0004286D">
        <w:rPr>
          <w:color w:val="000000" w:themeColor="text1"/>
        </w:rPr>
        <w:t>7.1</w:t>
      </w:r>
      <w:r w:rsidR="00233E0B" w:rsidRPr="0004286D">
        <w:rPr>
          <w:color w:val="000000" w:themeColor="text1"/>
        </w:rPr>
        <w:t>.1</w:t>
      </w:r>
      <w:r w:rsidRPr="0004286D">
        <w:rPr>
          <w:color w:val="000000" w:themeColor="text1"/>
        </w:rPr>
        <w:t xml:space="preserve"> Certidão de Registro no CREA, onde demonstre estar devidamente habilitada a prestar serviços nas áreas de engenharia </w:t>
      </w:r>
      <w:r w:rsidR="000E5350" w:rsidRPr="0004286D">
        <w:rPr>
          <w:color w:val="000000" w:themeColor="text1"/>
        </w:rPr>
        <w:t>biomédica ou engenharia clínica</w:t>
      </w:r>
      <w:r w:rsidRPr="0004286D">
        <w:rPr>
          <w:color w:val="000000" w:themeColor="text1"/>
        </w:rPr>
        <w:t>, sendo que:</w:t>
      </w:r>
    </w:p>
    <w:p w:rsidR="00D933C5" w:rsidRPr="0004286D" w:rsidRDefault="00D933C5" w:rsidP="00FA4D11">
      <w:pPr>
        <w:spacing w:line="360" w:lineRule="auto"/>
        <w:jc w:val="both"/>
        <w:rPr>
          <w:color w:val="000000" w:themeColor="text1"/>
        </w:rPr>
      </w:pPr>
    </w:p>
    <w:p w:rsidR="00D933C5" w:rsidRPr="008B2494" w:rsidRDefault="008B2494" w:rsidP="008B2494">
      <w:pPr>
        <w:pStyle w:val="PargrafodaLista"/>
        <w:numPr>
          <w:ilvl w:val="0"/>
          <w:numId w:val="4"/>
        </w:numPr>
        <w:spacing w:line="360" w:lineRule="auto"/>
        <w:jc w:val="both"/>
        <w:rPr>
          <w:color w:val="000000" w:themeColor="text1"/>
        </w:rPr>
      </w:pPr>
      <w:r w:rsidRPr="008B2494">
        <w:rPr>
          <w:color w:val="000000" w:themeColor="text1"/>
        </w:rPr>
        <w:t>Os profissionais indicados na Certidão de Registro no CREA deverão comprovar vínculo com a empresa, na data prevista para entrega das propostas, através de carteira de trabalho ou ficha de registro ou contrato de prestação de serviços ou qualquer outro documento hábil. Se o profissional indicado for sócio da empresa o vínculo deverá ser comprovado através do Contrato Social ou Estatuto Social da empresa.</w:t>
      </w:r>
    </w:p>
    <w:p w:rsidR="00D933C5" w:rsidRPr="0004286D" w:rsidRDefault="008B2494" w:rsidP="00FA4D11">
      <w:pPr>
        <w:spacing w:line="360" w:lineRule="auto"/>
        <w:ind w:left="1416"/>
        <w:jc w:val="both"/>
        <w:rPr>
          <w:color w:val="000000" w:themeColor="text1"/>
        </w:rPr>
      </w:pPr>
      <w:proofErr w:type="gramStart"/>
      <w:r w:rsidRPr="008B2494">
        <w:rPr>
          <w:color w:val="000000" w:themeColor="text1"/>
        </w:rPr>
        <w:lastRenderedPageBreak/>
        <w:t>b) Os</w:t>
      </w:r>
      <w:proofErr w:type="gramEnd"/>
      <w:r w:rsidRPr="008B2494">
        <w:rPr>
          <w:color w:val="000000" w:themeColor="text1"/>
        </w:rPr>
        <w:t xml:space="preserve"> profissionais indicados deverão comprovar, através de atestado de capacidade técnica ou Certidão de Acervo Técnico, ter realizado na função proposta, serviços de características pertinentes e compatíveis com objeto do serviço.</w:t>
      </w:r>
    </w:p>
    <w:p w:rsidR="00D933C5" w:rsidRDefault="008B2494" w:rsidP="008B2494">
      <w:pPr>
        <w:spacing w:line="360" w:lineRule="auto"/>
        <w:jc w:val="both"/>
        <w:rPr>
          <w:color w:val="000000" w:themeColor="text1"/>
        </w:rPr>
      </w:pPr>
      <w:r w:rsidRPr="008B2494">
        <w:rPr>
          <w:color w:val="000000" w:themeColor="text1"/>
        </w:rPr>
        <w:t>7.1.2 Declaração que no ato da assinatura do contrato, terá em seu quadro permanente de profissionais um responsável técnico, para Coordenação dos Serviços de Engenharia Clínica, o qual deverá ser engenheiro com graduação, mestrado ou doutorado em Engenharia Biomédica, ou com pós-graduação em Engenharia Clínica. A comprovação da qualificação do profissional deverá ser feita através da apresentação do Diploma ou Anotação na Carteira do CREA.</w:t>
      </w:r>
    </w:p>
    <w:p w:rsidR="00F8326A" w:rsidRPr="0004286D" w:rsidRDefault="00F8326A" w:rsidP="008B2494">
      <w:pPr>
        <w:spacing w:line="360" w:lineRule="auto"/>
        <w:jc w:val="both"/>
        <w:rPr>
          <w:color w:val="000000" w:themeColor="text1"/>
        </w:rPr>
      </w:pPr>
    </w:p>
    <w:p w:rsidR="00D933C5" w:rsidRPr="0004286D" w:rsidRDefault="00D933C5" w:rsidP="00FA4D11">
      <w:pPr>
        <w:tabs>
          <w:tab w:val="num" w:pos="1440"/>
        </w:tabs>
        <w:spacing w:line="360" w:lineRule="auto"/>
        <w:jc w:val="both"/>
        <w:rPr>
          <w:color w:val="000000" w:themeColor="text1"/>
        </w:rPr>
      </w:pPr>
      <w:proofErr w:type="gramStart"/>
      <w:r w:rsidRPr="0004286D">
        <w:rPr>
          <w:color w:val="000000" w:themeColor="text1"/>
        </w:rPr>
        <w:t>7</w:t>
      </w:r>
      <w:r w:rsidR="00E86F84" w:rsidRPr="0004286D">
        <w:rPr>
          <w:color w:val="000000" w:themeColor="text1"/>
        </w:rPr>
        <w:t>.1</w:t>
      </w:r>
      <w:r w:rsidRPr="0004286D">
        <w:rPr>
          <w:color w:val="000000" w:themeColor="text1"/>
        </w:rPr>
        <w:t xml:space="preserve">.3 </w:t>
      </w:r>
      <w:r w:rsidR="00E86F84" w:rsidRPr="0004286D">
        <w:rPr>
          <w:color w:val="000000" w:themeColor="text1"/>
        </w:rPr>
        <w:t>No</w:t>
      </w:r>
      <w:proofErr w:type="gramEnd"/>
      <w:r w:rsidR="00E86F84" w:rsidRPr="0004286D">
        <w:rPr>
          <w:color w:val="000000" w:themeColor="text1"/>
        </w:rPr>
        <w:t xml:space="preserve"> mínimo um A</w:t>
      </w:r>
      <w:r w:rsidR="004A0B25" w:rsidRPr="0004286D">
        <w:rPr>
          <w:color w:val="000000" w:themeColor="text1"/>
        </w:rPr>
        <w:t>testado</w:t>
      </w:r>
      <w:r w:rsidRPr="0004286D">
        <w:rPr>
          <w:color w:val="000000" w:themeColor="text1"/>
        </w:rPr>
        <w:t xml:space="preserve"> de Capacidade Técnica</w:t>
      </w:r>
      <w:r w:rsidR="008B2494">
        <w:rPr>
          <w:color w:val="000000" w:themeColor="text1"/>
        </w:rPr>
        <w:t xml:space="preserve"> ou</w:t>
      </w:r>
      <w:r w:rsidRPr="0004286D">
        <w:rPr>
          <w:color w:val="000000" w:themeColor="text1"/>
        </w:rPr>
        <w:t xml:space="preserve"> </w:t>
      </w:r>
      <w:r w:rsidR="00774A5B" w:rsidRPr="00774A5B">
        <w:rPr>
          <w:color w:val="000000" w:themeColor="text1"/>
        </w:rPr>
        <w:t xml:space="preserve">Certidão de Acervo Técnico </w:t>
      </w:r>
      <w:r w:rsidRPr="0004286D">
        <w:rPr>
          <w:color w:val="000000" w:themeColor="text1"/>
        </w:rPr>
        <w:t xml:space="preserve">de serviço </w:t>
      </w:r>
      <w:r w:rsidR="000E5350" w:rsidRPr="0004286D">
        <w:rPr>
          <w:color w:val="000000" w:themeColor="text1"/>
        </w:rPr>
        <w:t>em engenharia clínica ou engenharia biomédica em rede de hospitais públicos ou privados.</w:t>
      </w:r>
      <w:r w:rsidRPr="0004286D">
        <w:rPr>
          <w:color w:val="000000" w:themeColor="text1"/>
        </w:rPr>
        <w:t xml:space="preserve"> Para verificação da complexidade tecnológica dos serviços</w:t>
      </w:r>
      <w:r w:rsidR="000E5350" w:rsidRPr="0004286D">
        <w:rPr>
          <w:color w:val="000000" w:themeColor="text1"/>
        </w:rPr>
        <w:t xml:space="preserve"> </w:t>
      </w:r>
      <w:r w:rsidRPr="0004286D">
        <w:rPr>
          <w:color w:val="000000" w:themeColor="text1"/>
        </w:rPr>
        <w:t>prestados, deverá ser considerado tamanho e complexidade equivalentes</w:t>
      </w:r>
      <w:r w:rsidR="007355EC">
        <w:rPr>
          <w:color w:val="000000" w:themeColor="text1"/>
        </w:rPr>
        <w:t xml:space="preserve"> à unidade de saúde</w:t>
      </w:r>
      <w:r w:rsidRPr="0004286D">
        <w:rPr>
          <w:color w:val="000000" w:themeColor="text1"/>
        </w:rPr>
        <w:t xml:space="preserve">, conforme caracterização </w:t>
      </w:r>
      <w:r w:rsidR="007355EC">
        <w:rPr>
          <w:color w:val="000000" w:themeColor="text1"/>
        </w:rPr>
        <w:t>descrita no Anexo VI</w:t>
      </w:r>
      <w:r w:rsidRPr="0004286D">
        <w:rPr>
          <w:color w:val="000000" w:themeColor="text1"/>
        </w:rPr>
        <w:t>, onde se destaquem as seguintes parcelas de maior relevância:</w:t>
      </w:r>
    </w:p>
    <w:p w:rsidR="00F8550D" w:rsidRPr="0004286D" w:rsidRDefault="00F8550D" w:rsidP="00FA4D11">
      <w:pPr>
        <w:tabs>
          <w:tab w:val="num" w:pos="1440"/>
        </w:tabs>
        <w:spacing w:line="360" w:lineRule="auto"/>
        <w:jc w:val="both"/>
        <w:rPr>
          <w:color w:val="000000" w:themeColor="text1"/>
        </w:rPr>
      </w:pPr>
    </w:p>
    <w:p w:rsidR="00D933C5" w:rsidRPr="0004286D" w:rsidRDefault="00D933C5" w:rsidP="00FA4D11">
      <w:pPr>
        <w:pStyle w:val="PargrafodaLista"/>
        <w:numPr>
          <w:ilvl w:val="0"/>
          <w:numId w:val="21"/>
        </w:numPr>
        <w:spacing w:line="360" w:lineRule="auto"/>
        <w:contextualSpacing/>
        <w:jc w:val="both"/>
        <w:rPr>
          <w:color w:val="000000" w:themeColor="text1"/>
        </w:rPr>
      </w:pPr>
      <w:r w:rsidRPr="0004286D">
        <w:rPr>
          <w:color w:val="000000" w:themeColor="text1"/>
        </w:rPr>
        <w:t>Manutenção preventiva</w:t>
      </w:r>
      <w:r w:rsidR="002311A3" w:rsidRPr="0004286D">
        <w:rPr>
          <w:color w:val="000000" w:themeColor="text1"/>
        </w:rPr>
        <w:t xml:space="preserve">, corretiva e emergencial de </w:t>
      </w:r>
      <w:r w:rsidRPr="0004286D">
        <w:rPr>
          <w:color w:val="000000" w:themeColor="text1"/>
        </w:rPr>
        <w:t>equipamentos médico-hospitalares</w:t>
      </w:r>
      <w:r w:rsidR="003E38F0" w:rsidRPr="0004286D">
        <w:rPr>
          <w:color w:val="000000" w:themeColor="text1"/>
        </w:rPr>
        <w:t xml:space="preserve"> e laboratoriais</w:t>
      </w:r>
      <w:r w:rsidR="00F064EA" w:rsidRPr="0004286D">
        <w:rPr>
          <w:color w:val="000000" w:themeColor="text1"/>
        </w:rPr>
        <w:t xml:space="preserve">, em um quantitativo de equipamentos equivalente a </w:t>
      </w:r>
      <w:r w:rsidR="000E5350" w:rsidRPr="0004286D">
        <w:rPr>
          <w:color w:val="000000" w:themeColor="text1"/>
        </w:rPr>
        <w:t>4</w:t>
      </w:r>
      <w:r w:rsidR="00F064EA" w:rsidRPr="0004286D">
        <w:rPr>
          <w:color w:val="000000" w:themeColor="text1"/>
        </w:rPr>
        <w:t>0% do parque estimado,</w:t>
      </w:r>
      <w:r w:rsidRPr="0004286D">
        <w:rPr>
          <w:color w:val="000000" w:themeColor="text1"/>
        </w:rPr>
        <w:t xml:space="preserve"> a fim prevenir e resolver problemas de baixa e média complexidade. Para fins de composição do(s) atestado(s), os equipamentos médico-hospitalares </w:t>
      </w:r>
      <w:proofErr w:type="spellStart"/>
      <w:r w:rsidRPr="0004286D">
        <w:rPr>
          <w:color w:val="000000" w:themeColor="text1"/>
        </w:rPr>
        <w:t>manutenidos</w:t>
      </w:r>
      <w:proofErr w:type="spellEnd"/>
      <w:r w:rsidRPr="0004286D">
        <w:rPr>
          <w:color w:val="000000" w:themeColor="text1"/>
        </w:rPr>
        <w:t xml:space="preserve">, </w:t>
      </w:r>
      <w:r w:rsidR="000E5350" w:rsidRPr="0004286D">
        <w:rPr>
          <w:color w:val="000000" w:themeColor="text1"/>
        </w:rPr>
        <w:t>poderão</w:t>
      </w:r>
      <w:r w:rsidRPr="0004286D">
        <w:rPr>
          <w:color w:val="000000" w:themeColor="text1"/>
        </w:rPr>
        <w:t xml:space="preserve"> ser os utilizados </w:t>
      </w:r>
      <w:r w:rsidR="00233E0B" w:rsidRPr="0004286D">
        <w:rPr>
          <w:color w:val="000000" w:themeColor="text1"/>
        </w:rPr>
        <w:t xml:space="preserve">em </w:t>
      </w:r>
      <w:r w:rsidRPr="0004286D">
        <w:rPr>
          <w:color w:val="000000" w:themeColor="text1"/>
        </w:rPr>
        <w:t>serviços de: Imagem (aparelho de tomografia computa</w:t>
      </w:r>
      <w:r w:rsidR="00F064EA" w:rsidRPr="0004286D">
        <w:rPr>
          <w:color w:val="000000" w:themeColor="text1"/>
        </w:rPr>
        <w:t>dorizada, equipamentos de ultras</w:t>
      </w:r>
      <w:r w:rsidRPr="0004286D">
        <w:rPr>
          <w:color w:val="000000" w:themeColor="text1"/>
        </w:rPr>
        <w:t>sonografia, aparelhos de radiodiagnóstico, arco cirúrgicos</w:t>
      </w:r>
      <w:r w:rsidR="002311A3" w:rsidRPr="0004286D">
        <w:rPr>
          <w:color w:val="000000" w:themeColor="text1"/>
        </w:rPr>
        <w:t xml:space="preserve"> </w:t>
      </w:r>
      <w:r w:rsidRPr="0004286D">
        <w:rPr>
          <w:color w:val="000000" w:themeColor="text1"/>
        </w:rPr>
        <w:t xml:space="preserve">e processadoras de filmes radiológicos), Oftalmologia, Odontologia, CTI (respiradores, </w:t>
      </w:r>
      <w:proofErr w:type="spellStart"/>
      <w:r w:rsidRPr="0004286D">
        <w:rPr>
          <w:color w:val="000000" w:themeColor="text1"/>
        </w:rPr>
        <w:t>oxímetros</w:t>
      </w:r>
      <w:proofErr w:type="spellEnd"/>
      <w:r w:rsidRPr="0004286D">
        <w:rPr>
          <w:color w:val="000000" w:themeColor="text1"/>
        </w:rPr>
        <w:t xml:space="preserve"> e monitores), Laboratório (capelas de</w:t>
      </w:r>
      <w:r w:rsidR="0039723B" w:rsidRPr="0004286D">
        <w:rPr>
          <w:color w:val="000000" w:themeColor="text1"/>
        </w:rPr>
        <w:t xml:space="preserve"> fluxo laminar e microscópios),</w:t>
      </w:r>
      <w:r w:rsidRPr="0004286D">
        <w:rPr>
          <w:color w:val="000000" w:themeColor="text1"/>
        </w:rPr>
        <w:t xml:space="preserve"> Centro Cirúrgico (bisturis elétricos, focos cirúrgicos e carros de anestesia)</w:t>
      </w:r>
      <w:r w:rsidR="0039723B" w:rsidRPr="0004286D">
        <w:rPr>
          <w:color w:val="000000" w:themeColor="text1"/>
        </w:rPr>
        <w:t xml:space="preserve"> e </w:t>
      </w:r>
      <w:r w:rsidR="00F064EA" w:rsidRPr="0004286D">
        <w:rPr>
          <w:color w:val="000000" w:themeColor="text1"/>
        </w:rPr>
        <w:t xml:space="preserve">Setor de coleta e laboratórios (Cadeira de coleta, homogeneizador, balança antropométrica, </w:t>
      </w:r>
      <w:r w:rsidR="00F064EA" w:rsidRPr="0004286D">
        <w:rPr>
          <w:color w:val="000000" w:themeColor="text1"/>
        </w:rPr>
        <w:lastRenderedPageBreak/>
        <w:t xml:space="preserve">balança analítica, câmara de conservação, refrigerador, freezer, </w:t>
      </w:r>
      <w:proofErr w:type="spellStart"/>
      <w:r w:rsidR="00F064EA" w:rsidRPr="0004286D">
        <w:rPr>
          <w:color w:val="000000" w:themeColor="text1"/>
        </w:rPr>
        <w:t>ultrafreezer</w:t>
      </w:r>
      <w:proofErr w:type="spellEnd"/>
      <w:r w:rsidR="00F064EA" w:rsidRPr="0004286D">
        <w:rPr>
          <w:color w:val="000000" w:themeColor="text1"/>
        </w:rPr>
        <w:t xml:space="preserve"> e capela de fluxo laminar).</w:t>
      </w:r>
    </w:p>
    <w:p w:rsidR="00233E0B" w:rsidRPr="0004286D" w:rsidRDefault="00233E0B" w:rsidP="00FA4D11">
      <w:pPr>
        <w:pStyle w:val="Corpodetexto"/>
        <w:spacing w:line="360" w:lineRule="auto"/>
        <w:rPr>
          <w:rFonts w:ascii="Times New Roman" w:hAnsi="Times New Roman"/>
          <w:color w:val="000000" w:themeColor="text1"/>
          <w:sz w:val="24"/>
          <w:szCs w:val="24"/>
        </w:rPr>
      </w:pPr>
    </w:p>
    <w:p w:rsidR="00FA6DD0" w:rsidRPr="00F8326A" w:rsidRDefault="00FA6DD0" w:rsidP="00F8326A">
      <w:pPr>
        <w:pStyle w:val="Corpodetexto"/>
        <w:spacing w:line="360" w:lineRule="auto"/>
        <w:rPr>
          <w:rFonts w:ascii="Times New Roman" w:hAnsi="Times New Roman"/>
          <w:color w:val="000000" w:themeColor="text1"/>
          <w:sz w:val="24"/>
          <w:szCs w:val="24"/>
        </w:rPr>
      </w:pPr>
      <w:r w:rsidRPr="0004286D">
        <w:rPr>
          <w:rFonts w:ascii="Times New Roman" w:hAnsi="Times New Roman"/>
          <w:color w:val="000000" w:themeColor="text1"/>
          <w:sz w:val="24"/>
          <w:szCs w:val="24"/>
        </w:rPr>
        <w:t>7.</w:t>
      </w:r>
      <w:r w:rsidR="00E86F84" w:rsidRPr="0004286D">
        <w:rPr>
          <w:rFonts w:ascii="Times New Roman" w:hAnsi="Times New Roman"/>
          <w:color w:val="000000" w:themeColor="text1"/>
          <w:sz w:val="24"/>
          <w:szCs w:val="24"/>
        </w:rPr>
        <w:t>1.</w:t>
      </w:r>
      <w:r w:rsidR="0068641B" w:rsidRPr="0004286D">
        <w:rPr>
          <w:rFonts w:ascii="Times New Roman" w:hAnsi="Times New Roman"/>
          <w:color w:val="000000" w:themeColor="text1"/>
          <w:sz w:val="24"/>
          <w:szCs w:val="24"/>
        </w:rPr>
        <w:t>4</w:t>
      </w:r>
      <w:r w:rsidRPr="0004286D">
        <w:rPr>
          <w:rFonts w:ascii="Times New Roman" w:hAnsi="Times New Roman"/>
          <w:color w:val="000000" w:themeColor="text1"/>
          <w:sz w:val="24"/>
          <w:szCs w:val="24"/>
        </w:rPr>
        <w:t xml:space="preserve"> </w:t>
      </w:r>
      <w:r w:rsidR="00E86F84" w:rsidRPr="0004286D">
        <w:rPr>
          <w:rFonts w:ascii="Times New Roman" w:hAnsi="Times New Roman"/>
          <w:color w:val="000000" w:themeColor="text1"/>
          <w:sz w:val="24"/>
          <w:szCs w:val="24"/>
        </w:rPr>
        <w:t>C</w:t>
      </w:r>
      <w:r w:rsidRPr="0004286D">
        <w:rPr>
          <w:rFonts w:ascii="Times New Roman" w:hAnsi="Times New Roman"/>
          <w:color w:val="000000" w:themeColor="text1"/>
          <w:sz w:val="24"/>
          <w:szCs w:val="24"/>
        </w:rPr>
        <w:t>ertificado emitido pelo IPEM (Instituto de Pesos e Medidas), de acordo com a Portaria do INMETRO nº 088 de 08/07/1987, autorizando-a a efetuar manutenção e</w:t>
      </w:r>
      <w:r w:rsidR="00F8326A">
        <w:rPr>
          <w:rFonts w:ascii="Times New Roman" w:hAnsi="Times New Roman"/>
          <w:color w:val="000000" w:themeColor="text1"/>
          <w:sz w:val="24"/>
          <w:szCs w:val="24"/>
        </w:rPr>
        <w:t xml:space="preserve">m Balanças e </w:t>
      </w:r>
      <w:proofErr w:type="spellStart"/>
      <w:r w:rsidR="00F8326A">
        <w:rPr>
          <w:rFonts w:ascii="Times New Roman" w:hAnsi="Times New Roman"/>
          <w:color w:val="000000" w:themeColor="text1"/>
          <w:sz w:val="24"/>
          <w:szCs w:val="24"/>
        </w:rPr>
        <w:t>Esfignomanômetros</w:t>
      </w:r>
      <w:proofErr w:type="spellEnd"/>
      <w:r w:rsidR="00F8326A">
        <w:rPr>
          <w:rFonts w:ascii="Times New Roman" w:hAnsi="Times New Roman"/>
          <w:color w:val="000000" w:themeColor="text1"/>
          <w:sz w:val="24"/>
          <w:szCs w:val="24"/>
        </w:rPr>
        <w:t>.</w:t>
      </w:r>
    </w:p>
    <w:p w:rsidR="00E3191E" w:rsidRPr="0004286D" w:rsidRDefault="00E3191E" w:rsidP="00FA4D11">
      <w:pPr>
        <w:spacing w:line="360" w:lineRule="auto"/>
        <w:jc w:val="both"/>
        <w:rPr>
          <w:color w:val="000000" w:themeColor="text1"/>
          <w:u w:val="single"/>
        </w:rPr>
      </w:pPr>
    </w:p>
    <w:p w:rsidR="00D933C5" w:rsidRPr="0004286D" w:rsidRDefault="00820FB9" w:rsidP="00FA4D11">
      <w:pPr>
        <w:spacing w:line="360" w:lineRule="auto"/>
        <w:jc w:val="both"/>
        <w:rPr>
          <w:color w:val="000000" w:themeColor="text1"/>
          <w:u w:val="single"/>
        </w:rPr>
      </w:pPr>
      <w:r w:rsidRPr="0004286D">
        <w:rPr>
          <w:color w:val="000000" w:themeColor="text1"/>
          <w:u w:val="single"/>
        </w:rPr>
        <w:t>7.2 Qualificação Econômico-financeira:</w:t>
      </w:r>
    </w:p>
    <w:p w:rsidR="00820FB9" w:rsidRPr="0004286D" w:rsidRDefault="00820FB9" w:rsidP="00FA4D11">
      <w:pPr>
        <w:spacing w:line="360" w:lineRule="auto"/>
        <w:jc w:val="both"/>
        <w:rPr>
          <w:color w:val="000000" w:themeColor="text1"/>
        </w:rPr>
      </w:pPr>
    </w:p>
    <w:p w:rsidR="00820FB9" w:rsidRPr="0004286D" w:rsidRDefault="00820FB9" w:rsidP="00FA4D11">
      <w:pPr>
        <w:spacing w:line="360" w:lineRule="auto"/>
        <w:jc w:val="both"/>
        <w:rPr>
          <w:color w:val="000000" w:themeColor="text1"/>
        </w:rPr>
      </w:pPr>
      <w:r w:rsidRPr="0004286D">
        <w:rPr>
          <w:color w:val="000000" w:themeColor="text1"/>
        </w:rPr>
        <w:t>7.2 A qualificação econômico financeira da empresa deverá ser demonstrada por meio da apresentação dos seguintes documentos:</w:t>
      </w:r>
    </w:p>
    <w:p w:rsidR="00820FB9" w:rsidRPr="0004286D" w:rsidRDefault="00820FB9" w:rsidP="00FA4D11">
      <w:pPr>
        <w:spacing w:line="360" w:lineRule="auto"/>
        <w:jc w:val="both"/>
        <w:rPr>
          <w:color w:val="000000" w:themeColor="text1"/>
        </w:rPr>
      </w:pPr>
    </w:p>
    <w:p w:rsidR="00820FB9" w:rsidRPr="0004286D" w:rsidRDefault="00820FB9" w:rsidP="00FA4D11">
      <w:pPr>
        <w:spacing w:line="360" w:lineRule="auto"/>
        <w:jc w:val="both"/>
        <w:rPr>
          <w:color w:val="000000" w:themeColor="text1"/>
        </w:rPr>
      </w:pPr>
      <w:r w:rsidRPr="0004286D">
        <w:rPr>
          <w:color w:val="000000" w:themeColor="text1"/>
        </w:rPr>
        <w:t xml:space="preserve">7.2.1 Certidão Negativa de Falência ou Concordata expedita pelo distribuidor da sede da pessoa jurídica. Para </w:t>
      </w:r>
      <w:r w:rsidR="001F2250" w:rsidRPr="0004286D">
        <w:rPr>
          <w:color w:val="000000" w:themeColor="text1"/>
        </w:rPr>
        <w:t>empresa</w:t>
      </w:r>
      <w:r w:rsidR="00F8326A">
        <w:rPr>
          <w:color w:val="000000" w:themeColor="text1"/>
        </w:rPr>
        <w:t>s sediada</w:t>
      </w:r>
      <w:r w:rsidRPr="0004286D">
        <w:rPr>
          <w:color w:val="000000" w:themeColor="text1"/>
        </w:rPr>
        <w:t>s na cidade do Rio de Janeiro, esta prova será mediante de certidões passados pelo 1º, 2º, 3º, 4º Ofícios de R</w:t>
      </w:r>
      <w:r w:rsidR="00F8326A">
        <w:rPr>
          <w:color w:val="000000" w:themeColor="text1"/>
        </w:rPr>
        <w:t>egistro de Distribuição. A</w:t>
      </w:r>
      <w:r w:rsidRPr="0004286D">
        <w:rPr>
          <w:color w:val="000000" w:themeColor="text1"/>
        </w:rPr>
        <w:t xml:space="preserve">s </w:t>
      </w:r>
      <w:r w:rsidR="001F2250" w:rsidRPr="0004286D">
        <w:rPr>
          <w:color w:val="000000" w:themeColor="text1"/>
        </w:rPr>
        <w:t>empresa</w:t>
      </w:r>
      <w:r w:rsidR="00F8326A">
        <w:rPr>
          <w:color w:val="000000" w:themeColor="text1"/>
        </w:rPr>
        <w:t>s sediada</w:t>
      </w:r>
      <w:r w:rsidRPr="0004286D">
        <w:rPr>
          <w:color w:val="000000" w:themeColor="text1"/>
        </w:rPr>
        <w:t xml:space="preserve">s em outros municípios, que não o da Capital, e em outros Estados da Federação deverão apresentar, juntamente com as certidões negativas exigidas, declaração oficial da Comarca de sua sede, indicando quais os Cartórios ou Ofícios de Registro que controlam a distribuição de Falências e Concordatas. As certidões deverão ter sido expedidas com antecedência máxima de 90 (noventa) dias da data da </w:t>
      </w:r>
      <w:r w:rsidR="001F2250" w:rsidRPr="0004286D">
        <w:rPr>
          <w:color w:val="000000" w:themeColor="text1"/>
        </w:rPr>
        <w:t>solicitação</w:t>
      </w:r>
      <w:r w:rsidRPr="0004286D">
        <w:rPr>
          <w:color w:val="000000" w:themeColor="text1"/>
        </w:rPr>
        <w:t xml:space="preserve">. Se </w:t>
      </w:r>
      <w:r w:rsidR="001F2250" w:rsidRPr="0004286D">
        <w:rPr>
          <w:color w:val="000000" w:themeColor="text1"/>
        </w:rPr>
        <w:t>a</w:t>
      </w:r>
      <w:r w:rsidRPr="0004286D">
        <w:rPr>
          <w:color w:val="000000" w:themeColor="text1"/>
        </w:rPr>
        <w:t xml:space="preserve"> </w:t>
      </w:r>
      <w:r w:rsidR="001F2250" w:rsidRPr="0004286D">
        <w:rPr>
          <w:color w:val="000000" w:themeColor="text1"/>
        </w:rPr>
        <w:t>empresa</w:t>
      </w:r>
      <w:r w:rsidR="00F8326A">
        <w:rPr>
          <w:color w:val="000000" w:themeColor="text1"/>
        </w:rPr>
        <w:t xml:space="preserve"> não for sediada</w:t>
      </w:r>
      <w:r w:rsidRPr="0004286D">
        <w:rPr>
          <w:color w:val="000000" w:themeColor="text1"/>
        </w:rPr>
        <w:t xml:space="preserve"> na Comarca da Capital do Estado do Rio de Janeiro, as certidões deverão vir acompanhadas de declaração oficial da autoridade judiciária competente, relacionando os distribuidores que, na Comarca de sua sede, tenham atribuição para expedir certidões de recuperação judicial – Lei N° 11.101/2005.</w:t>
      </w:r>
    </w:p>
    <w:p w:rsidR="00E3191E" w:rsidRPr="0004286D" w:rsidRDefault="00E3191E" w:rsidP="00FA4D11">
      <w:pPr>
        <w:spacing w:line="360" w:lineRule="auto"/>
        <w:jc w:val="both"/>
        <w:rPr>
          <w:color w:val="000000" w:themeColor="text1"/>
        </w:rPr>
      </w:pPr>
    </w:p>
    <w:p w:rsidR="00E3191E" w:rsidRPr="0004286D" w:rsidRDefault="00E3191E" w:rsidP="00FA4D11">
      <w:pPr>
        <w:spacing w:line="360" w:lineRule="auto"/>
        <w:jc w:val="both"/>
        <w:rPr>
          <w:color w:val="000000" w:themeColor="text1"/>
        </w:rPr>
      </w:pPr>
      <w:r w:rsidRPr="0004286D">
        <w:rPr>
          <w:color w:val="000000" w:themeColor="text1"/>
        </w:rPr>
        <w:t>7.2.2 Balanço Patrimonial e demonstrações contábeis do último exercício social, já exigíveis e apresentados na forma da lei, que comprovem a boa situação financeira da empresa. Quando encerrados há mais de 3 (três) meses da data da apresentação da proposta, admitir-se-á atualização dos valores por índices oficiais, sendo vedada a substituição das demonstrações financeiras por balancetes ou balanços provisórios.</w:t>
      </w:r>
    </w:p>
    <w:p w:rsidR="00E3191E" w:rsidRPr="0004286D" w:rsidRDefault="00E3191E" w:rsidP="00FA4D11">
      <w:pPr>
        <w:spacing w:line="360" w:lineRule="auto"/>
        <w:jc w:val="both"/>
        <w:rPr>
          <w:color w:val="000000" w:themeColor="text1"/>
        </w:rPr>
      </w:pPr>
    </w:p>
    <w:p w:rsidR="00E3191E" w:rsidRPr="0004286D" w:rsidRDefault="00E3191E" w:rsidP="00FA4D11">
      <w:pPr>
        <w:spacing w:line="360" w:lineRule="auto"/>
        <w:jc w:val="both"/>
        <w:rPr>
          <w:color w:val="000000" w:themeColor="text1"/>
        </w:rPr>
      </w:pPr>
      <w:proofErr w:type="gramStart"/>
      <w:r w:rsidRPr="0004286D">
        <w:rPr>
          <w:color w:val="000000" w:themeColor="text1"/>
        </w:rPr>
        <w:t>7.2.2.1 Para</w:t>
      </w:r>
      <w:proofErr w:type="gramEnd"/>
      <w:r w:rsidRPr="0004286D">
        <w:rPr>
          <w:color w:val="000000" w:themeColor="text1"/>
        </w:rPr>
        <w:t xml:space="preserve"> comprovação da boa situação financeira, o Balanço Patrimonial acima exigido deverá apresentar o índice de Liquidez Geral (ILG), o Índice de Liquidez Corrente (ILC), e o Índice de Solvência Geral (ISG) iguais ou superior a 1,0 (um inteiro);</w:t>
      </w:r>
    </w:p>
    <w:p w:rsidR="00E3191E" w:rsidRPr="0004286D" w:rsidRDefault="00E3191E" w:rsidP="00FA4D11">
      <w:pPr>
        <w:spacing w:line="360" w:lineRule="auto"/>
        <w:jc w:val="both"/>
        <w:rPr>
          <w:color w:val="000000" w:themeColor="text1"/>
        </w:rPr>
      </w:pPr>
    </w:p>
    <w:p w:rsidR="00E3191E" w:rsidRPr="0004286D" w:rsidRDefault="00E3191E" w:rsidP="00FA4D11">
      <w:pPr>
        <w:spacing w:line="360" w:lineRule="auto"/>
        <w:jc w:val="both"/>
        <w:rPr>
          <w:color w:val="000000" w:themeColor="text1"/>
        </w:rPr>
      </w:pPr>
      <w:r w:rsidRPr="0004286D">
        <w:rPr>
          <w:color w:val="000000" w:themeColor="text1"/>
        </w:rPr>
        <w:t xml:space="preserve">a) Índice de Liquidez Geral (ILG) = Ativo Circulante + Realizável a Longo Prazo/Passivo Circulante </w:t>
      </w:r>
      <w:proofErr w:type="gramStart"/>
      <w:r w:rsidRPr="0004286D">
        <w:rPr>
          <w:color w:val="000000" w:themeColor="text1"/>
        </w:rPr>
        <w:t>+ Exigível</w:t>
      </w:r>
      <w:proofErr w:type="gramEnd"/>
      <w:r w:rsidRPr="0004286D">
        <w:rPr>
          <w:color w:val="000000" w:themeColor="text1"/>
        </w:rPr>
        <w:t xml:space="preserve"> a longo prazo;</w:t>
      </w:r>
    </w:p>
    <w:p w:rsidR="00E3191E" w:rsidRPr="0004286D" w:rsidRDefault="00E3191E" w:rsidP="00FA4D11">
      <w:pPr>
        <w:spacing w:line="360" w:lineRule="auto"/>
        <w:jc w:val="both"/>
        <w:rPr>
          <w:color w:val="000000" w:themeColor="text1"/>
        </w:rPr>
      </w:pPr>
    </w:p>
    <w:p w:rsidR="00E3191E" w:rsidRPr="0004286D" w:rsidRDefault="00E3191E" w:rsidP="00FA4D11">
      <w:pPr>
        <w:spacing w:line="360" w:lineRule="auto"/>
        <w:jc w:val="both"/>
        <w:rPr>
          <w:color w:val="000000" w:themeColor="text1"/>
        </w:rPr>
      </w:pPr>
      <w:r w:rsidRPr="0004286D">
        <w:rPr>
          <w:color w:val="000000" w:themeColor="text1"/>
        </w:rPr>
        <w:t>ILG =</w:t>
      </w:r>
      <w:r w:rsidRPr="0004286D">
        <w:rPr>
          <w:color w:val="000000" w:themeColor="text1"/>
          <w:u w:val="single"/>
        </w:rPr>
        <w:t xml:space="preserve">Ativo Circulante </w:t>
      </w:r>
      <w:proofErr w:type="gramStart"/>
      <w:r w:rsidRPr="0004286D">
        <w:rPr>
          <w:color w:val="000000" w:themeColor="text1"/>
          <w:u w:val="single"/>
        </w:rPr>
        <w:t>+ Realizável</w:t>
      </w:r>
      <w:proofErr w:type="gramEnd"/>
      <w:r w:rsidRPr="0004286D">
        <w:rPr>
          <w:color w:val="000000" w:themeColor="text1"/>
          <w:u w:val="single"/>
        </w:rPr>
        <w:t xml:space="preserve"> à Longo Prazo≥ 1,0 </w:t>
      </w:r>
    </w:p>
    <w:p w:rsidR="00E3191E" w:rsidRPr="0004286D" w:rsidRDefault="00E3191E" w:rsidP="00FA4D11">
      <w:pPr>
        <w:spacing w:line="360" w:lineRule="auto"/>
        <w:jc w:val="both"/>
        <w:rPr>
          <w:color w:val="000000" w:themeColor="text1"/>
        </w:rPr>
      </w:pPr>
      <w:r w:rsidRPr="0004286D">
        <w:rPr>
          <w:color w:val="000000" w:themeColor="text1"/>
        </w:rPr>
        <w:t xml:space="preserve"> Passivo Circulante </w:t>
      </w:r>
      <w:proofErr w:type="gramStart"/>
      <w:r w:rsidRPr="0004286D">
        <w:rPr>
          <w:color w:val="000000" w:themeColor="text1"/>
        </w:rPr>
        <w:t>+ Exigível</w:t>
      </w:r>
      <w:proofErr w:type="gramEnd"/>
      <w:r w:rsidRPr="0004286D">
        <w:rPr>
          <w:color w:val="000000" w:themeColor="text1"/>
        </w:rPr>
        <w:t xml:space="preserve"> à Longo Prazo</w:t>
      </w:r>
    </w:p>
    <w:p w:rsidR="00E3191E" w:rsidRPr="0004286D" w:rsidRDefault="00E3191E" w:rsidP="00FA4D11">
      <w:pPr>
        <w:spacing w:line="360" w:lineRule="auto"/>
        <w:jc w:val="both"/>
        <w:rPr>
          <w:color w:val="000000" w:themeColor="text1"/>
        </w:rPr>
      </w:pPr>
    </w:p>
    <w:p w:rsidR="00E3191E" w:rsidRPr="0004286D" w:rsidRDefault="00E3191E" w:rsidP="00FA4D11">
      <w:pPr>
        <w:spacing w:line="360" w:lineRule="auto"/>
        <w:jc w:val="both"/>
        <w:rPr>
          <w:color w:val="000000" w:themeColor="text1"/>
        </w:rPr>
      </w:pPr>
    </w:p>
    <w:p w:rsidR="00E3191E" w:rsidRPr="0004286D" w:rsidRDefault="00E3191E" w:rsidP="00FA4D11">
      <w:pPr>
        <w:spacing w:line="360" w:lineRule="auto"/>
        <w:jc w:val="both"/>
        <w:rPr>
          <w:color w:val="000000" w:themeColor="text1"/>
        </w:rPr>
      </w:pPr>
      <w:r w:rsidRPr="0004286D">
        <w:rPr>
          <w:color w:val="000000" w:themeColor="text1"/>
        </w:rPr>
        <w:t>b) Índice de Liquidez Corrente (ILC) = Ativo Circulante/Passivo Circulante;</w:t>
      </w:r>
    </w:p>
    <w:p w:rsidR="00E3191E" w:rsidRPr="0004286D" w:rsidRDefault="00E3191E" w:rsidP="00FA4D11">
      <w:pPr>
        <w:spacing w:line="360" w:lineRule="auto"/>
        <w:jc w:val="both"/>
        <w:rPr>
          <w:color w:val="000000" w:themeColor="text1"/>
          <w:u w:val="single"/>
        </w:rPr>
      </w:pPr>
      <w:r w:rsidRPr="0004286D">
        <w:rPr>
          <w:color w:val="000000" w:themeColor="text1"/>
          <w:u w:val="single"/>
        </w:rPr>
        <w:t>ILC = Ativo Circulante≥ 1,0</w:t>
      </w:r>
    </w:p>
    <w:p w:rsidR="00E3191E" w:rsidRPr="0004286D" w:rsidRDefault="00E3191E" w:rsidP="00FA4D11">
      <w:pPr>
        <w:spacing w:line="360" w:lineRule="auto"/>
        <w:jc w:val="both"/>
        <w:rPr>
          <w:color w:val="000000" w:themeColor="text1"/>
        </w:rPr>
      </w:pPr>
      <w:r w:rsidRPr="0004286D">
        <w:rPr>
          <w:color w:val="000000" w:themeColor="text1"/>
        </w:rPr>
        <w:t xml:space="preserve">              Passivo Circulante</w:t>
      </w:r>
    </w:p>
    <w:p w:rsidR="00E3191E" w:rsidRPr="0004286D" w:rsidRDefault="00E3191E" w:rsidP="00FA4D11">
      <w:pPr>
        <w:spacing w:line="360" w:lineRule="auto"/>
        <w:jc w:val="both"/>
        <w:rPr>
          <w:color w:val="000000" w:themeColor="text1"/>
        </w:rPr>
      </w:pPr>
    </w:p>
    <w:p w:rsidR="00E3191E" w:rsidRPr="00365890" w:rsidRDefault="00E3191E" w:rsidP="00365890">
      <w:pPr>
        <w:pStyle w:val="PargrafodaLista"/>
        <w:numPr>
          <w:ilvl w:val="0"/>
          <w:numId w:val="4"/>
        </w:numPr>
        <w:spacing w:line="360" w:lineRule="auto"/>
        <w:jc w:val="both"/>
        <w:rPr>
          <w:color w:val="000000" w:themeColor="text1"/>
        </w:rPr>
      </w:pPr>
      <w:r w:rsidRPr="00365890">
        <w:rPr>
          <w:color w:val="000000" w:themeColor="text1"/>
        </w:rPr>
        <w:t xml:space="preserve">Índice de Solvência Geral (ISG) = Ativo Total/ Passivo Circulante </w:t>
      </w:r>
      <w:proofErr w:type="gramStart"/>
      <w:r w:rsidRPr="00365890">
        <w:rPr>
          <w:color w:val="000000" w:themeColor="text1"/>
        </w:rPr>
        <w:t>+ Exigível</w:t>
      </w:r>
      <w:proofErr w:type="gramEnd"/>
      <w:r w:rsidRPr="00365890">
        <w:rPr>
          <w:color w:val="000000" w:themeColor="text1"/>
        </w:rPr>
        <w:t xml:space="preserve"> a longo prazo.</w:t>
      </w:r>
    </w:p>
    <w:p w:rsidR="00365890" w:rsidRPr="00365890" w:rsidRDefault="00365890" w:rsidP="00365890">
      <w:pPr>
        <w:pStyle w:val="PargrafodaLista"/>
        <w:spacing w:line="360" w:lineRule="auto"/>
        <w:ind w:left="1950"/>
        <w:jc w:val="both"/>
        <w:rPr>
          <w:color w:val="000000" w:themeColor="text1"/>
        </w:rPr>
      </w:pPr>
    </w:p>
    <w:p w:rsidR="00E3191E" w:rsidRPr="0004286D" w:rsidRDefault="00E3191E" w:rsidP="00FA4D11">
      <w:pPr>
        <w:spacing w:line="360" w:lineRule="auto"/>
        <w:jc w:val="both"/>
        <w:rPr>
          <w:color w:val="000000" w:themeColor="text1"/>
        </w:rPr>
      </w:pPr>
    </w:p>
    <w:p w:rsidR="00E3191E" w:rsidRPr="0004286D" w:rsidRDefault="00E3191E" w:rsidP="00FA4D11">
      <w:pPr>
        <w:spacing w:line="360" w:lineRule="auto"/>
        <w:jc w:val="both"/>
        <w:rPr>
          <w:color w:val="000000" w:themeColor="text1"/>
        </w:rPr>
      </w:pPr>
      <w:r w:rsidRPr="0004286D">
        <w:rPr>
          <w:color w:val="000000" w:themeColor="text1"/>
        </w:rPr>
        <w:t>d) índice de Endividamento</w:t>
      </w:r>
    </w:p>
    <w:p w:rsidR="00E3191E" w:rsidRDefault="00E3191E" w:rsidP="00FA4D11">
      <w:pPr>
        <w:spacing w:line="360" w:lineRule="auto"/>
        <w:jc w:val="both"/>
        <w:rPr>
          <w:color w:val="000000" w:themeColor="text1"/>
        </w:rPr>
      </w:pPr>
    </w:p>
    <w:p w:rsidR="00FA4D11" w:rsidRPr="0004286D" w:rsidRDefault="00FA4D11" w:rsidP="00FA4D11">
      <w:pPr>
        <w:spacing w:line="360" w:lineRule="auto"/>
        <w:jc w:val="both"/>
        <w:rPr>
          <w:color w:val="000000" w:themeColor="text1"/>
        </w:rPr>
      </w:pPr>
    </w:p>
    <w:p w:rsidR="00E3191E" w:rsidRPr="0004286D" w:rsidRDefault="00E3191E" w:rsidP="00FA4D11">
      <w:pPr>
        <w:spacing w:line="360" w:lineRule="auto"/>
        <w:jc w:val="both"/>
        <w:rPr>
          <w:color w:val="000000" w:themeColor="text1"/>
        </w:rPr>
      </w:pPr>
      <w:r w:rsidRPr="0004286D">
        <w:rPr>
          <w:color w:val="000000" w:themeColor="text1"/>
        </w:rPr>
        <w:t>IE</w:t>
      </w:r>
      <w:proofErr w:type="gramStart"/>
      <w:r w:rsidRPr="0004286D">
        <w:rPr>
          <w:color w:val="000000" w:themeColor="text1"/>
        </w:rPr>
        <w:t xml:space="preserve">=  </w:t>
      </w:r>
      <w:r w:rsidRPr="0004286D">
        <w:rPr>
          <w:color w:val="000000" w:themeColor="text1"/>
          <w:u w:val="single"/>
        </w:rPr>
        <w:t>Passivo</w:t>
      </w:r>
      <w:proofErr w:type="gramEnd"/>
      <w:r w:rsidRPr="0004286D">
        <w:rPr>
          <w:color w:val="000000" w:themeColor="text1"/>
          <w:u w:val="single"/>
        </w:rPr>
        <w:t xml:space="preserve"> Circulante≤ 1,0</w:t>
      </w:r>
    </w:p>
    <w:p w:rsidR="00E3191E" w:rsidRPr="0004286D" w:rsidRDefault="00E3191E" w:rsidP="00FA4D11">
      <w:pPr>
        <w:spacing w:line="360" w:lineRule="auto"/>
        <w:jc w:val="both"/>
        <w:rPr>
          <w:color w:val="000000" w:themeColor="text1"/>
        </w:rPr>
      </w:pPr>
      <w:r w:rsidRPr="0004286D">
        <w:rPr>
          <w:color w:val="000000" w:themeColor="text1"/>
        </w:rPr>
        <w:t xml:space="preserve">            Ativo Total</w:t>
      </w:r>
    </w:p>
    <w:p w:rsidR="00E3191E" w:rsidRPr="0004286D" w:rsidRDefault="00E3191E" w:rsidP="00FA4D11">
      <w:pPr>
        <w:spacing w:line="360" w:lineRule="auto"/>
        <w:jc w:val="both"/>
        <w:rPr>
          <w:color w:val="000000" w:themeColor="text1"/>
        </w:rPr>
      </w:pPr>
    </w:p>
    <w:p w:rsidR="00E3191E" w:rsidRPr="0004286D" w:rsidRDefault="00E3191E" w:rsidP="00FA4D11">
      <w:pPr>
        <w:spacing w:line="360" w:lineRule="auto"/>
        <w:jc w:val="both"/>
        <w:rPr>
          <w:color w:val="000000" w:themeColor="text1"/>
        </w:rPr>
      </w:pPr>
      <w:proofErr w:type="gramStart"/>
      <w:r w:rsidRPr="0004286D">
        <w:rPr>
          <w:color w:val="000000" w:themeColor="text1"/>
        </w:rPr>
        <w:t>7.2.2.2 Para</w:t>
      </w:r>
      <w:proofErr w:type="gramEnd"/>
      <w:r w:rsidRPr="0004286D">
        <w:rPr>
          <w:color w:val="000000" w:themeColor="text1"/>
        </w:rPr>
        <w:t xml:space="preserve"> </w:t>
      </w:r>
      <w:r w:rsidR="001F2250" w:rsidRPr="0004286D">
        <w:rPr>
          <w:color w:val="000000" w:themeColor="text1"/>
        </w:rPr>
        <w:t>empresa</w:t>
      </w:r>
      <w:r w:rsidRPr="0004286D">
        <w:rPr>
          <w:color w:val="000000" w:themeColor="text1"/>
        </w:rPr>
        <w:t>s cujas atividades iniciaram-se a menos de 1 (um) ano, será permitida a apresentação do Balanço Geral correspondente ao período de atividade.</w:t>
      </w:r>
    </w:p>
    <w:p w:rsidR="00E3191E" w:rsidRPr="0004286D" w:rsidRDefault="00E3191E" w:rsidP="00FA4D11">
      <w:pPr>
        <w:spacing w:line="360" w:lineRule="auto"/>
        <w:jc w:val="both"/>
        <w:rPr>
          <w:color w:val="000000" w:themeColor="text1"/>
        </w:rPr>
      </w:pPr>
    </w:p>
    <w:p w:rsidR="00E3191E" w:rsidRPr="0004286D" w:rsidRDefault="00E3191E" w:rsidP="00FA4D11">
      <w:pPr>
        <w:spacing w:line="360" w:lineRule="auto"/>
        <w:jc w:val="both"/>
        <w:rPr>
          <w:color w:val="000000" w:themeColor="text1"/>
        </w:rPr>
      </w:pPr>
      <w:proofErr w:type="gramStart"/>
      <w:r w:rsidRPr="0004286D">
        <w:rPr>
          <w:color w:val="000000" w:themeColor="text1"/>
        </w:rPr>
        <w:lastRenderedPageBreak/>
        <w:t>7.2.2.3 Em</w:t>
      </w:r>
      <w:proofErr w:type="gramEnd"/>
      <w:r w:rsidRPr="0004286D">
        <w:rPr>
          <w:color w:val="000000" w:themeColor="text1"/>
        </w:rPr>
        <w:t xml:space="preserve"> se tratando de Sociedade Anônima, o balanço deverá ser apresentado em publicação no Diário Oficial ou outro jornal de grande circulação.</w:t>
      </w:r>
    </w:p>
    <w:p w:rsidR="00E3191E" w:rsidRPr="0004286D" w:rsidRDefault="00E3191E" w:rsidP="00FA4D11">
      <w:pPr>
        <w:spacing w:line="360" w:lineRule="auto"/>
        <w:jc w:val="both"/>
        <w:rPr>
          <w:color w:val="000000" w:themeColor="text1"/>
        </w:rPr>
      </w:pPr>
    </w:p>
    <w:p w:rsidR="00E3191E" w:rsidRPr="0004286D" w:rsidRDefault="00E3191E" w:rsidP="00FA4D11">
      <w:pPr>
        <w:spacing w:line="360" w:lineRule="auto"/>
        <w:jc w:val="both"/>
        <w:rPr>
          <w:color w:val="000000" w:themeColor="text1"/>
        </w:rPr>
      </w:pPr>
      <w:r w:rsidRPr="0004286D">
        <w:rPr>
          <w:color w:val="000000" w:themeColor="text1"/>
        </w:rPr>
        <w:t>7.2.2.4 Prova de possuir capital social devidamente integralizado ou de patrimônio líquido de no mínimo 10% (dez por cento) do valor estimado para contratação, admitida a sua atualização para a data da apresentação da proposta através de índices econômicos oficiais conforme estabelecido no artigo 31, § 3º, da Lei Federal n.º. 8.666/93.</w:t>
      </w:r>
    </w:p>
    <w:p w:rsidR="001F2250" w:rsidRPr="0004286D" w:rsidRDefault="001F2250" w:rsidP="00FA4D11">
      <w:pPr>
        <w:spacing w:line="360" w:lineRule="auto"/>
        <w:jc w:val="both"/>
        <w:rPr>
          <w:color w:val="000000" w:themeColor="text1"/>
        </w:rPr>
      </w:pPr>
    </w:p>
    <w:p w:rsidR="001F2250" w:rsidRPr="0004286D" w:rsidRDefault="001F2250" w:rsidP="00FA4D11">
      <w:pPr>
        <w:spacing w:line="360" w:lineRule="auto"/>
        <w:rPr>
          <w:b/>
          <w:color w:val="000000" w:themeColor="text1"/>
          <w:u w:val="single"/>
        </w:rPr>
      </w:pPr>
      <w:r w:rsidRPr="0004286D">
        <w:rPr>
          <w:color w:val="000000" w:themeColor="text1"/>
          <w:u w:val="single"/>
        </w:rPr>
        <w:t xml:space="preserve">7.3 </w:t>
      </w:r>
      <w:r w:rsidRPr="0004286D">
        <w:rPr>
          <w:b/>
          <w:color w:val="000000" w:themeColor="text1"/>
          <w:u w:val="single"/>
        </w:rPr>
        <w:t>Habilitação Jurídica:</w:t>
      </w:r>
    </w:p>
    <w:p w:rsidR="001F2250" w:rsidRPr="0004286D" w:rsidRDefault="001F2250" w:rsidP="00FA4D11">
      <w:pPr>
        <w:spacing w:line="360" w:lineRule="auto"/>
        <w:jc w:val="both"/>
        <w:rPr>
          <w:color w:val="000000" w:themeColor="text1"/>
        </w:rPr>
      </w:pPr>
    </w:p>
    <w:p w:rsidR="001F2250" w:rsidRPr="0004286D" w:rsidRDefault="001F2250" w:rsidP="00FA4D11">
      <w:pPr>
        <w:spacing w:line="360" w:lineRule="auto"/>
        <w:jc w:val="both"/>
        <w:rPr>
          <w:color w:val="000000" w:themeColor="text1"/>
        </w:rPr>
      </w:pPr>
      <w:r w:rsidRPr="0004286D">
        <w:rPr>
          <w:color w:val="000000" w:themeColor="text1"/>
        </w:rPr>
        <w:t>7.3 A comprovação da habilitação jurídica será feita mediante a apresentação dos seguintes documentos:</w:t>
      </w:r>
    </w:p>
    <w:p w:rsidR="001F2250" w:rsidRPr="0004286D" w:rsidRDefault="001F2250" w:rsidP="00FA4D11">
      <w:pPr>
        <w:spacing w:line="360" w:lineRule="auto"/>
        <w:jc w:val="both"/>
        <w:rPr>
          <w:color w:val="000000" w:themeColor="text1"/>
        </w:rPr>
      </w:pPr>
    </w:p>
    <w:p w:rsidR="001F2250" w:rsidRPr="0004286D" w:rsidRDefault="001F2250" w:rsidP="00FA4D11">
      <w:pPr>
        <w:numPr>
          <w:ilvl w:val="0"/>
          <w:numId w:val="26"/>
        </w:numPr>
        <w:tabs>
          <w:tab w:val="num" w:pos="284"/>
        </w:tabs>
        <w:spacing w:line="360" w:lineRule="auto"/>
        <w:jc w:val="both"/>
        <w:rPr>
          <w:color w:val="000000" w:themeColor="text1"/>
        </w:rPr>
      </w:pPr>
      <w:r w:rsidRPr="0004286D">
        <w:rPr>
          <w:color w:val="000000" w:themeColor="text1"/>
        </w:rPr>
        <w:t>Cédula de identidade e CPF dos sócios ou dos diretores;</w:t>
      </w:r>
    </w:p>
    <w:p w:rsidR="001F2250" w:rsidRPr="0004286D" w:rsidRDefault="001F2250" w:rsidP="00FA4D11">
      <w:pPr>
        <w:spacing w:line="360" w:lineRule="auto"/>
        <w:jc w:val="both"/>
        <w:rPr>
          <w:color w:val="000000" w:themeColor="text1"/>
        </w:rPr>
      </w:pPr>
    </w:p>
    <w:p w:rsidR="001F2250" w:rsidRPr="0004286D" w:rsidRDefault="001F2250" w:rsidP="00FA4D11">
      <w:pPr>
        <w:numPr>
          <w:ilvl w:val="0"/>
          <w:numId w:val="26"/>
        </w:numPr>
        <w:tabs>
          <w:tab w:val="num" w:pos="284"/>
        </w:tabs>
        <w:spacing w:line="360" w:lineRule="auto"/>
        <w:jc w:val="both"/>
        <w:rPr>
          <w:color w:val="000000" w:themeColor="text1"/>
        </w:rPr>
      </w:pPr>
      <w:r w:rsidRPr="0004286D">
        <w:rPr>
          <w:color w:val="000000" w:themeColor="text1"/>
        </w:rPr>
        <w:t>Registro Comercial, no caso de empresário pessoa física;</w:t>
      </w:r>
    </w:p>
    <w:p w:rsidR="001F2250" w:rsidRPr="0004286D" w:rsidRDefault="001F2250" w:rsidP="00FA4D11">
      <w:pPr>
        <w:spacing w:line="360" w:lineRule="auto"/>
        <w:jc w:val="both"/>
        <w:rPr>
          <w:color w:val="000000" w:themeColor="text1"/>
        </w:rPr>
      </w:pPr>
    </w:p>
    <w:p w:rsidR="001F2250" w:rsidRPr="0004286D" w:rsidRDefault="001F2250" w:rsidP="00FA4D11">
      <w:pPr>
        <w:numPr>
          <w:ilvl w:val="0"/>
          <w:numId w:val="26"/>
        </w:numPr>
        <w:tabs>
          <w:tab w:val="num" w:pos="284"/>
        </w:tabs>
        <w:spacing w:line="360" w:lineRule="auto"/>
        <w:jc w:val="both"/>
        <w:rPr>
          <w:color w:val="000000" w:themeColor="text1"/>
        </w:rPr>
      </w:pPr>
      <w:r w:rsidRPr="0004286D">
        <w:rPr>
          <w:color w:val="000000" w:themeColor="text1"/>
        </w:rPr>
        <w:t>Ato constitutivo, estatuto ou contrato social em vigor, devidamente registrado, em se tratando de sociedades empresárias, e, no caso de sociedades por ações, acompanhado de documentos de eleição de seus administradores;</w:t>
      </w:r>
    </w:p>
    <w:p w:rsidR="001F2250" w:rsidRPr="0004286D" w:rsidRDefault="001F2250" w:rsidP="001F2250">
      <w:pPr>
        <w:jc w:val="both"/>
        <w:rPr>
          <w:color w:val="000000" w:themeColor="text1"/>
        </w:rPr>
      </w:pPr>
    </w:p>
    <w:p w:rsidR="001F2250" w:rsidRPr="0004286D" w:rsidRDefault="001F2250" w:rsidP="001F2250">
      <w:pPr>
        <w:numPr>
          <w:ilvl w:val="0"/>
          <w:numId w:val="26"/>
        </w:numPr>
        <w:tabs>
          <w:tab w:val="num" w:pos="284"/>
        </w:tabs>
        <w:jc w:val="both"/>
        <w:rPr>
          <w:color w:val="000000" w:themeColor="text1"/>
        </w:rPr>
      </w:pPr>
      <w:r w:rsidRPr="0004286D">
        <w:rPr>
          <w:color w:val="000000" w:themeColor="text1"/>
        </w:rPr>
        <w:t>Inscrição do ato constitutivo, no caso de sociedades simples, acompanhada de prova de diretoria em exercício;</w:t>
      </w:r>
    </w:p>
    <w:p w:rsidR="001F2250" w:rsidRPr="0004286D" w:rsidRDefault="001F2250" w:rsidP="001F2250">
      <w:pPr>
        <w:jc w:val="both"/>
        <w:rPr>
          <w:color w:val="000000" w:themeColor="text1"/>
        </w:rPr>
      </w:pPr>
    </w:p>
    <w:p w:rsidR="001F2250" w:rsidRPr="0004286D" w:rsidRDefault="001F2250" w:rsidP="00FA4D11">
      <w:pPr>
        <w:numPr>
          <w:ilvl w:val="0"/>
          <w:numId w:val="26"/>
        </w:numPr>
        <w:tabs>
          <w:tab w:val="num" w:pos="284"/>
        </w:tabs>
        <w:spacing w:line="360" w:lineRule="auto"/>
        <w:jc w:val="both"/>
        <w:rPr>
          <w:color w:val="000000" w:themeColor="text1"/>
        </w:rPr>
      </w:pPr>
      <w:r w:rsidRPr="0004286D">
        <w:rPr>
          <w:color w:val="000000" w:themeColor="text1"/>
        </w:rPr>
        <w:t>Decreto de autorização, em se tratando de empresa ou sociedade estrangeira em funcionamento no país, e ato de registro ou autorização para funcionamento expedido pelo órgão competente, quando a atividade assim o exigir;</w:t>
      </w:r>
    </w:p>
    <w:p w:rsidR="001F2250" w:rsidRPr="0004286D" w:rsidRDefault="001F2250" w:rsidP="00FA4D11">
      <w:pPr>
        <w:pStyle w:val="PargrafodaLista"/>
        <w:spacing w:line="360" w:lineRule="auto"/>
        <w:rPr>
          <w:b/>
          <w:color w:val="000000" w:themeColor="text1"/>
        </w:rPr>
      </w:pPr>
    </w:p>
    <w:p w:rsidR="001F2250" w:rsidRPr="0004286D" w:rsidRDefault="001F2250" w:rsidP="00FA4D11">
      <w:pPr>
        <w:numPr>
          <w:ilvl w:val="0"/>
          <w:numId w:val="26"/>
        </w:numPr>
        <w:tabs>
          <w:tab w:val="num" w:pos="284"/>
        </w:tabs>
        <w:spacing w:line="360" w:lineRule="auto"/>
        <w:jc w:val="both"/>
        <w:rPr>
          <w:color w:val="000000" w:themeColor="text1"/>
        </w:rPr>
      </w:pPr>
      <w:r w:rsidRPr="0004286D">
        <w:rPr>
          <w:color w:val="000000" w:themeColor="text1"/>
        </w:rPr>
        <w:lastRenderedPageBreak/>
        <w:t>A sociedade simples que não adotar um dos tipos regulados nos artigos 1.039 a 1.092, deverá mencionar, no contrato social, por força do art. 997, inciso VI, as pessoas naturais incumbidas da administração;</w:t>
      </w:r>
    </w:p>
    <w:p w:rsidR="001F2250" w:rsidRPr="0004286D" w:rsidRDefault="001F2250" w:rsidP="00FA4D11">
      <w:pPr>
        <w:pStyle w:val="PargrafodaLista"/>
        <w:spacing w:line="360" w:lineRule="auto"/>
        <w:rPr>
          <w:color w:val="000000" w:themeColor="text1"/>
        </w:rPr>
      </w:pPr>
    </w:p>
    <w:p w:rsidR="001F2250" w:rsidRPr="0004286D" w:rsidRDefault="001F2250" w:rsidP="00FA4D11">
      <w:pPr>
        <w:numPr>
          <w:ilvl w:val="0"/>
          <w:numId w:val="26"/>
        </w:numPr>
        <w:tabs>
          <w:tab w:val="num" w:pos="284"/>
        </w:tabs>
        <w:spacing w:line="360" w:lineRule="auto"/>
        <w:jc w:val="both"/>
        <w:rPr>
          <w:color w:val="000000" w:themeColor="text1"/>
        </w:rPr>
      </w:pPr>
      <w:proofErr w:type="gramStart"/>
      <w:r w:rsidRPr="0004286D">
        <w:rPr>
          <w:color w:val="000000" w:themeColor="text1"/>
        </w:rPr>
        <w:t>ata</w:t>
      </w:r>
      <w:proofErr w:type="gramEnd"/>
      <w:r w:rsidRPr="0004286D">
        <w:rPr>
          <w:color w:val="000000" w:themeColor="text1"/>
        </w:rPr>
        <w:t xml:space="preserve"> da respectiva fundação, e o correspondente registro na Junta Comercial, bem como o estatuto com a ata da assembleia de aprovação, na forma do artigo 18 da Lei nº 5.764/71, em se tratando de sociedade cooperativa. </w:t>
      </w:r>
    </w:p>
    <w:p w:rsidR="001F2250" w:rsidRPr="0004286D" w:rsidRDefault="001F2250" w:rsidP="00FA4D11">
      <w:pPr>
        <w:spacing w:line="360" w:lineRule="auto"/>
        <w:jc w:val="both"/>
        <w:rPr>
          <w:b/>
          <w:color w:val="000000" w:themeColor="text1"/>
        </w:rPr>
      </w:pPr>
    </w:p>
    <w:p w:rsidR="001F2250" w:rsidRPr="0004286D" w:rsidRDefault="001F2250" w:rsidP="00FA4D11">
      <w:pPr>
        <w:spacing w:line="360" w:lineRule="auto"/>
        <w:jc w:val="both"/>
        <w:rPr>
          <w:b/>
          <w:color w:val="000000" w:themeColor="text1"/>
          <w:u w:val="single"/>
        </w:rPr>
      </w:pPr>
      <w:r w:rsidRPr="0004286D">
        <w:rPr>
          <w:b/>
          <w:color w:val="000000" w:themeColor="text1"/>
          <w:u w:val="single"/>
        </w:rPr>
        <w:t>7.4 Regularidade Fiscal e Trabalhista</w:t>
      </w:r>
    </w:p>
    <w:p w:rsidR="001F2250" w:rsidRPr="0004286D" w:rsidRDefault="001F2250" w:rsidP="00FA4D11">
      <w:pPr>
        <w:spacing w:line="360" w:lineRule="auto"/>
        <w:jc w:val="both"/>
        <w:rPr>
          <w:b/>
          <w:color w:val="000000" w:themeColor="text1"/>
        </w:rPr>
      </w:pPr>
    </w:p>
    <w:p w:rsidR="001F2250" w:rsidRPr="0004286D" w:rsidRDefault="00C36D03" w:rsidP="00FA4D11">
      <w:pPr>
        <w:spacing w:line="360" w:lineRule="auto"/>
        <w:jc w:val="both"/>
        <w:rPr>
          <w:color w:val="000000" w:themeColor="text1"/>
        </w:rPr>
      </w:pPr>
      <w:proofErr w:type="gramStart"/>
      <w:r w:rsidRPr="0004286D">
        <w:rPr>
          <w:b/>
          <w:color w:val="000000" w:themeColor="text1"/>
        </w:rPr>
        <w:t xml:space="preserve">7.4 </w:t>
      </w:r>
      <w:r w:rsidR="001F2250" w:rsidRPr="0004286D">
        <w:rPr>
          <w:color w:val="000000" w:themeColor="text1"/>
        </w:rPr>
        <w:t>Para</w:t>
      </w:r>
      <w:proofErr w:type="gramEnd"/>
      <w:r w:rsidR="001F2250" w:rsidRPr="0004286D">
        <w:rPr>
          <w:color w:val="000000" w:themeColor="text1"/>
        </w:rPr>
        <w:t xml:space="preserve"> fins de comprovação da regularidade fiscal e trabalhista, deverão ser apresentados os seguintes documentos: </w:t>
      </w:r>
    </w:p>
    <w:p w:rsidR="001F2250" w:rsidRPr="0004286D" w:rsidRDefault="001F2250" w:rsidP="00FA4D11">
      <w:pPr>
        <w:spacing w:line="360" w:lineRule="auto"/>
        <w:jc w:val="both"/>
        <w:rPr>
          <w:color w:val="000000" w:themeColor="text1"/>
        </w:rPr>
      </w:pPr>
    </w:p>
    <w:p w:rsidR="001F2250" w:rsidRPr="0004286D" w:rsidRDefault="001F2250" w:rsidP="00FA4D11">
      <w:pPr>
        <w:spacing w:line="360" w:lineRule="auto"/>
        <w:ind w:left="1134"/>
        <w:jc w:val="both"/>
        <w:rPr>
          <w:color w:val="000000" w:themeColor="text1"/>
        </w:rPr>
      </w:pPr>
      <w:r w:rsidRPr="0004286D">
        <w:rPr>
          <w:b/>
          <w:color w:val="000000" w:themeColor="text1"/>
        </w:rPr>
        <w:t>a)</w:t>
      </w:r>
      <w:r w:rsidRPr="0004286D">
        <w:rPr>
          <w:color w:val="000000" w:themeColor="text1"/>
        </w:rPr>
        <w:t xml:space="preserve"> prova de inscrição no Cadastro de Pessoas Físicas (CPF) ou no Cadastro Nacional de Pessoas Jurídicas (CNPJ);</w:t>
      </w:r>
    </w:p>
    <w:p w:rsidR="001F2250" w:rsidRPr="0004286D" w:rsidRDefault="001F2250" w:rsidP="00FA4D11">
      <w:pPr>
        <w:spacing w:line="360" w:lineRule="auto"/>
        <w:ind w:left="1134"/>
        <w:jc w:val="both"/>
        <w:rPr>
          <w:b/>
          <w:color w:val="000000" w:themeColor="text1"/>
        </w:rPr>
      </w:pPr>
    </w:p>
    <w:p w:rsidR="001F2250" w:rsidRPr="0004286D" w:rsidRDefault="001F2250" w:rsidP="00FA4D11">
      <w:pPr>
        <w:spacing w:line="360" w:lineRule="auto"/>
        <w:ind w:left="1134"/>
        <w:jc w:val="both"/>
        <w:rPr>
          <w:color w:val="000000" w:themeColor="text1"/>
        </w:rPr>
      </w:pPr>
      <w:r w:rsidRPr="0004286D">
        <w:rPr>
          <w:b/>
          <w:color w:val="000000" w:themeColor="text1"/>
        </w:rPr>
        <w:t>b)</w:t>
      </w:r>
      <w:r w:rsidRPr="0004286D">
        <w:rPr>
          <w:color w:val="000000" w:themeColor="text1"/>
        </w:rPr>
        <w:t xml:space="preserve"> prova de inscrição no cadastro de contribuintes estadual ou municipal, se houver, relativo ao domicílio ou sede do licitante, ou outra equivalente, na forma da lei;</w:t>
      </w:r>
    </w:p>
    <w:p w:rsidR="001F2250" w:rsidRPr="0004286D" w:rsidRDefault="001F2250" w:rsidP="00FA4D11">
      <w:pPr>
        <w:spacing w:line="360" w:lineRule="auto"/>
        <w:ind w:left="1134"/>
        <w:jc w:val="both"/>
        <w:rPr>
          <w:color w:val="000000" w:themeColor="text1"/>
        </w:rPr>
      </w:pPr>
      <w:r w:rsidRPr="0004286D">
        <w:rPr>
          <w:b/>
          <w:color w:val="000000" w:themeColor="text1"/>
        </w:rPr>
        <w:t>c)</w:t>
      </w:r>
      <w:r w:rsidRPr="0004286D">
        <w:rPr>
          <w:color w:val="000000" w:themeColor="text1"/>
        </w:rPr>
        <w:t xml:space="preserve"> prova de regularidade perante a Fazenda Federal, Estadual e Municipal do domicílio ou sede do licitante, que será realizada da seguinte forma: </w:t>
      </w:r>
    </w:p>
    <w:p w:rsidR="001F2250" w:rsidRPr="0004286D" w:rsidRDefault="001F2250" w:rsidP="00FA4D11">
      <w:pPr>
        <w:spacing w:line="360" w:lineRule="auto"/>
        <w:ind w:left="1134"/>
        <w:jc w:val="both"/>
        <w:rPr>
          <w:b/>
          <w:color w:val="000000" w:themeColor="text1"/>
        </w:rPr>
      </w:pPr>
    </w:p>
    <w:p w:rsidR="001F2250" w:rsidRPr="0004286D" w:rsidRDefault="001F2250" w:rsidP="00FA4D11">
      <w:pPr>
        <w:spacing w:line="360" w:lineRule="auto"/>
        <w:ind w:left="1134"/>
        <w:jc w:val="both"/>
        <w:rPr>
          <w:color w:val="000000" w:themeColor="text1"/>
        </w:rPr>
      </w:pPr>
      <w:r w:rsidRPr="0004286D">
        <w:rPr>
          <w:b/>
          <w:color w:val="000000" w:themeColor="text1"/>
        </w:rPr>
        <w:t>c.1)</w:t>
      </w:r>
      <w:r w:rsidRPr="0004286D">
        <w:rPr>
          <w:color w:val="000000" w:themeColor="text1"/>
        </w:rPr>
        <w:t xml:space="preserve"> Fazenda Federal: apresentação de</w:t>
      </w:r>
      <w:r w:rsidRPr="0004286D">
        <w:rPr>
          <w:b/>
          <w:color w:val="000000" w:themeColor="text1"/>
        </w:rPr>
        <w:t xml:space="preserve"> </w:t>
      </w:r>
      <w:r w:rsidRPr="0004286D">
        <w:rPr>
          <w:color w:val="000000" w:themeColor="text1"/>
        </w:rPr>
        <w:t xml:space="preserve">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sidRPr="0004286D">
        <w:rPr>
          <w:color w:val="000000" w:themeColor="text1"/>
          <w:u w:val="single"/>
        </w:rPr>
        <w:t>a</w:t>
      </w:r>
      <w:r w:rsidRPr="0004286D">
        <w:rPr>
          <w:color w:val="000000" w:themeColor="text1"/>
        </w:rPr>
        <w:t xml:space="preserve"> </w:t>
      </w:r>
      <w:proofErr w:type="spellStart"/>
      <w:r w:rsidRPr="0004286D">
        <w:rPr>
          <w:color w:val="000000" w:themeColor="text1"/>
        </w:rPr>
        <w:t>a</w:t>
      </w:r>
      <w:proofErr w:type="spellEnd"/>
      <w:r w:rsidRPr="0004286D">
        <w:rPr>
          <w:color w:val="000000" w:themeColor="text1"/>
        </w:rPr>
        <w:t xml:space="preserve"> </w:t>
      </w:r>
      <w:r w:rsidRPr="0004286D">
        <w:rPr>
          <w:color w:val="000000" w:themeColor="text1"/>
          <w:u w:val="single"/>
        </w:rPr>
        <w:t>d</w:t>
      </w:r>
      <w:r w:rsidRPr="0004286D">
        <w:rPr>
          <w:color w:val="000000" w:themeColor="text1"/>
        </w:rPr>
        <w:t xml:space="preserve">, do parágrafo único, do art. 11, da Lei nº 8.212, de 1991; </w:t>
      </w:r>
    </w:p>
    <w:p w:rsidR="001F2250" w:rsidRPr="0004286D" w:rsidRDefault="001F2250" w:rsidP="00FA4D11">
      <w:pPr>
        <w:spacing w:line="360" w:lineRule="auto"/>
        <w:ind w:left="1134"/>
        <w:jc w:val="both"/>
        <w:rPr>
          <w:color w:val="000000" w:themeColor="text1"/>
        </w:rPr>
      </w:pPr>
    </w:p>
    <w:p w:rsidR="001F2250" w:rsidRPr="0004286D" w:rsidRDefault="001F2250" w:rsidP="00FA4D11">
      <w:pPr>
        <w:spacing w:line="360" w:lineRule="auto"/>
        <w:ind w:left="1134"/>
        <w:jc w:val="both"/>
        <w:rPr>
          <w:color w:val="000000" w:themeColor="text1"/>
        </w:rPr>
      </w:pPr>
      <w:r w:rsidRPr="0004286D">
        <w:rPr>
          <w:b/>
          <w:color w:val="000000" w:themeColor="text1"/>
        </w:rPr>
        <w:lastRenderedPageBreak/>
        <w:t>c.2)</w:t>
      </w:r>
      <w:r w:rsidRPr="0004286D">
        <w:rPr>
          <w:color w:val="000000" w:themeColor="text1"/>
        </w:rPr>
        <w:t xml:space="preserve"> Fazenda Estadual: apresentação da Certidão Negativa de Débitos, ou Certidão Positiva com efeito de Negativa, do Imposto sobre Operações relativas à Circulação de Mercadorias e sobre Prestações de Serviços de Transporte Interestadual, Intermunicipal e de Comunicação - ICMS, expedida pela Secretaria de Estado de Fazenda, ou, se for o caso, certidão comprobatória de que o licitante, em razão do objeto social, está isento de inscrição estadual;</w:t>
      </w:r>
    </w:p>
    <w:p w:rsidR="001F2250" w:rsidRPr="0004286D" w:rsidRDefault="001F2250" w:rsidP="00FA4D11">
      <w:pPr>
        <w:spacing w:line="360" w:lineRule="auto"/>
        <w:ind w:left="1134"/>
        <w:jc w:val="both"/>
        <w:rPr>
          <w:color w:val="000000" w:themeColor="text1"/>
        </w:rPr>
      </w:pPr>
    </w:p>
    <w:p w:rsidR="001F2250" w:rsidRPr="0004286D" w:rsidRDefault="001F2250" w:rsidP="00FA4D11">
      <w:pPr>
        <w:spacing w:line="360" w:lineRule="auto"/>
        <w:ind w:left="1134"/>
        <w:jc w:val="both"/>
        <w:rPr>
          <w:color w:val="000000" w:themeColor="text1"/>
        </w:rPr>
      </w:pPr>
      <w:r w:rsidRPr="0004286D">
        <w:rPr>
          <w:b/>
          <w:color w:val="000000" w:themeColor="text1"/>
        </w:rPr>
        <w:t>c.2.1)</w:t>
      </w:r>
      <w:r w:rsidRPr="0004286D">
        <w:rPr>
          <w:color w:val="000000" w:themeColor="text1"/>
        </w:rPr>
        <w:t xml:space="preserve"> caso o licitante esteja estabelecido no Estado do Rio de Janeiro, a prova de regularidade com a Fazenda Estadual será feita por meio da apresentação da Certidão Negativa de Débitos, ou Certidão Positiva com efeito de Negativa, expedida pela Secretaria de Estado de Fazenda e Certidão Negativa de Débitos em Dívida Ativa, ou Certidão Positiva com efeito de Negativa, expedida pela Procuradoria Geral do Estado ou, se for o caso, certidão comprobatória de que o licitante, em razão do objeto social, está isento de inscrição estadual;</w:t>
      </w:r>
    </w:p>
    <w:p w:rsidR="001F2250" w:rsidRPr="0004286D" w:rsidRDefault="001F2250" w:rsidP="00FA4D11">
      <w:pPr>
        <w:spacing w:line="360" w:lineRule="auto"/>
        <w:ind w:left="1134"/>
        <w:jc w:val="both"/>
        <w:rPr>
          <w:color w:val="000000" w:themeColor="text1"/>
        </w:rPr>
      </w:pPr>
    </w:p>
    <w:p w:rsidR="001F2250" w:rsidRPr="0004286D" w:rsidRDefault="001F2250" w:rsidP="00FA4D11">
      <w:pPr>
        <w:spacing w:line="360" w:lineRule="auto"/>
        <w:ind w:left="1134"/>
        <w:jc w:val="both"/>
        <w:rPr>
          <w:color w:val="000000" w:themeColor="text1"/>
        </w:rPr>
      </w:pPr>
      <w:r w:rsidRPr="0004286D">
        <w:rPr>
          <w:b/>
          <w:color w:val="000000" w:themeColor="text1"/>
        </w:rPr>
        <w:t>c.3)</w:t>
      </w:r>
      <w:r w:rsidRPr="0004286D">
        <w:rPr>
          <w:color w:val="000000" w:themeColor="text1"/>
        </w:rPr>
        <w:t xml:space="preserve"> Fazenda Municipal: apresentação da Certidão Negativa de Débitos, ou Certidão Positiva com efeito de Negativa, do Imposto sobre Serviços de Qualquer Natureza - ISS, ou, se for o caso, certidão comprobatória de que o licitante, em razão do objeto social, está isento de inscrição municipal;</w:t>
      </w:r>
    </w:p>
    <w:p w:rsidR="001F2250" w:rsidRPr="0004286D" w:rsidRDefault="001F2250" w:rsidP="00FA4D11">
      <w:pPr>
        <w:spacing w:line="360" w:lineRule="auto"/>
        <w:ind w:left="1134"/>
        <w:jc w:val="both"/>
        <w:rPr>
          <w:b/>
          <w:color w:val="000000" w:themeColor="text1"/>
        </w:rPr>
      </w:pPr>
    </w:p>
    <w:p w:rsidR="001F2250" w:rsidRPr="0004286D" w:rsidRDefault="001F2250" w:rsidP="00FA4D11">
      <w:pPr>
        <w:spacing w:line="360" w:lineRule="auto"/>
        <w:ind w:left="1134"/>
        <w:jc w:val="both"/>
        <w:rPr>
          <w:color w:val="000000" w:themeColor="text1"/>
          <w:u w:val="single"/>
        </w:rPr>
      </w:pPr>
      <w:r w:rsidRPr="0004286D">
        <w:rPr>
          <w:b/>
          <w:color w:val="000000" w:themeColor="text1"/>
        </w:rPr>
        <w:t>d)</w:t>
      </w:r>
      <w:r w:rsidRPr="0004286D">
        <w:rPr>
          <w:color w:val="000000" w:themeColor="text1"/>
        </w:rPr>
        <w:t xml:space="preserve"> Certificado de Regularidade do FGTS – CRF; </w:t>
      </w:r>
    </w:p>
    <w:p w:rsidR="001F2250" w:rsidRPr="0004286D" w:rsidRDefault="001F2250" w:rsidP="00FA4D11">
      <w:pPr>
        <w:spacing w:line="360" w:lineRule="auto"/>
        <w:ind w:left="1134"/>
        <w:jc w:val="both"/>
        <w:rPr>
          <w:color w:val="000000" w:themeColor="text1"/>
        </w:rPr>
      </w:pPr>
    </w:p>
    <w:p w:rsidR="001F2250" w:rsidRPr="0004286D" w:rsidRDefault="001F2250" w:rsidP="00FA4D11">
      <w:pPr>
        <w:spacing w:line="360" w:lineRule="auto"/>
        <w:ind w:left="1134"/>
        <w:jc w:val="both"/>
        <w:rPr>
          <w:color w:val="000000" w:themeColor="text1"/>
        </w:rPr>
      </w:pPr>
      <w:r w:rsidRPr="0004286D">
        <w:rPr>
          <w:b/>
          <w:color w:val="000000" w:themeColor="text1"/>
        </w:rPr>
        <w:t>e)</w:t>
      </w:r>
      <w:r w:rsidRPr="0004286D">
        <w:rPr>
          <w:color w:val="000000" w:themeColor="text1"/>
        </w:rPr>
        <w:t xml:space="preserve"> prova de inexistência de débitos inadimplidos perante a Justiça do Trabalho, mediante a apresentação de Certidão Negativa de Débitos Trabalhistas (CNDT) ou da Certidão Positiva de Débitos Trabalhistas com os mesmos efeitos da CNDT, segundo o disposto no art. 642-A, §2º, da CLT.</w:t>
      </w:r>
    </w:p>
    <w:p w:rsidR="001F2250" w:rsidRPr="0004286D" w:rsidRDefault="001F2250" w:rsidP="00FA4D11">
      <w:pPr>
        <w:spacing w:line="360" w:lineRule="auto"/>
        <w:jc w:val="both"/>
        <w:rPr>
          <w:color w:val="000000" w:themeColor="text1"/>
        </w:rPr>
      </w:pPr>
    </w:p>
    <w:p w:rsidR="001F2250" w:rsidRPr="0004286D" w:rsidRDefault="001F2250" w:rsidP="00FA4D11">
      <w:pPr>
        <w:spacing w:line="360" w:lineRule="auto"/>
        <w:jc w:val="both"/>
        <w:rPr>
          <w:color w:val="000000" w:themeColor="text1"/>
        </w:rPr>
      </w:pPr>
    </w:p>
    <w:p w:rsidR="001F2250" w:rsidRPr="0004286D" w:rsidRDefault="00C36D03" w:rsidP="00FA4D11">
      <w:pPr>
        <w:spacing w:line="360" w:lineRule="auto"/>
        <w:jc w:val="both"/>
        <w:rPr>
          <w:color w:val="000000" w:themeColor="text1"/>
        </w:rPr>
      </w:pPr>
      <w:r w:rsidRPr="0004286D">
        <w:rPr>
          <w:color w:val="000000" w:themeColor="text1"/>
        </w:rPr>
        <w:lastRenderedPageBreak/>
        <w:t>7.5 Além da documentação supracitada deverá ser apresentada a comprovação de atendimento do inciso V, do art. 27, da Lei nº 8.666/93 por meio de declaração da empresa de que não possui em seu quadro funcional nenhum menor de dezoito anos desempenhando trabalho noturno, perigoso ou insalubre ou qualquer trabalho por menor de dezesseis anos, consoante art. 7º, inciso XXXIII, da Constituição Federal, consoante os termos do inciso V, do art. 27, da Lei nº 8.666/93.</w:t>
      </w:r>
    </w:p>
    <w:p w:rsidR="00C36D03" w:rsidRPr="0004286D" w:rsidRDefault="00C36D03" w:rsidP="00FA4D11">
      <w:pPr>
        <w:spacing w:line="360" w:lineRule="auto"/>
        <w:jc w:val="both"/>
        <w:rPr>
          <w:color w:val="000000" w:themeColor="text1"/>
        </w:rPr>
      </w:pPr>
    </w:p>
    <w:p w:rsidR="0061725A" w:rsidRPr="0004286D" w:rsidRDefault="00C36D03" w:rsidP="00FA4D11">
      <w:pPr>
        <w:spacing w:line="360" w:lineRule="auto"/>
        <w:jc w:val="both"/>
        <w:rPr>
          <w:color w:val="000000" w:themeColor="text1"/>
        </w:rPr>
      </w:pPr>
      <w:r w:rsidRPr="0004286D">
        <w:rPr>
          <w:color w:val="000000" w:themeColor="text1"/>
        </w:rPr>
        <w:t>7.6 A empresa também dever</w:t>
      </w:r>
      <w:r w:rsidR="0061725A" w:rsidRPr="0004286D">
        <w:rPr>
          <w:color w:val="000000" w:themeColor="text1"/>
        </w:rPr>
        <w:t xml:space="preserve">á apresentar para fins de contratação uma declaração </w:t>
      </w:r>
      <w:r w:rsidR="0061725A" w:rsidRPr="0004286D">
        <w:rPr>
          <w:iCs/>
          <w:color w:val="000000" w:themeColor="text1"/>
        </w:rPr>
        <w:t>na forma do disposto na Lei Estadual n° 7.258, de 12.04.2016, de que preencherá de 2% (dois por cento) a 5% (cinco por cento) dos postos de trabalho com pessoas portadoras de deficiência ou necessidades especiais, na seguinte proporção:</w:t>
      </w:r>
    </w:p>
    <w:p w:rsidR="0061725A" w:rsidRPr="0004286D" w:rsidRDefault="0061725A" w:rsidP="00FA4D11">
      <w:pPr>
        <w:spacing w:line="360" w:lineRule="auto"/>
        <w:jc w:val="both"/>
        <w:rPr>
          <w:color w:val="000000" w:themeColor="text1"/>
        </w:rPr>
      </w:pPr>
      <w:r w:rsidRPr="0004286D">
        <w:rPr>
          <w:iCs/>
          <w:color w:val="000000" w:themeColor="text1"/>
        </w:rPr>
        <w:t xml:space="preserve">I - </w:t>
      </w:r>
      <w:proofErr w:type="gramStart"/>
      <w:r w:rsidRPr="0004286D">
        <w:rPr>
          <w:iCs/>
          <w:color w:val="000000" w:themeColor="text1"/>
        </w:rPr>
        <w:t>até 200 empregados</w:t>
      </w:r>
      <w:proofErr w:type="gramEnd"/>
      <w:r w:rsidRPr="0004286D">
        <w:rPr>
          <w:iCs/>
          <w:color w:val="000000" w:themeColor="text1"/>
        </w:rPr>
        <w:t>.........................................................2%;</w:t>
      </w:r>
    </w:p>
    <w:p w:rsidR="0061725A" w:rsidRPr="0004286D" w:rsidRDefault="0061725A" w:rsidP="00FA4D11">
      <w:pPr>
        <w:spacing w:line="360" w:lineRule="auto"/>
        <w:jc w:val="both"/>
        <w:rPr>
          <w:color w:val="000000" w:themeColor="text1"/>
        </w:rPr>
      </w:pPr>
      <w:r w:rsidRPr="0004286D">
        <w:rPr>
          <w:iCs/>
          <w:color w:val="000000" w:themeColor="text1"/>
        </w:rPr>
        <w:t xml:space="preserve">II - </w:t>
      </w:r>
      <w:proofErr w:type="gramStart"/>
      <w:r w:rsidRPr="0004286D">
        <w:rPr>
          <w:iCs/>
          <w:color w:val="000000" w:themeColor="text1"/>
        </w:rPr>
        <w:t>de</w:t>
      </w:r>
      <w:proofErr w:type="gramEnd"/>
      <w:r w:rsidRPr="0004286D">
        <w:rPr>
          <w:iCs/>
          <w:color w:val="000000" w:themeColor="text1"/>
        </w:rPr>
        <w:t xml:space="preserve"> 201 a 500...................................................................3%;</w:t>
      </w:r>
    </w:p>
    <w:p w:rsidR="0061725A" w:rsidRPr="0004286D" w:rsidRDefault="0061725A" w:rsidP="00FA4D11">
      <w:pPr>
        <w:spacing w:line="360" w:lineRule="auto"/>
        <w:jc w:val="both"/>
        <w:rPr>
          <w:color w:val="000000" w:themeColor="text1"/>
        </w:rPr>
      </w:pPr>
      <w:r w:rsidRPr="0004286D">
        <w:rPr>
          <w:iCs/>
          <w:color w:val="000000" w:themeColor="text1"/>
        </w:rPr>
        <w:t>III - de 501 a 1.000...............................................................4%;</w:t>
      </w:r>
    </w:p>
    <w:p w:rsidR="0061725A" w:rsidRPr="0004286D" w:rsidRDefault="0061725A" w:rsidP="00FA4D11">
      <w:pPr>
        <w:spacing w:line="360" w:lineRule="auto"/>
        <w:jc w:val="both"/>
        <w:rPr>
          <w:color w:val="000000" w:themeColor="text1"/>
        </w:rPr>
      </w:pPr>
      <w:r w:rsidRPr="0004286D">
        <w:rPr>
          <w:iCs/>
          <w:color w:val="000000" w:themeColor="text1"/>
        </w:rPr>
        <w:t xml:space="preserve">IV - </w:t>
      </w:r>
      <w:proofErr w:type="gramStart"/>
      <w:r w:rsidRPr="0004286D">
        <w:rPr>
          <w:iCs/>
          <w:color w:val="000000" w:themeColor="text1"/>
        </w:rPr>
        <w:t>de</w:t>
      </w:r>
      <w:proofErr w:type="gramEnd"/>
      <w:r w:rsidRPr="0004286D">
        <w:rPr>
          <w:iCs/>
          <w:color w:val="000000" w:themeColor="text1"/>
        </w:rPr>
        <w:t xml:space="preserve"> 1.001 em diante. .....................................................5%.</w:t>
      </w:r>
    </w:p>
    <w:p w:rsidR="0061725A" w:rsidRPr="0004286D" w:rsidRDefault="0061725A" w:rsidP="00FA4D11">
      <w:pPr>
        <w:spacing w:line="360" w:lineRule="auto"/>
        <w:jc w:val="both"/>
        <w:rPr>
          <w:b/>
          <w:color w:val="000000" w:themeColor="text1"/>
        </w:rPr>
      </w:pPr>
    </w:p>
    <w:p w:rsidR="00C36D03" w:rsidRPr="0004286D" w:rsidRDefault="0061725A" w:rsidP="00FA4D11">
      <w:pPr>
        <w:spacing w:line="360" w:lineRule="auto"/>
        <w:jc w:val="both"/>
        <w:rPr>
          <w:iCs/>
          <w:color w:val="000000" w:themeColor="text1"/>
        </w:rPr>
      </w:pPr>
      <w:r w:rsidRPr="0004286D">
        <w:rPr>
          <w:iCs/>
          <w:color w:val="000000" w:themeColor="text1"/>
        </w:rPr>
        <w:t>7.6.1 Caso a empresa possua menos de 100 funcionários, deverá apresentar declaração informando estar isenta do cumprimento do disposto na Lei Estadual 7.258/2016, visto possuir funcionários em quantidade abaixo do limite estabelecido no Art. 93 da Lei Federal 8.213/91.</w:t>
      </w:r>
    </w:p>
    <w:p w:rsidR="0061725A" w:rsidRPr="0004286D" w:rsidRDefault="0061725A" w:rsidP="00FA4D11">
      <w:pPr>
        <w:spacing w:line="360" w:lineRule="auto"/>
        <w:jc w:val="both"/>
        <w:rPr>
          <w:color w:val="000000" w:themeColor="text1"/>
        </w:rPr>
      </w:pPr>
    </w:p>
    <w:p w:rsidR="00FA4D11" w:rsidRPr="0004286D" w:rsidRDefault="00FA4D11" w:rsidP="00FA4D11">
      <w:pPr>
        <w:spacing w:line="360" w:lineRule="auto"/>
        <w:jc w:val="both"/>
        <w:rPr>
          <w:color w:val="000000" w:themeColor="text1"/>
        </w:rPr>
      </w:pPr>
    </w:p>
    <w:p w:rsidR="00D933C5" w:rsidRPr="0004286D" w:rsidRDefault="00D933C5" w:rsidP="00FA4D11">
      <w:pPr>
        <w:spacing w:line="360" w:lineRule="auto"/>
        <w:jc w:val="both"/>
        <w:rPr>
          <w:b/>
          <w:color w:val="000000" w:themeColor="text1"/>
        </w:rPr>
      </w:pPr>
      <w:r w:rsidRPr="0004286D">
        <w:rPr>
          <w:b/>
          <w:color w:val="000000" w:themeColor="text1"/>
        </w:rPr>
        <w:t>8. RESPONSABILIDADES DA CONTRATADA</w:t>
      </w:r>
    </w:p>
    <w:p w:rsidR="00D933C5" w:rsidRPr="0004286D" w:rsidRDefault="00D933C5" w:rsidP="00FA4D11">
      <w:pPr>
        <w:spacing w:line="360" w:lineRule="auto"/>
        <w:jc w:val="both"/>
        <w:rPr>
          <w:b/>
          <w:color w:val="000000" w:themeColor="text1"/>
        </w:rPr>
      </w:pPr>
    </w:p>
    <w:p w:rsidR="00D933C5" w:rsidRPr="0004286D" w:rsidRDefault="00D933C5" w:rsidP="00FA4D11">
      <w:pPr>
        <w:spacing w:line="360" w:lineRule="auto"/>
        <w:jc w:val="both"/>
        <w:rPr>
          <w:color w:val="000000" w:themeColor="text1"/>
        </w:rPr>
      </w:pPr>
      <w:r w:rsidRPr="0004286D">
        <w:rPr>
          <w:color w:val="000000" w:themeColor="text1"/>
        </w:rPr>
        <w:t xml:space="preserve">8.1 A CONTRATADA será obrigada a manter durante toda a execução do contrato as condições de habilitação e qualificação exigidas </w:t>
      </w:r>
      <w:r w:rsidR="001F2250" w:rsidRPr="0004286D">
        <w:rPr>
          <w:color w:val="000000" w:themeColor="text1"/>
        </w:rPr>
        <w:t>no presente Projeto Básico</w:t>
      </w:r>
      <w:r w:rsidRPr="0004286D">
        <w:rPr>
          <w:color w:val="000000" w:themeColor="text1"/>
        </w:rPr>
        <w:t>, sem prejuízo das demais obrigações previstas no contrato.</w:t>
      </w:r>
    </w:p>
    <w:p w:rsidR="00D933C5" w:rsidRPr="0004286D" w:rsidRDefault="00D933C5" w:rsidP="00FA4D11">
      <w:pPr>
        <w:spacing w:line="360" w:lineRule="auto"/>
        <w:ind w:left="360"/>
        <w:jc w:val="both"/>
        <w:rPr>
          <w:color w:val="000000" w:themeColor="text1"/>
        </w:rPr>
      </w:pPr>
    </w:p>
    <w:p w:rsidR="00D933C5" w:rsidRPr="0004286D" w:rsidRDefault="00D933C5" w:rsidP="00FA4D11">
      <w:pPr>
        <w:spacing w:line="360" w:lineRule="auto"/>
        <w:jc w:val="both"/>
        <w:rPr>
          <w:color w:val="000000" w:themeColor="text1"/>
        </w:rPr>
      </w:pPr>
      <w:r w:rsidRPr="0004286D">
        <w:rPr>
          <w:color w:val="000000" w:themeColor="text1"/>
        </w:rPr>
        <w:t>8.2 Atender de imediato às solicitações quanto às substituições da mão-de-obra, quando a referida mão-de-obra, for identificada como inadequada à prestação dos serviços.</w:t>
      </w:r>
    </w:p>
    <w:p w:rsidR="00D933C5" w:rsidRPr="0004286D" w:rsidRDefault="00D933C5" w:rsidP="00FA4D11">
      <w:pPr>
        <w:spacing w:line="360" w:lineRule="auto"/>
        <w:ind w:left="360"/>
        <w:jc w:val="both"/>
        <w:rPr>
          <w:color w:val="000000" w:themeColor="text1"/>
        </w:rPr>
      </w:pPr>
    </w:p>
    <w:p w:rsidR="00D933C5" w:rsidRPr="0004286D" w:rsidRDefault="00D933C5" w:rsidP="00FA4D11">
      <w:pPr>
        <w:spacing w:line="360" w:lineRule="auto"/>
        <w:jc w:val="both"/>
        <w:rPr>
          <w:color w:val="000000" w:themeColor="text1"/>
        </w:rPr>
      </w:pPr>
      <w:proofErr w:type="gramStart"/>
      <w:r w:rsidRPr="0004286D">
        <w:rPr>
          <w:color w:val="000000" w:themeColor="text1"/>
        </w:rPr>
        <w:t>8.3 Instruir</w:t>
      </w:r>
      <w:proofErr w:type="gramEnd"/>
      <w:r w:rsidRPr="0004286D">
        <w:rPr>
          <w:color w:val="000000" w:themeColor="text1"/>
        </w:rPr>
        <w:t xml:space="preserve"> ao seu preposto quanto à necessidade de cumprir as determinações pactuadas com a Administração, inclusive quanto ao cumprimento das Normas Internas e de Segurança e Medicina do Trabalho.</w:t>
      </w:r>
    </w:p>
    <w:p w:rsidR="00D933C5" w:rsidRPr="0004286D" w:rsidRDefault="00D933C5" w:rsidP="00FA4D11">
      <w:pPr>
        <w:spacing w:line="360" w:lineRule="auto"/>
        <w:ind w:left="360"/>
        <w:jc w:val="both"/>
        <w:rPr>
          <w:color w:val="000000" w:themeColor="text1"/>
        </w:rPr>
      </w:pPr>
    </w:p>
    <w:p w:rsidR="00D933C5" w:rsidRPr="0004286D" w:rsidRDefault="00D933C5" w:rsidP="00FA4D11">
      <w:pPr>
        <w:spacing w:line="360" w:lineRule="auto"/>
        <w:jc w:val="both"/>
        <w:rPr>
          <w:color w:val="000000" w:themeColor="text1"/>
        </w:rPr>
      </w:pPr>
      <w:proofErr w:type="gramStart"/>
      <w:r w:rsidRPr="0004286D">
        <w:rPr>
          <w:color w:val="000000" w:themeColor="text1"/>
        </w:rPr>
        <w:t>8.4 Responder</w:t>
      </w:r>
      <w:proofErr w:type="gramEnd"/>
      <w:r w:rsidRPr="0004286D">
        <w:rPr>
          <w:color w:val="000000" w:themeColor="text1"/>
        </w:rPr>
        <w:t xml:space="preserve"> por quaisquer extravios e danos causados às instalações, imóveis e equipamentos do CONTRATANTE, responsabilizando-se pelas indenizações respectivas, decorrentes de sua culpa ou dolo no cumprimento do Contrato.</w:t>
      </w:r>
    </w:p>
    <w:p w:rsidR="00D933C5" w:rsidRPr="0004286D" w:rsidRDefault="00D933C5" w:rsidP="00FA4D11">
      <w:pPr>
        <w:spacing w:line="360" w:lineRule="auto"/>
        <w:ind w:left="360"/>
        <w:jc w:val="both"/>
        <w:rPr>
          <w:color w:val="000000" w:themeColor="text1"/>
        </w:rPr>
      </w:pPr>
    </w:p>
    <w:p w:rsidR="00D933C5" w:rsidRPr="0004286D" w:rsidRDefault="00D933C5" w:rsidP="00FA4D11">
      <w:pPr>
        <w:pStyle w:val="PargrafodaLista"/>
        <w:numPr>
          <w:ilvl w:val="1"/>
          <w:numId w:val="15"/>
        </w:numPr>
        <w:spacing w:line="360" w:lineRule="auto"/>
        <w:jc w:val="both"/>
        <w:rPr>
          <w:color w:val="000000" w:themeColor="text1"/>
        </w:rPr>
      </w:pPr>
      <w:r w:rsidRPr="0004286D">
        <w:rPr>
          <w:color w:val="000000" w:themeColor="text1"/>
        </w:rPr>
        <w:t>Manter o serviço contratado em número, qualidade e condições especificadas.</w:t>
      </w:r>
    </w:p>
    <w:p w:rsidR="00D933C5" w:rsidRPr="0004286D" w:rsidRDefault="00D933C5" w:rsidP="00FA4D11">
      <w:pPr>
        <w:spacing w:line="360" w:lineRule="auto"/>
        <w:ind w:left="360"/>
        <w:jc w:val="both"/>
        <w:rPr>
          <w:color w:val="000000" w:themeColor="text1"/>
        </w:rPr>
      </w:pPr>
    </w:p>
    <w:p w:rsidR="00D933C5" w:rsidRPr="0004286D" w:rsidRDefault="00D933C5" w:rsidP="00FA4D11">
      <w:pPr>
        <w:spacing w:line="360" w:lineRule="auto"/>
        <w:jc w:val="both"/>
        <w:rPr>
          <w:color w:val="000000" w:themeColor="text1"/>
        </w:rPr>
      </w:pPr>
      <w:proofErr w:type="gramStart"/>
      <w:r w:rsidRPr="0004286D">
        <w:rPr>
          <w:color w:val="000000" w:themeColor="text1"/>
        </w:rPr>
        <w:t>8.6 Não</w:t>
      </w:r>
      <w:proofErr w:type="gramEnd"/>
      <w:r w:rsidRPr="0004286D">
        <w:rPr>
          <w:color w:val="000000" w:themeColor="text1"/>
        </w:rPr>
        <w:t xml:space="preserve"> subcontratar, </w:t>
      </w:r>
      <w:proofErr w:type="spellStart"/>
      <w:r w:rsidRPr="0004286D">
        <w:rPr>
          <w:color w:val="000000" w:themeColor="text1"/>
        </w:rPr>
        <w:t>sub</w:t>
      </w:r>
      <w:r w:rsidR="00A131A7">
        <w:rPr>
          <w:color w:val="000000" w:themeColor="text1"/>
        </w:rPr>
        <w:t>-</w:t>
      </w:r>
      <w:r w:rsidRPr="0004286D">
        <w:rPr>
          <w:color w:val="000000" w:themeColor="text1"/>
        </w:rPr>
        <w:t>empreitar</w:t>
      </w:r>
      <w:proofErr w:type="spellEnd"/>
      <w:r w:rsidRPr="0004286D">
        <w:rPr>
          <w:color w:val="000000" w:themeColor="text1"/>
        </w:rPr>
        <w:t>, ceder ou transferir total ou parcialmente os serviços objeto deste Edital, sem anuência expressa da CONTRATANTE.</w:t>
      </w:r>
    </w:p>
    <w:p w:rsidR="00D933C5" w:rsidRPr="0004286D" w:rsidRDefault="00D933C5" w:rsidP="00FA4D11">
      <w:pPr>
        <w:spacing w:line="360" w:lineRule="auto"/>
        <w:jc w:val="both"/>
        <w:rPr>
          <w:color w:val="000000" w:themeColor="text1"/>
        </w:rPr>
      </w:pPr>
    </w:p>
    <w:p w:rsidR="00D933C5" w:rsidRPr="0004286D" w:rsidRDefault="00D933C5" w:rsidP="00FA4D11">
      <w:pPr>
        <w:spacing w:line="360" w:lineRule="auto"/>
        <w:jc w:val="both"/>
        <w:rPr>
          <w:color w:val="000000" w:themeColor="text1"/>
        </w:rPr>
      </w:pPr>
      <w:proofErr w:type="gramStart"/>
      <w:r w:rsidRPr="0004286D">
        <w:rPr>
          <w:color w:val="000000" w:themeColor="text1"/>
        </w:rPr>
        <w:t>8.7 Manter</w:t>
      </w:r>
      <w:proofErr w:type="gramEnd"/>
      <w:r w:rsidRPr="0004286D">
        <w:rPr>
          <w:color w:val="000000" w:themeColor="text1"/>
        </w:rPr>
        <w:t xml:space="preserve"> preposto aceito pela Administração do CONTRATANTE, para representá-la na execução do Contrato.</w:t>
      </w:r>
    </w:p>
    <w:p w:rsidR="00D933C5" w:rsidRPr="0004286D" w:rsidRDefault="00D933C5" w:rsidP="00FA4D11">
      <w:pPr>
        <w:spacing w:line="360" w:lineRule="auto"/>
        <w:jc w:val="both"/>
        <w:rPr>
          <w:color w:val="000000" w:themeColor="text1"/>
        </w:rPr>
      </w:pPr>
    </w:p>
    <w:p w:rsidR="00D933C5" w:rsidRPr="0004286D" w:rsidRDefault="00D933C5" w:rsidP="00FA4D11">
      <w:pPr>
        <w:spacing w:line="360" w:lineRule="auto"/>
        <w:jc w:val="both"/>
        <w:rPr>
          <w:color w:val="000000" w:themeColor="text1"/>
        </w:rPr>
      </w:pPr>
      <w:r w:rsidRPr="0004286D">
        <w:rPr>
          <w:color w:val="000000" w:themeColor="text1"/>
        </w:rPr>
        <w:t>8.8 A CONTRATADA é responsável pelos encargos trabalhistas, previdenciários, fiscais e comerciais resultantes da execução do Contrato.</w:t>
      </w:r>
    </w:p>
    <w:p w:rsidR="00D933C5" w:rsidRPr="0004286D" w:rsidRDefault="00D933C5" w:rsidP="00FA4D11">
      <w:pPr>
        <w:spacing w:line="360" w:lineRule="auto"/>
        <w:jc w:val="both"/>
        <w:rPr>
          <w:color w:val="000000" w:themeColor="text1"/>
        </w:rPr>
      </w:pPr>
    </w:p>
    <w:p w:rsidR="00D933C5" w:rsidRPr="0004286D" w:rsidRDefault="00D933C5" w:rsidP="00FA4D11">
      <w:pPr>
        <w:spacing w:line="360" w:lineRule="auto"/>
        <w:jc w:val="both"/>
        <w:rPr>
          <w:color w:val="000000" w:themeColor="text1"/>
        </w:rPr>
      </w:pPr>
      <w:proofErr w:type="gramStart"/>
      <w:r w:rsidRPr="0004286D">
        <w:rPr>
          <w:color w:val="000000" w:themeColor="text1"/>
        </w:rPr>
        <w:t>8.9 Disponibilizar</w:t>
      </w:r>
      <w:proofErr w:type="gramEnd"/>
      <w:r w:rsidRPr="0004286D">
        <w:rPr>
          <w:color w:val="000000" w:themeColor="text1"/>
        </w:rPr>
        <w:t xml:space="preserve"> enquanto durar o Contrato pelo menos 01 (um) microcomputador configurado com todos os periféricos necessários para atender às rotinas administrativas e compatível com o software de gestão de equipamentos. Também disponibilizar móveis de escritório e itens de apoio administrativo como mesa, arquivo, e ainda todo o ferramental, equipamentos e/ou instrumentos elétricos, mecânicos e eletrônicos de testes, aferição e calibração que se façam necessários para execução do serviço contratado.</w:t>
      </w:r>
    </w:p>
    <w:p w:rsidR="00D933C5" w:rsidRPr="0004286D" w:rsidRDefault="00D933C5" w:rsidP="00FA4D11">
      <w:pPr>
        <w:spacing w:line="360" w:lineRule="auto"/>
        <w:jc w:val="both"/>
        <w:rPr>
          <w:color w:val="000000" w:themeColor="text1"/>
        </w:rPr>
      </w:pPr>
    </w:p>
    <w:p w:rsidR="00D933C5" w:rsidRPr="0004286D" w:rsidRDefault="00D933C5" w:rsidP="00FA4D11">
      <w:pPr>
        <w:pStyle w:val="PargrafodaLista"/>
        <w:numPr>
          <w:ilvl w:val="1"/>
          <w:numId w:val="16"/>
        </w:numPr>
        <w:spacing w:line="360" w:lineRule="auto"/>
        <w:jc w:val="both"/>
        <w:rPr>
          <w:color w:val="000000" w:themeColor="text1"/>
        </w:rPr>
      </w:pPr>
      <w:r w:rsidRPr="0004286D">
        <w:rPr>
          <w:color w:val="000000" w:themeColor="text1"/>
        </w:rPr>
        <w:t xml:space="preserve"> Disponibilizar meio de contato a distância para contato emergencial.</w:t>
      </w:r>
    </w:p>
    <w:p w:rsidR="00D933C5" w:rsidRPr="0004286D" w:rsidRDefault="00D933C5" w:rsidP="00FA4D11">
      <w:pPr>
        <w:spacing w:line="360" w:lineRule="auto"/>
        <w:jc w:val="both"/>
        <w:rPr>
          <w:color w:val="000000" w:themeColor="text1"/>
        </w:rPr>
      </w:pPr>
    </w:p>
    <w:p w:rsidR="00D933C5" w:rsidRPr="0004286D" w:rsidRDefault="00D933C5" w:rsidP="00FA4D11">
      <w:pPr>
        <w:spacing w:line="360" w:lineRule="auto"/>
        <w:jc w:val="both"/>
        <w:rPr>
          <w:color w:val="000000" w:themeColor="text1"/>
        </w:rPr>
      </w:pPr>
      <w:r w:rsidRPr="0004286D">
        <w:rPr>
          <w:color w:val="000000" w:themeColor="text1"/>
        </w:rPr>
        <w:lastRenderedPageBreak/>
        <w:t>8.11 Disponibilizar, ao final do contrato, o cadastro do inventário atualizado (marca, modelo, n</w:t>
      </w:r>
      <w:r w:rsidRPr="0004286D">
        <w:rPr>
          <w:color w:val="000000" w:themeColor="text1"/>
          <w:u w:val="single"/>
          <w:vertAlign w:val="superscript"/>
        </w:rPr>
        <w:t>o</w:t>
      </w:r>
      <w:r w:rsidRPr="0004286D">
        <w:rPr>
          <w:color w:val="000000" w:themeColor="text1"/>
        </w:rPr>
        <w:t xml:space="preserve"> de série, patrimônio, localização, estado operacional e data de compra), bem como lista de prestadores de serviço de manutenção preventiva e corretiva (razão social, telefone, equipamentos atendidos), lista de contratos de manutenção preventiva (data início e término, empresa, n</w:t>
      </w:r>
      <w:r w:rsidRPr="0004286D">
        <w:rPr>
          <w:color w:val="000000" w:themeColor="text1"/>
          <w:u w:val="single"/>
          <w:vertAlign w:val="superscript"/>
        </w:rPr>
        <w:t>o</w:t>
      </w:r>
      <w:r w:rsidRPr="0004286D">
        <w:rPr>
          <w:color w:val="000000" w:themeColor="text1"/>
        </w:rPr>
        <w:t xml:space="preserve"> do contrato, equipamentos cobertos identificando o n</w:t>
      </w:r>
      <w:r w:rsidRPr="0004286D">
        <w:rPr>
          <w:color w:val="000000" w:themeColor="text1"/>
          <w:u w:val="single"/>
          <w:vertAlign w:val="superscript"/>
        </w:rPr>
        <w:t>o</w:t>
      </w:r>
      <w:r w:rsidRPr="0004286D">
        <w:rPr>
          <w:color w:val="000000" w:themeColor="text1"/>
        </w:rPr>
        <w:t xml:space="preserve"> de série e patrimônio), lista dos equipamentos inoperantes e as últimas ações adotadas para sua solução, e histórico de manutenção com os</w:t>
      </w:r>
      <w:r w:rsidR="00406B08" w:rsidRPr="0004286D">
        <w:rPr>
          <w:color w:val="000000" w:themeColor="text1"/>
        </w:rPr>
        <w:t xml:space="preserve"> indicadores definidos no item 5</w:t>
      </w:r>
      <w:r w:rsidRPr="0004286D">
        <w:rPr>
          <w:color w:val="000000" w:themeColor="text1"/>
        </w:rPr>
        <w:t xml:space="preserve">, para os EMH de maior custo e/ou impacto na assistência. Todos os dados deverão ser fornecidos em relatório impresso, em meio magnético e em meio óptico (CD-R) em arquivos do tipo </w:t>
      </w:r>
      <w:proofErr w:type="spellStart"/>
      <w:r w:rsidRPr="0004286D">
        <w:rPr>
          <w:color w:val="000000" w:themeColor="text1"/>
        </w:rPr>
        <w:t>txt</w:t>
      </w:r>
      <w:proofErr w:type="spellEnd"/>
      <w:r w:rsidRPr="0004286D">
        <w:rPr>
          <w:color w:val="000000" w:themeColor="text1"/>
        </w:rPr>
        <w:t xml:space="preserve">, </w:t>
      </w:r>
      <w:proofErr w:type="spellStart"/>
      <w:r w:rsidRPr="0004286D">
        <w:rPr>
          <w:color w:val="000000" w:themeColor="text1"/>
        </w:rPr>
        <w:t>doc</w:t>
      </w:r>
      <w:proofErr w:type="spellEnd"/>
      <w:r w:rsidRPr="0004286D">
        <w:rPr>
          <w:color w:val="000000" w:themeColor="text1"/>
        </w:rPr>
        <w:t xml:space="preserve"> ou </w:t>
      </w:r>
      <w:proofErr w:type="spellStart"/>
      <w:r w:rsidRPr="0004286D">
        <w:rPr>
          <w:color w:val="000000" w:themeColor="text1"/>
        </w:rPr>
        <w:t>xls</w:t>
      </w:r>
      <w:proofErr w:type="spellEnd"/>
      <w:r w:rsidRPr="0004286D">
        <w:rPr>
          <w:color w:val="000000" w:themeColor="text1"/>
        </w:rPr>
        <w:t>.</w:t>
      </w:r>
    </w:p>
    <w:p w:rsidR="00D933C5" w:rsidRPr="0004286D" w:rsidRDefault="00D933C5" w:rsidP="00FA4D11">
      <w:pPr>
        <w:spacing w:line="360" w:lineRule="auto"/>
        <w:jc w:val="both"/>
        <w:rPr>
          <w:color w:val="000000" w:themeColor="text1"/>
        </w:rPr>
      </w:pPr>
    </w:p>
    <w:p w:rsidR="00D70BDD" w:rsidRPr="0004286D" w:rsidRDefault="00D933C5" w:rsidP="00FA4D11">
      <w:pPr>
        <w:spacing w:line="360" w:lineRule="auto"/>
        <w:jc w:val="both"/>
        <w:rPr>
          <w:color w:val="000000" w:themeColor="text1"/>
        </w:rPr>
      </w:pPr>
      <w:proofErr w:type="gramStart"/>
      <w:r w:rsidRPr="0004286D">
        <w:rPr>
          <w:color w:val="000000" w:themeColor="text1"/>
        </w:rPr>
        <w:t xml:space="preserve">8.12 </w:t>
      </w:r>
      <w:r w:rsidR="00D70BDD" w:rsidRPr="0004286D">
        <w:rPr>
          <w:color w:val="000000" w:themeColor="text1"/>
        </w:rPr>
        <w:t>Disponibilizar</w:t>
      </w:r>
      <w:proofErr w:type="gramEnd"/>
      <w:r w:rsidR="00D70BDD" w:rsidRPr="0004286D">
        <w:rPr>
          <w:color w:val="000000" w:themeColor="text1"/>
        </w:rPr>
        <w:t xml:space="preserve"> profissionais técnicos, no período das 08:00 às 17:00 horas, de segunda a sexta-feira e, todos treinados para exercerem as atividades de gerenciamento e assistência técnica nos equipamentos médico hospitalares. Durante os finais de semana e/ou feriados, a contratada deverá dispor de equipe para a prestação de serviços de caráter emergencial.</w:t>
      </w:r>
    </w:p>
    <w:p w:rsidR="00D933C5" w:rsidRPr="0004286D" w:rsidRDefault="00D933C5" w:rsidP="00FA4D11">
      <w:pPr>
        <w:spacing w:line="360" w:lineRule="auto"/>
        <w:jc w:val="both"/>
        <w:rPr>
          <w:color w:val="000000" w:themeColor="text1"/>
        </w:rPr>
      </w:pPr>
    </w:p>
    <w:p w:rsidR="00D933C5" w:rsidRPr="0004286D" w:rsidRDefault="00D933C5" w:rsidP="00FA4D11">
      <w:pPr>
        <w:spacing w:line="360" w:lineRule="auto"/>
        <w:jc w:val="both"/>
        <w:rPr>
          <w:color w:val="000000" w:themeColor="text1"/>
        </w:rPr>
      </w:pPr>
      <w:proofErr w:type="gramStart"/>
      <w:r w:rsidRPr="0004286D">
        <w:rPr>
          <w:color w:val="000000" w:themeColor="text1"/>
        </w:rPr>
        <w:t>8.13 Manter</w:t>
      </w:r>
      <w:proofErr w:type="gramEnd"/>
      <w:r w:rsidRPr="0004286D">
        <w:rPr>
          <w:color w:val="000000" w:themeColor="text1"/>
        </w:rPr>
        <w:t xml:space="preserve"> controle de frequência de seus empregados no local de trabalho, o qual será visado pelo representante da CONTRATADA.</w:t>
      </w:r>
    </w:p>
    <w:p w:rsidR="00D933C5" w:rsidRPr="0004286D" w:rsidRDefault="00D933C5" w:rsidP="00FA4D11">
      <w:pPr>
        <w:spacing w:line="360" w:lineRule="auto"/>
        <w:jc w:val="both"/>
        <w:rPr>
          <w:color w:val="000000" w:themeColor="text1"/>
        </w:rPr>
      </w:pPr>
    </w:p>
    <w:p w:rsidR="00D933C5" w:rsidRPr="0004286D" w:rsidRDefault="00D933C5" w:rsidP="00FA4D11">
      <w:pPr>
        <w:spacing w:line="360" w:lineRule="auto"/>
        <w:jc w:val="both"/>
        <w:rPr>
          <w:color w:val="000000" w:themeColor="text1"/>
        </w:rPr>
      </w:pPr>
      <w:proofErr w:type="gramStart"/>
      <w:r w:rsidRPr="0004286D">
        <w:rPr>
          <w:color w:val="000000" w:themeColor="text1"/>
        </w:rPr>
        <w:t>8.14 Imediatamente</w:t>
      </w:r>
      <w:proofErr w:type="gramEnd"/>
      <w:r w:rsidRPr="0004286D">
        <w:rPr>
          <w:color w:val="000000" w:themeColor="text1"/>
        </w:rPr>
        <w:t xml:space="preserve"> após</w:t>
      </w:r>
      <w:r w:rsidR="00B955B3" w:rsidRPr="0004286D">
        <w:rPr>
          <w:color w:val="000000" w:themeColor="text1"/>
        </w:rPr>
        <w:t xml:space="preserve"> solicitação</w:t>
      </w:r>
      <w:r w:rsidRPr="0004286D">
        <w:rPr>
          <w:color w:val="000000" w:themeColor="text1"/>
        </w:rPr>
        <w:t xml:space="preserve"> prévia </w:t>
      </w:r>
      <w:r w:rsidR="00406B08" w:rsidRPr="0004286D">
        <w:rPr>
          <w:color w:val="000000" w:themeColor="text1"/>
        </w:rPr>
        <w:t>à Unidade</w:t>
      </w:r>
      <w:r w:rsidRPr="0004286D">
        <w:rPr>
          <w:color w:val="000000" w:themeColor="text1"/>
        </w:rPr>
        <w:t>, substituir qualquer empregado que falte ao serviço, por férias, licença ou outros afastamentos eventuais ou definitivos, no prazo máximo de duas horas, após o início do turno de trabalho. Caso essa condição não seja atendida a CONTRATANTE poderá glosar</w:t>
      </w:r>
      <w:r w:rsidRPr="0004286D">
        <w:rPr>
          <w:b/>
          <w:color w:val="000000" w:themeColor="text1"/>
        </w:rPr>
        <w:t xml:space="preserve"> </w:t>
      </w:r>
      <w:r w:rsidRPr="0004286D">
        <w:rPr>
          <w:color w:val="000000" w:themeColor="text1"/>
        </w:rPr>
        <w:t>o valor correspondente ao dia de trabalho do empregado.</w:t>
      </w:r>
    </w:p>
    <w:p w:rsidR="00D933C5" w:rsidRPr="0004286D" w:rsidRDefault="00D933C5" w:rsidP="00FA4D11">
      <w:pPr>
        <w:spacing w:line="360" w:lineRule="auto"/>
        <w:jc w:val="both"/>
        <w:rPr>
          <w:color w:val="000000" w:themeColor="text1"/>
        </w:rPr>
      </w:pPr>
    </w:p>
    <w:p w:rsidR="00D933C5" w:rsidRPr="0004286D" w:rsidRDefault="00D933C5" w:rsidP="00FA4D11">
      <w:pPr>
        <w:tabs>
          <w:tab w:val="num" w:pos="1440"/>
        </w:tabs>
        <w:spacing w:line="360" w:lineRule="auto"/>
        <w:jc w:val="both"/>
        <w:rPr>
          <w:color w:val="000000" w:themeColor="text1"/>
        </w:rPr>
      </w:pPr>
      <w:proofErr w:type="gramStart"/>
      <w:r w:rsidRPr="0004286D">
        <w:rPr>
          <w:color w:val="000000" w:themeColor="text1"/>
        </w:rPr>
        <w:t>8.15 Sujeitar-se</w:t>
      </w:r>
      <w:proofErr w:type="gramEnd"/>
      <w:r w:rsidRPr="0004286D">
        <w:rPr>
          <w:color w:val="000000" w:themeColor="text1"/>
        </w:rPr>
        <w:t xml:space="preserve"> à ampla e irrestrita fiscalização por parte da CONTRATANTE, encarregada de acompanhar a execução dos serviços, prestando todos os esclarecimentos solicitados e atendendo às solicitações formuladas.</w:t>
      </w:r>
    </w:p>
    <w:p w:rsidR="00D933C5" w:rsidRPr="0004286D" w:rsidRDefault="00D933C5" w:rsidP="00FA4D11">
      <w:pPr>
        <w:spacing w:line="360" w:lineRule="auto"/>
        <w:jc w:val="both"/>
        <w:rPr>
          <w:color w:val="000000" w:themeColor="text1"/>
        </w:rPr>
      </w:pPr>
    </w:p>
    <w:p w:rsidR="00D933C5" w:rsidRPr="0004286D" w:rsidRDefault="00D933C5" w:rsidP="00FA4D11">
      <w:pPr>
        <w:spacing w:line="360" w:lineRule="auto"/>
        <w:jc w:val="both"/>
        <w:rPr>
          <w:color w:val="000000" w:themeColor="text1"/>
        </w:rPr>
      </w:pPr>
      <w:proofErr w:type="gramStart"/>
      <w:r w:rsidRPr="0004286D">
        <w:rPr>
          <w:color w:val="000000" w:themeColor="text1"/>
        </w:rPr>
        <w:lastRenderedPageBreak/>
        <w:t>8.16 Cumprir</w:t>
      </w:r>
      <w:proofErr w:type="gramEnd"/>
      <w:r w:rsidRPr="0004286D">
        <w:rPr>
          <w:color w:val="000000" w:themeColor="text1"/>
        </w:rPr>
        <w:t xml:space="preserve"> todas as orientações da CONTRATANTE, fornecidas por profissional indicado, para o fiel desempenho das atividades, não podendo substituir a equipe técnica indicada pela CONTRATADA, sem prévia autorização da Fiscalização.</w:t>
      </w:r>
    </w:p>
    <w:p w:rsidR="00D933C5" w:rsidRPr="0004286D" w:rsidRDefault="00D933C5" w:rsidP="00FA4D11">
      <w:pPr>
        <w:spacing w:line="360" w:lineRule="auto"/>
        <w:jc w:val="both"/>
        <w:rPr>
          <w:color w:val="000000" w:themeColor="text1"/>
        </w:rPr>
      </w:pPr>
    </w:p>
    <w:p w:rsidR="00D933C5" w:rsidRPr="0004286D" w:rsidRDefault="00D933C5" w:rsidP="00FA4D11">
      <w:pPr>
        <w:spacing w:line="360" w:lineRule="auto"/>
        <w:jc w:val="both"/>
        <w:rPr>
          <w:color w:val="000000" w:themeColor="text1"/>
        </w:rPr>
      </w:pPr>
      <w:proofErr w:type="gramStart"/>
      <w:r w:rsidRPr="0004286D">
        <w:rPr>
          <w:color w:val="000000" w:themeColor="text1"/>
        </w:rPr>
        <w:t>8.17 Apresentar</w:t>
      </w:r>
      <w:proofErr w:type="gramEnd"/>
      <w:r w:rsidRPr="0004286D">
        <w:rPr>
          <w:color w:val="000000" w:themeColor="text1"/>
        </w:rPr>
        <w:t xml:space="preserve"> cronograma de atividades para os 12 meses de trabalho após início das atividades, aprovado pela CONTRATANTE.</w:t>
      </w:r>
    </w:p>
    <w:p w:rsidR="00D933C5" w:rsidRPr="0004286D" w:rsidRDefault="00D933C5" w:rsidP="00FA4D11">
      <w:pPr>
        <w:spacing w:line="360" w:lineRule="auto"/>
        <w:jc w:val="both"/>
        <w:rPr>
          <w:color w:val="000000" w:themeColor="text1"/>
        </w:rPr>
      </w:pPr>
    </w:p>
    <w:p w:rsidR="00D933C5" w:rsidRPr="0004286D" w:rsidRDefault="00D933C5" w:rsidP="00FA4D11">
      <w:pPr>
        <w:spacing w:line="360" w:lineRule="auto"/>
        <w:jc w:val="both"/>
        <w:rPr>
          <w:color w:val="000000" w:themeColor="text1"/>
        </w:rPr>
      </w:pPr>
      <w:r w:rsidRPr="0004286D">
        <w:rPr>
          <w:color w:val="000000" w:themeColor="text1"/>
        </w:rPr>
        <w:t>8.18 Apresentar à CONTRATANTE, plano de trabalho, programas, cronogramas e rotinas de manutenção preventiva e corretiva, apropriadas às respectivas operações, que deverão ser pactuados mutuamente.</w:t>
      </w:r>
    </w:p>
    <w:p w:rsidR="00D933C5" w:rsidRPr="0004286D" w:rsidRDefault="00D933C5" w:rsidP="00FA4D11">
      <w:pPr>
        <w:spacing w:line="360" w:lineRule="auto"/>
        <w:jc w:val="both"/>
        <w:rPr>
          <w:color w:val="000000" w:themeColor="text1"/>
        </w:rPr>
      </w:pPr>
    </w:p>
    <w:p w:rsidR="00D933C5" w:rsidRPr="0004286D" w:rsidRDefault="00D933C5" w:rsidP="00FA4D11">
      <w:pPr>
        <w:spacing w:line="360" w:lineRule="auto"/>
        <w:jc w:val="both"/>
        <w:rPr>
          <w:color w:val="000000" w:themeColor="text1"/>
        </w:rPr>
      </w:pPr>
      <w:r w:rsidRPr="0004286D">
        <w:rPr>
          <w:color w:val="000000" w:themeColor="text1"/>
        </w:rPr>
        <w:t>8.</w:t>
      </w:r>
      <w:r w:rsidR="00406B08" w:rsidRPr="0004286D">
        <w:rPr>
          <w:color w:val="000000" w:themeColor="text1"/>
        </w:rPr>
        <w:t>19</w:t>
      </w:r>
      <w:r w:rsidRPr="0004286D">
        <w:rPr>
          <w:color w:val="000000" w:themeColor="text1"/>
        </w:rPr>
        <w:t xml:space="preserve"> Dispor de equipamentos de aferição e/ou calibração para a adequada execução da manutenção dos EMH. A CONTRATADA deve dispor, no mínimo, dos equipamentos de aferição e/ou calibração, a saber:</w:t>
      </w:r>
    </w:p>
    <w:p w:rsidR="00D933C5" w:rsidRPr="0004286D" w:rsidRDefault="00D933C5" w:rsidP="00FA4D11">
      <w:pPr>
        <w:tabs>
          <w:tab w:val="num" w:pos="574"/>
        </w:tabs>
        <w:spacing w:line="360" w:lineRule="auto"/>
        <w:ind w:left="432"/>
        <w:jc w:val="both"/>
        <w:rPr>
          <w:color w:val="000000" w:themeColor="text1"/>
        </w:rPr>
      </w:pPr>
    </w:p>
    <w:p w:rsidR="00D933C5" w:rsidRPr="0004286D" w:rsidRDefault="00D933C5" w:rsidP="00FA4D11">
      <w:pPr>
        <w:numPr>
          <w:ilvl w:val="0"/>
          <w:numId w:val="3"/>
        </w:numPr>
        <w:spacing w:line="360" w:lineRule="auto"/>
        <w:ind w:left="1775" w:hanging="357"/>
        <w:rPr>
          <w:color w:val="000000" w:themeColor="text1"/>
        </w:rPr>
      </w:pPr>
      <w:r w:rsidRPr="0004286D">
        <w:rPr>
          <w:color w:val="000000" w:themeColor="text1"/>
        </w:rPr>
        <w:t>Analisador de desfibrilador/</w:t>
      </w:r>
      <w:proofErr w:type="spellStart"/>
      <w:r w:rsidRPr="0004286D">
        <w:rPr>
          <w:color w:val="000000" w:themeColor="text1"/>
        </w:rPr>
        <w:t>cardioversor</w:t>
      </w:r>
      <w:proofErr w:type="spellEnd"/>
      <w:r w:rsidRPr="0004286D">
        <w:rPr>
          <w:color w:val="000000" w:themeColor="text1"/>
        </w:rPr>
        <w:t>.</w:t>
      </w:r>
    </w:p>
    <w:p w:rsidR="00D70BDD" w:rsidRPr="0004286D" w:rsidRDefault="00D70BDD" w:rsidP="00FA4D11">
      <w:pPr>
        <w:numPr>
          <w:ilvl w:val="0"/>
          <w:numId w:val="3"/>
        </w:numPr>
        <w:spacing w:line="360" w:lineRule="auto"/>
        <w:ind w:left="1775" w:hanging="357"/>
        <w:rPr>
          <w:color w:val="000000" w:themeColor="text1"/>
        </w:rPr>
      </w:pPr>
      <w:r w:rsidRPr="0004286D">
        <w:rPr>
          <w:color w:val="000000" w:themeColor="text1"/>
        </w:rPr>
        <w:t>Analisador de Ventilador</w:t>
      </w:r>
    </w:p>
    <w:p w:rsidR="00D933C5" w:rsidRDefault="00D933C5" w:rsidP="00FA4D11">
      <w:pPr>
        <w:numPr>
          <w:ilvl w:val="0"/>
          <w:numId w:val="3"/>
        </w:numPr>
        <w:spacing w:line="360" w:lineRule="auto"/>
        <w:ind w:left="1775" w:hanging="357"/>
        <w:rPr>
          <w:color w:val="000000" w:themeColor="text1"/>
        </w:rPr>
      </w:pPr>
      <w:r w:rsidRPr="0004286D">
        <w:rPr>
          <w:color w:val="000000" w:themeColor="text1"/>
        </w:rPr>
        <w:t>Simulador de ECG/marca-passo.</w:t>
      </w:r>
    </w:p>
    <w:p w:rsidR="00A32335" w:rsidRPr="0004286D" w:rsidRDefault="00A32335" w:rsidP="00FA4D11">
      <w:pPr>
        <w:numPr>
          <w:ilvl w:val="0"/>
          <w:numId w:val="3"/>
        </w:numPr>
        <w:spacing w:line="360" w:lineRule="auto"/>
        <w:ind w:left="1775" w:hanging="357"/>
        <w:rPr>
          <w:color w:val="000000" w:themeColor="text1"/>
        </w:rPr>
      </w:pPr>
      <w:r>
        <w:rPr>
          <w:color w:val="000000" w:themeColor="text1"/>
        </w:rPr>
        <w:t>Analisador de Bisturi;</w:t>
      </w:r>
    </w:p>
    <w:p w:rsidR="00D933C5" w:rsidRPr="0004286D" w:rsidRDefault="00D933C5" w:rsidP="00FA4D11">
      <w:pPr>
        <w:numPr>
          <w:ilvl w:val="0"/>
          <w:numId w:val="3"/>
        </w:numPr>
        <w:spacing w:line="360" w:lineRule="auto"/>
        <w:ind w:left="1775" w:hanging="357"/>
        <w:rPr>
          <w:color w:val="000000" w:themeColor="text1"/>
        </w:rPr>
      </w:pPr>
      <w:r w:rsidRPr="0004286D">
        <w:rPr>
          <w:color w:val="000000" w:themeColor="text1"/>
        </w:rPr>
        <w:t>Conjunto de pesos padrão.</w:t>
      </w:r>
    </w:p>
    <w:p w:rsidR="00D933C5" w:rsidRPr="0004286D" w:rsidRDefault="00D933C5" w:rsidP="00FA4D11">
      <w:pPr>
        <w:numPr>
          <w:ilvl w:val="0"/>
          <w:numId w:val="3"/>
        </w:numPr>
        <w:spacing w:line="360" w:lineRule="auto"/>
        <w:ind w:left="1775" w:hanging="357"/>
        <w:rPr>
          <w:color w:val="000000" w:themeColor="text1"/>
        </w:rPr>
      </w:pPr>
      <w:r w:rsidRPr="0004286D">
        <w:rPr>
          <w:color w:val="000000" w:themeColor="text1"/>
        </w:rPr>
        <w:t>Cronômetro.</w:t>
      </w:r>
    </w:p>
    <w:p w:rsidR="00D933C5" w:rsidRPr="0004286D" w:rsidRDefault="00D933C5" w:rsidP="00FA4D11">
      <w:pPr>
        <w:numPr>
          <w:ilvl w:val="0"/>
          <w:numId w:val="3"/>
        </w:numPr>
        <w:spacing w:line="360" w:lineRule="auto"/>
        <w:ind w:left="1775" w:hanging="357"/>
        <w:rPr>
          <w:color w:val="000000" w:themeColor="text1"/>
        </w:rPr>
      </w:pPr>
      <w:proofErr w:type="spellStart"/>
      <w:r w:rsidRPr="0004286D">
        <w:rPr>
          <w:color w:val="000000" w:themeColor="text1"/>
        </w:rPr>
        <w:t>Manovacuômetro</w:t>
      </w:r>
      <w:proofErr w:type="spellEnd"/>
      <w:r w:rsidR="00D70BDD" w:rsidRPr="0004286D">
        <w:rPr>
          <w:color w:val="000000" w:themeColor="text1"/>
        </w:rPr>
        <w:t xml:space="preserve"> ou calibrador de pressão</w:t>
      </w:r>
      <w:r w:rsidRPr="0004286D">
        <w:rPr>
          <w:color w:val="000000" w:themeColor="text1"/>
        </w:rPr>
        <w:t>.</w:t>
      </w:r>
    </w:p>
    <w:p w:rsidR="00D933C5" w:rsidRPr="0004286D" w:rsidRDefault="00D933C5" w:rsidP="00FA4D11">
      <w:pPr>
        <w:numPr>
          <w:ilvl w:val="0"/>
          <w:numId w:val="3"/>
        </w:numPr>
        <w:spacing w:line="360" w:lineRule="auto"/>
        <w:ind w:left="1775" w:hanging="357"/>
        <w:rPr>
          <w:color w:val="000000" w:themeColor="text1"/>
        </w:rPr>
      </w:pPr>
      <w:r w:rsidRPr="0004286D">
        <w:rPr>
          <w:color w:val="000000" w:themeColor="text1"/>
        </w:rPr>
        <w:t xml:space="preserve">Simulador de </w:t>
      </w:r>
      <w:proofErr w:type="spellStart"/>
      <w:r w:rsidRPr="0004286D">
        <w:rPr>
          <w:color w:val="000000" w:themeColor="text1"/>
        </w:rPr>
        <w:t>oximetria</w:t>
      </w:r>
      <w:proofErr w:type="spellEnd"/>
      <w:r w:rsidRPr="0004286D">
        <w:rPr>
          <w:color w:val="000000" w:themeColor="text1"/>
        </w:rPr>
        <w:t>.</w:t>
      </w:r>
    </w:p>
    <w:p w:rsidR="00D933C5" w:rsidRPr="0004286D" w:rsidRDefault="00D933C5" w:rsidP="00FA4D11">
      <w:pPr>
        <w:numPr>
          <w:ilvl w:val="0"/>
          <w:numId w:val="3"/>
        </w:numPr>
        <w:spacing w:line="360" w:lineRule="auto"/>
        <w:ind w:left="1775" w:hanging="357"/>
        <w:rPr>
          <w:color w:val="000000" w:themeColor="text1"/>
        </w:rPr>
      </w:pPr>
      <w:r w:rsidRPr="0004286D">
        <w:rPr>
          <w:color w:val="000000" w:themeColor="text1"/>
        </w:rPr>
        <w:t>Tacômetro.</w:t>
      </w:r>
    </w:p>
    <w:p w:rsidR="00D933C5" w:rsidRPr="0004286D" w:rsidRDefault="00D933C5" w:rsidP="00FA4D11">
      <w:pPr>
        <w:numPr>
          <w:ilvl w:val="0"/>
          <w:numId w:val="3"/>
        </w:numPr>
        <w:spacing w:line="360" w:lineRule="auto"/>
        <w:ind w:left="1775" w:hanging="357"/>
        <w:rPr>
          <w:color w:val="000000" w:themeColor="text1"/>
        </w:rPr>
      </w:pPr>
      <w:r w:rsidRPr="0004286D">
        <w:rPr>
          <w:color w:val="000000" w:themeColor="text1"/>
        </w:rPr>
        <w:t>Termômetros</w:t>
      </w:r>
    </w:p>
    <w:p w:rsidR="00D70BDD" w:rsidRPr="0004286D" w:rsidRDefault="00D70BDD" w:rsidP="00FA4D11">
      <w:pPr>
        <w:numPr>
          <w:ilvl w:val="0"/>
          <w:numId w:val="3"/>
        </w:numPr>
        <w:spacing w:line="360" w:lineRule="auto"/>
        <w:ind w:left="1775" w:hanging="357"/>
        <w:rPr>
          <w:color w:val="000000" w:themeColor="text1"/>
        </w:rPr>
      </w:pPr>
      <w:r w:rsidRPr="0004286D">
        <w:rPr>
          <w:color w:val="000000" w:themeColor="text1"/>
        </w:rPr>
        <w:t>Balança de precisão</w:t>
      </w:r>
    </w:p>
    <w:p w:rsidR="00D70BDD" w:rsidRPr="0004286D" w:rsidRDefault="00D70BDD" w:rsidP="00FA4D11">
      <w:pPr>
        <w:numPr>
          <w:ilvl w:val="0"/>
          <w:numId w:val="3"/>
        </w:numPr>
        <w:spacing w:line="360" w:lineRule="auto"/>
        <w:ind w:left="1775" w:hanging="357"/>
        <w:rPr>
          <w:color w:val="000000" w:themeColor="text1"/>
        </w:rPr>
      </w:pPr>
      <w:r w:rsidRPr="0004286D">
        <w:rPr>
          <w:color w:val="000000" w:themeColor="text1"/>
        </w:rPr>
        <w:t>Registradores de Temperatura</w:t>
      </w:r>
    </w:p>
    <w:p w:rsidR="00D933C5" w:rsidRDefault="00D933C5" w:rsidP="00FA4D11">
      <w:pPr>
        <w:spacing w:line="360" w:lineRule="auto"/>
        <w:ind w:left="1418"/>
        <w:rPr>
          <w:color w:val="000000" w:themeColor="text1"/>
        </w:rPr>
      </w:pPr>
    </w:p>
    <w:p w:rsidR="00C937EA" w:rsidRPr="0004286D" w:rsidRDefault="00C937EA" w:rsidP="00FA4D11">
      <w:pPr>
        <w:spacing w:line="360" w:lineRule="auto"/>
        <w:ind w:left="1418"/>
        <w:rPr>
          <w:color w:val="000000" w:themeColor="text1"/>
        </w:rPr>
      </w:pPr>
    </w:p>
    <w:p w:rsidR="00D933C5" w:rsidRPr="0004286D" w:rsidRDefault="00D933C5" w:rsidP="00FA4D11">
      <w:pPr>
        <w:spacing w:line="360" w:lineRule="auto"/>
        <w:jc w:val="both"/>
        <w:rPr>
          <w:color w:val="000000" w:themeColor="text1"/>
        </w:rPr>
      </w:pPr>
      <w:proofErr w:type="gramStart"/>
      <w:r w:rsidRPr="0004286D">
        <w:rPr>
          <w:color w:val="000000" w:themeColor="text1"/>
        </w:rPr>
        <w:lastRenderedPageBreak/>
        <w:t>8.2</w:t>
      </w:r>
      <w:r w:rsidR="00805A2D" w:rsidRPr="0004286D">
        <w:rPr>
          <w:color w:val="000000" w:themeColor="text1"/>
        </w:rPr>
        <w:t>0</w:t>
      </w:r>
      <w:r w:rsidRPr="0004286D">
        <w:rPr>
          <w:color w:val="000000" w:themeColor="text1"/>
        </w:rPr>
        <w:t xml:space="preserve"> Receber</w:t>
      </w:r>
      <w:proofErr w:type="gramEnd"/>
      <w:r w:rsidRPr="0004286D">
        <w:rPr>
          <w:color w:val="000000" w:themeColor="text1"/>
        </w:rPr>
        <w:t xml:space="preserve"> representantes técnicos da Fundação Saúde em diligência na sede e demais dependências da CONTRATADA e/ou em locais de prestação de serviço da CONTRATADA objetivando avaliar as informações e exigências deste edital. O resultado da avaliação faculta à CONTRATANTE aplicar advertência ou penalidades a CONTRATADA.</w:t>
      </w:r>
    </w:p>
    <w:p w:rsidR="00D933C5" w:rsidRPr="0004286D" w:rsidRDefault="00D933C5" w:rsidP="00FA4D11">
      <w:pPr>
        <w:spacing w:line="360" w:lineRule="auto"/>
        <w:ind w:left="360"/>
        <w:jc w:val="both"/>
        <w:rPr>
          <w:color w:val="000000" w:themeColor="text1"/>
        </w:rPr>
      </w:pPr>
    </w:p>
    <w:p w:rsidR="00D933C5" w:rsidRPr="0004286D" w:rsidRDefault="00805A2D" w:rsidP="00FA4D11">
      <w:pPr>
        <w:spacing w:line="360" w:lineRule="auto"/>
        <w:jc w:val="both"/>
        <w:rPr>
          <w:color w:val="000000" w:themeColor="text1"/>
        </w:rPr>
      </w:pPr>
      <w:r w:rsidRPr="0004286D">
        <w:rPr>
          <w:color w:val="000000" w:themeColor="text1"/>
        </w:rPr>
        <w:t>8.21</w:t>
      </w:r>
      <w:r w:rsidR="00D933C5" w:rsidRPr="0004286D">
        <w:rPr>
          <w:color w:val="000000" w:themeColor="text1"/>
        </w:rPr>
        <w:t xml:space="preserve"> O conteúdo do relatório mensal deverá ser previamente aprovado por profissional designado pela CONTRATANTE para este fim.</w:t>
      </w:r>
    </w:p>
    <w:p w:rsidR="00144CFC" w:rsidRPr="0004286D" w:rsidRDefault="00144CFC" w:rsidP="00FA4D11">
      <w:pPr>
        <w:spacing w:line="360" w:lineRule="auto"/>
        <w:jc w:val="both"/>
        <w:rPr>
          <w:color w:val="000000" w:themeColor="text1"/>
        </w:rPr>
      </w:pPr>
    </w:p>
    <w:p w:rsidR="00D933C5" w:rsidRPr="0004286D" w:rsidRDefault="00D933C5" w:rsidP="00FA4D11">
      <w:pPr>
        <w:spacing w:line="360" w:lineRule="auto"/>
        <w:jc w:val="both"/>
        <w:rPr>
          <w:color w:val="000000" w:themeColor="text1"/>
        </w:rPr>
      </w:pPr>
    </w:p>
    <w:p w:rsidR="00D933C5" w:rsidRPr="0004286D" w:rsidRDefault="00D933C5" w:rsidP="00FA4D11">
      <w:pPr>
        <w:spacing w:line="360" w:lineRule="auto"/>
        <w:jc w:val="both"/>
        <w:rPr>
          <w:b/>
          <w:color w:val="000000" w:themeColor="text1"/>
        </w:rPr>
      </w:pPr>
      <w:r w:rsidRPr="0004286D">
        <w:rPr>
          <w:b/>
          <w:color w:val="000000" w:themeColor="text1"/>
        </w:rPr>
        <w:t>9. RESPONSABILIDADE DA CONTRATANTE:</w:t>
      </w:r>
    </w:p>
    <w:p w:rsidR="00D933C5" w:rsidRPr="0004286D" w:rsidRDefault="00D933C5" w:rsidP="00FA4D11">
      <w:pPr>
        <w:spacing w:line="360" w:lineRule="auto"/>
        <w:jc w:val="both"/>
        <w:rPr>
          <w:b/>
          <w:color w:val="000000" w:themeColor="text1"/>
        </w:rPr>
      </w:pPr>
    </w:p>
    <w:p w:rsidR="00D933C5" w:rsidRPr="0004286D" w:rsidRDefault="00D933C5" w:rsidP="00FA4D11">
      <w:pPr>
        <w:tabs>
          <w:tab w:val="num" w:pos="1440"/>
        </w:tabs>
        <w:spacing w:line="360" w:lineRule="auto"/>
        <w:jc w:val="both"/>
        <w:rPr>
          <w:color w:val="000000" w:themeColor="text1"/>
        </w:rPr>
      </w:pPr>
      <w:r w:rsidRPr="0004286D">
        <w:rPr>
          <w:color w:val="000000" w:themeColor="text1"/>
        </w:rPr>
        <w:t>9.1 Promover através de seu representante o acompanhamento e a fiscalização da execução deste Contrato, anotando em registro próprio as falhas detectadas e comunicando à CONTRATADA as ocorrências e quaisquer fatos que, a seu critério, exijam medidas corretivas por parte da CONTRATANTE.</w:t>
      </w:r>
    </w:p>
    <w:p w:rsidR="00D933C5" w:rsidRPr="0004286D" w:rsidRDefault="00D933C5" w:rsidP="00FA4D11">
      <w:pPr>
        <w:spacing w:line="360" w:lineRule="auto"/>
        <w:ind w:left="360"/>
        <w:jc w:val="both"/>
        <w:rPr>
          <w:color w:val="000000" w:themeColor="text1"/>
        </w:rPr>
      </w:pPr>
    </w:p>
    <w:p w:rsidR="00D933C5" w:rsidRPr="0004286D" w:rsidRDefault="00D933C5" w:rsidP="00FA4D11">
      <w:pPr>
        <w:tabs>
          <w:tab w:val="num" w:pos="1440"/>
        </w:tabs>
        <w:spacing w:line="360" w:lineRule="auto"/>
        <w:jc w:val="both"/>
        <w:rPr>
          <w:color w:val="000000" w:themeColor="text1"/>
        </w:rPr>
      </w:pPr>
      <w:proofErr w:type="gramStart"/>
      <w:r w:rsidRPr="0004286D">
        <w:rPr>
          <w:color w:val="000000" w:themeColor="text1"/>
        </w:rPr>
        <w:t>9.2 Disponibilizar</w:t>
      </w:r>
      <w:proofErr w:type="gramEnd"/>
      <w:r w:rsidRPr="0004286D">
        <w:rPr>
          <w:color w:val="000000" w:themeColor="text1"/>
        </w:rPr>
        <w:t xml:space="preserve"> espaço físico na unidade mais acessível, com sala refrigerada exclusiva, com no mínimo 30 m</w:t>
      </w:r>
      <w:r w:rsidRPr="0004286D">
        <w:rPr>
          <w:color w:val="000000" w:themeColor="text1"/>
          <w:vertAlign w:val="superscript"/>
        </w:rPr>
        <w:t>2</w:t>
      </w:r>
      <w:r w:rsidRPr="0004286D">
        <w:rPr>
          <w:color w:val="000000" w:themeColor="text1"/>
        </w:rPr>
        <w:t xml:space="preserve"> e bancada para execução das manutenções.</w:t>
      </w:r>
    </w:p>
    <w:p w:rsidR="00D933C5" w:rsidRPr="0004286D" w:rsidRDefault="00D933C5" w:rsidP="00FA4D11">
      <w:pPr>
        <w:spacing w:line="360" w:lineRule="auto"/>
        <w:jc w:val="both"/>
        <w:rPr>
          <w:color w:val="000000" w:themeColor="text1"/>
        </w:rPr>
      </w:pPr>
    </w:p>
    <w:p w:rsidR="00D933C5" w:rsidRPr="0004286D" w:rsidRDefault="00D933C5" w:rsidP="00FA4D11">
      <w:pPr>
        <w:tabs>
          <w:tab w:val="num" w:pos="1440"/>
        </w:tabs>
        <w:spacing w:line="360" w:lineRule="auto"/>
        <w:jc w:val="both"/>
        <w:rPr>
          <w:color w:val="000000" w:themeColor="text1"/>
        </w:rPr>
      </w:pPr>
      <w:proofErr w:type="gramStart"/>
      <w:r w:rsidRPr="0004286D">
        <w:rPr>
          <w:color w:val="000000" w:themeColor="text1"/>
        </w:rPr>
        <w:t>9.3 Designar</w:t>
      </w:r>
      <w:proofErr w:type="gramEnd"/>
      <w:r w:rsidRPr="0004286D">
        <w:rPr>
          <w:color w:val="000000" w:themeColor="text1"/>
        </w:rPr>
        <w:t xml:space="preserve"> um profissional para fazer a fiscalização da CONTRATADA.</w:t>
      </w:r>
    </w:p>
    <w:p w:rsidR="00D933C5" w:rsidRPr="0004286D" w:rsidRDefault="00D933C5" w:rsidP="00FA4D11">
      <w:pPr>
        <w:tabs>
          <w:tab w:val="num" w:pos="1440"/>
        </w:tabs>
        <w:spacing w:line="360" w:lineRule="auto"/>
        <w:jc w:val="both"/>
        <w:rPr>
          <w:color w:val="000000" w:themeColor="text1"/>
        </w:rPr>
      </w:pPr>
    </w:p>
    <w:p w:rsidR="00D933C5" w:rsidRPr="0004286D" w:rsidRDefault="00D933C5" w:rsidP="00FA4D11">
      <w:pPr>
        <w:tabs>
          <w:tab w:val="num" w:pos="1440"/>
        </w:tabs>
        <w:spacing w:line="360" w:lineRule="auto"/>
        <w:jc w:val="both"/>
        <w:rPr>
          <w:color w:val="000000" w:themeColor="text1"/>
        </w:rPr>
      </w:pPr>
      <w:proofErr w:type="gramStart"/>
      <w:r w:rsidRPr="0004286D">
        <w:rPr>
          <w:color w:val="000000" w:themeColor="text1"/>
        </w:rPr>
        <w:t>9.4 Disponibilizar</w:t>
      </w:r>
      <w:proofErr w:type="gramEnd"/>
      <w:r w:rsidRPr="0004286D">
        <w:rPr>
          <w:color w:val="000000" w:themeColor="text1"/>
        </w:rPr>
        <w:t xml:space="preserve"> um ramal de telefone interno que será utilizado por todos os setores da Instituição para contatar o setor.</w:t>
      </w:r>
    </w:p>
    <w:p w:rsidR="00D933C5" w:rsidRPr="0004286D" w:rsidRDefault="00D933C5" w:rsidP="00FA4D11">
      <w:pPr>
        <w:tabs>
          <w:tab w:val="num" w:pos="1440"/>
        </w:tabs>
        <w:spacing w:line="360" w:lineRule="auto"/>
        <w:jc w:val="both"/>
        <w:rPr>
          <w:color w:val="000000" w:themeColor="text1"/>
        </w:rPr>
      </w:pPr>
    </w:p>
    <w:p w:rsidR="00D933C5" w:rsidRPr="0004286D" w:rsidRDefault="00D933C5" w:rsidP="00FA4D11">
      <w:pPr>
        <w:tabs>
          <w:tab w:val="num" w:pos="1440"/>
        </w:tabs>
        <w:spacing w:line="360" w:lineRule="auto"/>
        <w:jc w:val="both"/>
        <w:rPr>
          <w:color w:val="000000" w:themeColor="text1"/>
        </w:rPr>
      </w:pPr>
      <w:proofErr w:type="gramStart"/>
      <w:r w:rsidRPr="0004286D">
        <w:rPr>
          <w:color w:val="000000" w:themeColor="text1"/>
        </w:rPr>
        <w:t>9.5 Avaliar</w:t>
      </w:r>
      <w:proofErr w:type="gramEnd"/>
      <w:r w:rsidRPr="0004286D">
        <w:rPr>
          <w:color w:val="000000" w:themeColor="text1"/>
        </w:rPr>
        <w:t xml:space="preserve"> mensalmente a CONTRATADA, usando entre outros instrumentos o Relatório Técnico de Avaliação. </w:t>
      </w:r>
    </w:p>
    <w:p w:rsidR="00D933C5" w:rsidRPr="0004286D" w:rsidRDefault="00D933C5" w:rsidP="00FA4D11">
      <w:pPr>
        <w:spacing w:line="360" w:lineRule="auto"/>
        <w:jc w:val="both"/>
        <w:rPr>
          <w:color w:val="000000" w:themeColor="text1"/>
        </w:rPr>
      </w:pPr>
    </w:p>
    <w:p w:rsidR="00144CFC" w:rsidRPr="0004286D" w:rsidRDefault="00144CFC" w:rsidP="00FA4D11">
      <w:pPr>
        <w:spacing w:line="360" w:lineRule="auto"/>
        <w:jc w:val="both"/>
        <w:rPr>
          <w:color w:val="000000" w:themeColor="text1"/>
        </w:rPr>
      </w:pPr>
    </w:p>
    <w:p w:rsidR="00D933C5" w:rsidRPr="0004286D" w:rsidRDefault="00D933C5" w:rsidP="00FA4D11">
      <w:pPr>
        <w:spacing w:line="360" w:lineRule="auto"/>
        <w:jc w:val="both"/>
        <w:rPr>
          <w:b/>
          <w:color w:val="000000" w:themeColor="text1"/>
        </w:rPr>
      </w:pPr>
      <w:r w:rsidRPr="0004286D">
        <w:rPr>
          <w:b/>
          <w:color w:val="000000" w:themeColor="text1"/>
        </w:rPr>
        <w:lastRenderedPageBreak/>
        <w:t>10. ROTINAS DE SOLICITAÇÃO, FISCALIZAÇÃO, APROVAÇÃO E EXECUÇÃO DOS SERVIÇOS:</w:t>
      </w:r>
    </w:p>
    <w:p w:rsidR="00D933C5" w:rsidRPr="0004286D" w:rsidRDefault="00D933C5" w:rsidP="00FA4D11">
      <w:pPr>
        <w:autoSpaceDE w:val="0"/>
        <w:autoSpaceDN w:val="0"/>
        <w:adjustRightInd w:val="0"/>
        <w:spacing w:line="360" w:lineRule="auto"/>
        <w:ind w:left="1146"/>
        <w:jc w:val="both"/>
        <w:rPr>
          <w:bCs/>
          <w:color w:val="000000" w:themeColor="text1"/>
        </w:rPr>
      </w:pPr>
    </w:p>
    <w:p w:rsidR="00D933C5" w:rsidRPr="0004286D" w:rsidRDefault="00D933C5" w:rsidP="00FA4D11">
      <w:pPr>
        <w:autoSpaceDE w:val="0"/>
        <w:autoSpaceDN w:val="0"/>
        <w:adjustRightInd w:val="0"/>
        <w:spacing w:line="360" w:lineRule="auto"/>
        <w:jc w:val="both"/>
        <w:rPr>
          <w:color w:val="000000" w:themeColor="text1"/>
        </w:rPr>
      </w:pPr>
      <w:r w:rsidRPr="0004286D">
        <w:rPr>
          <w:color w:val="000000" w:themeColor="text1"/>
        </w:rPr>
        <w:t>10.1 A contratada deverá disponibilizar uma equipe composta por engenheiros, técnicos e profissionais administrativos, bem como veículos para a realização dos atendimentos. A composição da equipe ficará a cargo da contratada, havendo uma composição estimada, apresentada no Anexo I;</w:t>
      </w:r>
    </w:p>
    <w:p w:rsidR="00D933C5" w:rsidRPr="0004286D" w:rsidRDefault="00D933C5" w:rsidP="00FA4D11">
      <w:pPr>
        <w:spacing w:line="360" w:lineRule="auto"/>
        <w:ind w:left="720"/>
        <w:jc w:val="both"/>
        <w:rPr>
          <w:b/>
          <w:color w:val="000000" w:themeColor="text1"/>
        </w:rPr>
      </w:pPr>
    </w:p>
    <w:p w:rsidR="00D933C5" w:rsidRPr="0004286D" w:rsidRDefault="00D933C5" w:rsidP="00FA4D11">
      <w:pPr>
        <w:autoSpaceDE w:val="0"/>
        <w:autoSpaceDN w:val="0"/>
        <w:adjustRightInd w:val="0"/>
        <w:spacing w:line="360" w:lineRule="auto"/>
        <w:jc w:val="both"/>
        <w:rPr>
          <w:color w:val="000000" w:themeColor="text1"/>
        </w:rPr>
      </w:pPr>
      <w:proofErr w:type="gramStart"/>
      <w:r w:rsidRPr="0004286D">
        <w:rPr>
          <w:color w:val="000000" w:themeColor="text1"/>
        </w:rPr>
        <w:t>10.2 Os</w:t>
      </w:r>
      <w:proofErr w:type="gramEnd"/>
      <w:r w:rsidRPr="0004286D">
        <w:rPr>
          <w:color w:val="000000" w:themeColor="text1"/>
        </w:rPr>
        <w:t xml:space="preserve"> chamados para manutenções corretivas serão realizados diretamente pelas equipes das unidades atendidas e/ou Gerência, devendo a contratada disponibilizar telefones fixos e móveis para o recebimento dos mesmos;</w:t>
      </w:r>
    </w:p>
    <w:p w:rsidR="00D933C5" w:rsidRPr="0004286D" w:rsidRDefault="00D933C5" w:rsidP="00FA4D11">
      <w:pPr>
        <w:autoSpaceDE w:val="0"/>
        <w:autoSpaceDN w:val="0"/>
        <w:adjustRightInd w:val="0"/>
        <w:spacing w:line="360" w:lineRule="auto"/>
        <w:jc w:val="both"/>
        <w:rPr>
          <w:color w:val="000000" w:themeColor="text1"/>
        </w:rPr>
      </w:pPr>
    </w:p>
    <w:p w:rsidR="00D933C5" w:rsidRPr="0004286D" w:rsidRDefault="00D933C5" w:rsidP="00FA4D11">
      <w:pPr>
        <w:autoSpaceDE w:val="0"/>
        <w:autoSpaceDN w:val="0"/>
        <w:adjustRightInd w:val="0"/>
        <w:spacing w:line="360" w:lineRule="auto"/>
        <w:jc w:val="both"/>
        <w:rPr>
          <w:color w:val="000000" w:themeColor="text1"/>
        </w:rPr>
      </w:pPr>
      <w:proofErr w:type="gramStart"/>
      <w:r w:rsidRPr="0004286D">
        <w:rPr>
          <w:color w:val="000000" w:themeColor="text1"/>
        </w:rPr>
        <w:t>10.3 Os</w:t>
      </w:r>
      <w:proofErr w:type="gramEnd"/>
      <w:r w:rsidRPr="0004286D">
        <w:rPr>
          <w:color w:val="000000" w:themeColor="text1"/>
        </w:rPr>
        <w:t xml:space="preserve"> chamados para corretiva deverão ser atendidos dentro de um prazo máximo de 24 (vinte e quatro) horas, a contar do momento do chamado, devendo os equipamentos serem restituídos, consertados, em um prazo máximo de 72 (setenta e duas) horas. Caso a contratada, por algum motivo relevante, não possa realizar o conserto dentro do prazo estipulado, a mesma deverá informar, por escrito, as razões pelas quais não foi possível o atendimento dentro das condições estipuladas, ficando a cargo da </w:t>
      </w:r>
      <w:r w:rsidR="00854D8A" w:rsidRPr="0004286D">
        <w:rPr>
          <w:color w:val="000000" w:themeColor="text1"/>
        </w:rPr>
        <w:t>Coordenação</w:t>
      </w:r>
      <w:r w:rsidR="00BE40F5">
        <w:rPr>
          <w:color w:val="000000" w:themeColor="text1"/>
        </w:rPr>
        <w:t xml:space="preserve"> de Engenharia Clínica</w:t>
      </w:r>
      <w:r w:rsidRPr="0004286D">
        <w:rPr>
          <w:color w:val="000000" w:themeColor="text1"/>
        </w:rPr>
        <w:t xml:space="preserve"> a análise das razões apresentadas;</w:t>
      </w:r>
    </w:p>
    <w:p w:rsidR="00D933C5" w:rsidRPr="0004286D" w:rsidRDefault="00D933C5" w:rsidP="00FA4D11">
      <w:pPr>
        <w:pStyle w:val="PargrafodaLista"/>
        <w:spacing w:line="360" w:lineRule="auto"/>
        <w:rPr>
          <w:color w:val="000000" w:themeColor="text1"/>
        </w:rPr>
      </w:pPr>
    </w:p>
    <w:p w:rsidR="00D933C5" w:rsidRPr="0004286D" w:rsidRDefault="00D933C5" w:rsidP="00FA4D11">
      <w:pPr>
        <w:autoSpaceDE w:val="0"/>
        <w:autoSpaceDN w:val="0"/>
        <w:adjustRightInd w:val="0"/>
        <w:spacing w:line="360" w:lineRule="auto"/>
        <w:jc w:val="both"/>
        <w:rPr>
          <w:color w:val="000000" w:themeColor="text1"/>
        </w:rPr>
      </w:pPr>
      <w:r w:rsidRPr="0004286D">
        <w:rPr>
          <w:color w:val="000000" w:themeColor="text1"/>
        </w:rPr>
        <w:t>10.4 Todos os atendimentos deverão ser realizados com abertura de ordens d</w:t>
      </w:r>
      <w:r w:rsidR="00854D8A" w:rsidRPr="0004286D">
        <w:rPr>
          <w:color w:val="000000" w:themeColor="text1"/>
        </w:rPr>
        <w:t>e serviço – conforme Anexo III</w:t>
      </w:r>
      <w:r w:rsidRPr="0004286D">
        <w:rPr>
          <w:color w:val="000000" w:themeColor="text1"/>
        </w:rPr>
        <w:t>. As ordens de serviço geradas, obrigatoriamente, deverão possuir o atesto de quem recebeu o equipamento, atestando que o mesmo foi entregue em perfeito estado de funcionamento;</w:t>
      </w:r>
    </w:p>
    <w:p w:rsidR="00D933C5" w:rsidRPr="0004286D" w:rsidRDefault="00D933C5" w:rsidP="00FA4D11">
      <w:pPr>
        <w:autoSpaceDE w:val="0"/>
        <w:autoSpaceDN w:val="0"/>
        <w:adjustRightInd w:val="0"/>
        <w:spacing w:line="360" w:lineRule="auto"/>
        <w:ind w:left="1146"/>
        <w:jc w:val="both"/>
        <w:rPr>
          <w:color w:val="000000" w:themeColor="text1"/>
        </w:rPr>
      </w:pPr>
    </w:p>
    <w:p w:rsidR="00D933C5" w:rsidRPr="0004286D" w:rsidRDefault="00D933C5" w:rsidP="00FA4D11">
      <w:pPr>
        <w:tabs>
          <w:tab w:val="num" w:pos="574"/>
        </w:tabs>
        <w:spacing w:line="360" w:lineRule="auto"/>
        <w:jc w:val="both"/>
        <w:rPr>
          <w:color w:val="000000" w:themeColor="text1"/>
        </w:rPr>
      </w:pPr>
      <w:r w:rsidRPr="0004286D">
        <w:rPr>
          <w:color w:val="000000" w:themeColor="text1"/>
        </w:rPr>
        <w:t xml:space="preserve">10.5 O Atendimento aos chamados deverá ser realizado das 08:00 às 17:00 horas, de segunda a sexta feira. Durante os finais de semana e/ou feriados, a contratada deverá dispor de corpo técnico, em sistema de plantão das 08:00 às 17:00 horas. </w:t>
      </w:r>
    </w:p>
    <w:p w:rsidR="00D933C5" w:rsidRPr="0004286D" w:rsidRDefault="00D933C5" w:rsidP="00FA4D11">
      <w:pPr>
        <w:pStyle w:val="PargrafodaLista"/>
        <w:spacing w:line="360" w:lineRule="auto"/>
        <w:rPr>
          <w:color w:val="000000" w:themeColor="text1"/>
        </w:rPr>
      </w:pPr>
    </w:p>
    <w:p w:rsidR="00D933C5" w:rsidRPr="0004286D" w:rsidRDefault="00D933C5" w:rsidP="00FA4D11">
      <w:pPr>
        <w:autoSpaceDE w:val="0"/>
        <w:autoSpaceDN w:val="0"/>
        <w:adjustRightInd w:val="0"/>
        <w:spacing w:line="360" w:lineRule="auto"/>
        <w:jc w:val="both"/>
        <w:rPr>
          <w:color w:val="000000" w:themeColor="text1"/>
        </w:rPr>
      </w:pPr>
      <w:proofErr w:type="gramStart"/>
      <w:r w:rsidRPr="0004286D">
        <w:rPr>
          <w:color w:val="000000" w:themeColor="text1"/>
        </w:rPr>
        <w:lastRenderedPageBreak/>
        <w:t>10.6 Em</w:t>
      </w:r>
      <w:proofErr w:type="gramEnd"/>
      <w:r w:rsidRPr="0004286D">
        <w:rPr>
          <w:color w:val="000000" w:themeColor="text1"/>
        </w:rPr>
        <w:t xml:space="preserve"> casos de chamados técnicos para verificação de defeitos em equipamentos que culmine na paralisação da prestação de serviços de Urgência da unidade de saúde, e/ou equipamentos sem reserva técnica, a empresa deverá prestar atendimento técnico emergencial em até 6 (seis) horas após a solicitação de atendimento;</w:t>
      </w:r>
    </w:p>
    <w:p w:rsidR="00D933C5" w:rsidRPr="0004286D" w:rsidRDefault="00D933C5" w:rsidP="00D933C5">
      <w:pPr>
        <w:autoSpaceDE w:val="0"/>
        <w:autoSpaceDN w:val="0"/>
        <w:adjustRightInd w:val="0"/>
        <w:ind w:left="1146"/>
        <w:jc w:val="both"/>
        <w:rPr>
          <w:color w:val="000000" w:themeColor="text1"/>
        </w:rPr>
      </w:pPr>
    </w:p>
    <w:p w:rsidR="00D933C5" w:rsidRPr="0004286D" w:rsidRDefault="00D933C5" w:rsidP="00FA4D11">
      <w:pPr>
        <w:autoSpaceDE w:val="0"/>
        <w:autoSpaceDN w:val="0"/>
        <w:adjustRightInd w:val="0"/>
        <w:spacing w:line="360" w:lineRule="auto"/>
        <w:jc w:val="both"/>
        <w:rPr>
          <w:color w:val="000000" w:themeColor="text1"/>
        </w:rPr>
      </w:pPr>
      <w:r w:rsidRPr="0004286D">
        <w:rPr>
          <w:color w:val="000000" w:themeColor="text1"/>
        </w:rPr>
        <w:t>10.7 Todas as informações relacionadas às ordens de serviço deverão ser mantidas enquanto durar o contrato e deverão ser disponibilizadas à fiscalização dos serviços, no final do mês e sempre que forem solicitadas;</w:t>
      </w:r>
    </w:p>
    <w:p w:rsidR="00D933C5" w:rsidRPr="0004286D" w:rsidRDefault="00D933C5" w:rsidP="00FA4D11">
      <w:pPr>
        <w:autoSpaceDE w:val="0"/>
        <w:autoSpaceDN w:val="0"/>
        <w:adjustRightInd w:val="0"/>
        <w:spacing w:line="360" w:lineRule="auto"/>
        <w:ind w:left="1146"/>
        <w:jc w:val="both"/>
        <w:rPr>
          <w:color w:val="000000" w:themeColor="text1"/>
        </w:rPr>
      </w:pPr>
    </w:p>
    <w:p w:rsidR="00D933C5" w:rsidRPr="0004286D" w:rsidRDefault="00D933C5" w:rsidP="00FA4D11">
      <w:pPr>
        <w:autoSpaceDE w:val="0"/>
        <w:autoSpaceDN w:val="0"/>
        <w:adjustRightInd w:val="0"/>
        <w:spacing w:line="360" w:lineRule="auto"/>
        <w:jc w:val="both"/>
        <w:rPr>
          <w:color w:val="000000" w:themeColor="text1"/>
        </w:rPr>
      </w:pPr>
      <w:r w:rsidRPr="0004286D">
        <w:rPr>
          <w:color w:val="000000" w:themeColor="text1"/>
        </w:rPr>
        <w:t xml:space="preserve">10.8 Independente de solicitação, no 1º dia útil </w:t>
      </w:r>
      <w:r w:rsidR="00F8550D" w:rsidRPr="0004286D">
        <w:rPr>
          <w:color w:val="000000" w:themeColor="text1"/>
        </w:rPr>
        <w:t>subsequente</w:t>
      </w:r>
      <w:r w:rsidRPr="0004286D">
        <w:rPr>
          <w:color w:val="000000" w:themeColor="text1"/>
        </w:rPr>
        <w:t xml:space="preserve"> ao término do mês, a contratada deverá preparar e encaminhar à fiscalização dos serviços um relatório mensal detalhado de todas as ocorrências no período, conforme anexo IV.  A este relatório deverão ser anexadas todas as ordens de serviço realizadas, bem como as notas fiscais relacionadas às peças aplicadas nas mesmas</w:t>
      </w:r>
      <w:r w:rsidR="00854D8A" w:rsidRPr="0004286D">
        <w:rPr>
          <w:color w:val="000000" w:themeColor="text1"/>
        </w:rPr>
        <w:t xml:space="preserve"> e respectivos orçamentos</w:t>
      </w:r>
      <w:r w:rsidRPr="0004286D">
        <w:rPr>
          <w:color w:val="000000" w:themeColor="text1"/>
        </w:rPr>
        <w:t>;</w:t>
      </w:r>
    </w:p>
    <w:p w:rsidR="00D933C5" w:rsidRPr="0004286D" w:rsidRDefault="00D933C5" w:rsidP="00FA4D11">
      <w:pPr>
        <w:tabs>
          <w:tab w:val="left" w:pos="450"/>
        </w:tabs>
        <w:autoSpaceDE w:val="0"/>
        <w:autoSpaceDN w:val="0"/>
        <w:adjustRightInd w:val="0"/>
        <w:spacing w:line="360" w:lineRule="auto"/>
        <w:ind w:left="1134"/>
        <w:jc w:val="both"/>
        <w:rPr>
          <w:color w:val="000000" w:themeColor="text1"/>
        </w:rPr>
      </w:pPr>
    </w:p>
    <w:p w:rsidR="00D933C5" w:rsidRPr="0004286D" w:rsidRDefault="00D933C5" w:rsidP="00FA4D11">
      <w:pPr>
        <w:tabs>
          <w:tab w:val="left" w:pos="450"/>
        </w:tabs>
        <w:autoSpaceDE w:val="0"/>
        <w:autoSpaceDN w:val="0"/>
        <w:adjustRightInd w:val="0"/>
        <w:spacing w:line="360" w:lineRule="auto"/>
        <w:jc w:val="both"/>
        <w:rPr>
          <w:color w:val="000000" w:themeColor="text1"/>
        </w:rPr>
      </w:pPr>
      <w:r w:rsidRPr="0004286D">
        <w:rPr>
          <w:color w:val="000000" w:themeColor="text1"/>
        </w:rPr>
        <w:t xml:space="preserve">10.9 A contratada deverá fornecer partes, peças e materiais para operacionalização e realização das manutenções corretivas até os valores mensais definidos para cada o lote, e também, contratação de pequenos serviços, desde que estes tenham o consentimento e a autorização prévia da fiscalização dos serviços. </w:t>
      </w:r>
      <w:proofErr w:type="gramStart"/>
      <w:r w:rsidRPr="0004286D">
        <w:rPr>
          <w:color w:val="000000" w:themeColor="text1"/>
        </w:rPr>
        <w:t>A definição dos valores de peças para cada lote estão</w:t>
      </w:r>
      <w:proofErr w:type="gramEnd"/>
      <w:r w:rsidRPr="0004286D">
        <w:rPr>
          <w:color w:val="000000" w:themeColor="text1"/>
        </w:rPr>
        <w:t xml:space="preserve"> disponíveis no Anexo I;</w:t>
      </w:r>
    </w:p>
    <w:p w:rsidR="00D933C5" w:rsidRPr="0004286D" w:rsidRDefault="00D933C5" w:rsidP="00FA4D11">
      <w:pPr>
        <w:pStyle w:val="PargrafodaLista"/>
        <w:spacing w:line="360" w:lineRule="auto"/>
        <w:rPr>
          <w:color w:val="000000" w:themeColor="text1"/>
        </w:rPr>
      </w:pPr>
    </w:p>
    <w:p w:rsidR="00D933C5" w:rsidRPr="0004286D" w:rsidRDefault="00D933C5" w:rsidP="00FA4D11">
      <w:pPr>
        <w:tabs>
          <w:tab w:val="left" w:pos="450"/>
        </w:tabs>
        <w:autoSpaceDE w:val="0"/>
        <w:autoSpaceDN w:val="0"/>
        <w:adjustRightInd w:val="0"/>
        <w:spacing w:line="360" w:lineRule="auto"/>
        <w:jc w:val="both"/>
        <w:rPr>
          <w:color w:val="000000" w:themeColor="text1"/>
        </w:rPr>
      </w:pPr>
      <w:r w:rsidRPr="0004286D">
        <w:rPr>
          <w:color w:val="000000" w:themeColor="text1"/>
        </w:rPr>
        <w:t xml:space="preserve">10.10 Caso durante a execução dos serviços, </w:t>
      </w:r>
      <w:proofErr w:type="gramStart"/>
      <w:r w:rsidRPr="0004286D">
        <w:rPr>
          <w:color w:val="000000" w:themeColor="text1"/>
        </w:rPr>
        <w:t>a(</w:t>
      </w:r>
      <w:proofErr w:type="gramEnd"/>
      <w:r w:rsidRPr="0004286D">
        <w:rPr>
          <w:color w:val="000000" w:themeColor="text1"/>
        </w:rPr>
        <w:t xml:space="preserve">s) Contratada(s) necessite(m) </w:t>
      </w:r>
      <w:r w:rsidR="00F8550D" w:rsidRPr="0004286D">
        <w:rPr>
          <w:color w:val="000000" w:themeColor="text1"/>
        </w:rPr>
        <w:t>apresentar (</w:t>
      </w:r>
      <w:r w:rsidRPr="0004286D">
        <w:rPr>
          <w:color w:val="000000" w:themeColor="text1"/>
        </w:rPr>
        <w:t>em) orçamento(s) para aprovação, este orçamento obrigatoriamente deverá cumprir o que é determinado pelo art. 40 do CDC.</w:t>
      </w:r>
    </w:p>
    <w:p w:rsidR="00D933C5" w:rsidRPr="0004286D" w:rsidRDefault="00D933C5" w:rsidP="00FA4D11">
      <w:pPr>
        <w:pStyle w:val="PargrafodaLista"/>
        <w:spacing w:line="360" w:lineRule="auto"/>
        <w:rPr>
          <w:color w:val="000000" w:themeColor="text1"/>
        </w:rPr>
      </w:pPr>
    </w:p>
    <w:p w:rsidR="00D933C5" w:rsidRPr="0004286D" w:rsidRDefault="00D933C5" w:rsidP="00FA4D11">
      <w:pPr>
        <w:tabs>
          <w:tab w:val="left" w:pos="450"/>
        </w:tabs>
        <w:autoSpaceDE w:val="0"/>
        <w:autoSpaceDN w:val="0"/>
        <w:adjustRightInd w:val="0"/>
        <w:spacing w:line="360" w:lineRule="auto"/>
        <w:jc w:val="both"/>
        <w:rPr>
          <w:color w:val="000000" w:themeColor="text1"/>
        </w:rPr>
      </w:pPr>
      <w:proofErr w:type="gramStart"/>
      <w:r w:rsidRPr="0004286D">
        <w:rPr>
          <w:color w:val="000000" w:themeColor="text1"/>
        </w:rPr>
        <w:t>10.11 Será</w:t>
      </w:r>
      <w:proofErr w:type="gramEnd"/>
      <w:r w:rsidRPr="0004286D">
        <w:rPr>
          <w:color w:val="000000" w:themeColor="text1"/>
        </w:rPr>
        <w:t xml:space="preserve"> pago o aplicado no período. A empresa deverá ter agilidade no processo de compra e informar a previsão de entrega do material.</w:t>
      </w:r>
    </w:p>
    <w:p w:rsidR="00D933C5" w:rsidRPr="0004286D" w:rsidRDefault="00D933C5" w:rsidP="00FA4D11">
      <w:pPr>
        <w:spacing w:line="360" w:lineRule="auto"/>
        <w:jc w:val="both"/>
        <w:rPr>
          <w:color w:val="000000" w:themeColor="text1"/>
        </w:rPr>
      </w:pPr>
    </w:p>
    <w:p w:rsidR="00D933C5" w:rsidRPr="0004286D" w:rsidRDefault="00D933C5" w:rsidP="00FA4D11">
      <w:pPr>
        <w:spacing w:line="360" w:lineRule="auto"/>
        <w:jc w:val="both"/>
        <w:rPr>
          <w:b/>
          <w:color w:val="000000" w:themeColor="text1"/>
        </w:rPr>
      </w:pPr>
      <w:r w:rsidRPr="0004286D">
        <w:rPr>
          <w:b/>
          <w:color w:val="000000" w:themeColor="text1"/>
        </w:rPr>
        <w:t>11. VIGÊNCIA</w:t>
      </w:r>
    </w:p>
    <w:p w:rsidR="00D933C5" w:rsidRPr="0004286D" w:rsidRDefault="00D933C5" w:rsidP="00FA4D11">
      <w:pPr>
        <w:tabs>
          <w:tab w:val="num" w:pos="1440"/>
        </w:tabs>
        <w:spacing w:line="360" w:lineRule="auto"/>
        <w:jc w:val="both"/>
        <w:rPr>
          <w:color w:val="000000" w:themeColor="text1"/>
        </w:rPr>
      </w:pPr>
      <w:r w:rsidRPr="0004286D">
        <w:rPr>
          <w:color w:val="000000" w:themeColor="text1"/>
        </w:rPr>
        <w:t>1</w:t>
      </w:r>
      <w:r w:rsidR="00E3191E" w:rsidRPr="0004286D">
        <w:rPr>
          <w:color w:val="000000" w:themeColor="text1"/>
        </w:rPr>
        <w:t>1</w:t>
      </w:r>
      <w:r w:rsidRPr="0004286D">
        <w:rPr>
          <w:color w:val="000000" w:themeColor="text1"/>
        </w:rPr>
        <w:t>.1 O cont</w:t>
      </w:r>
      <w:r w:rsidR="007B0CD7" w:rsidRPr="0004286D">
        <w:rPr>
          <w:color w:val="000000" w:themeColor="text1"/>
        </w:rPr>
        <w:t>r</w:t>
      </w:r>
      <w:r w:rsidRPr="0004286D">
        <w:rPr>
          <w:color w:val="000000" w:themeColor="text1"/>
        </w:rPr>
        <w:t xml:space="preserve">ato vigorará por </w:t>
      </w:r>
      <w:r w:rsidR="00E3191E" w:rsidRPr="0004286D">
        <w:rPr>
          <w:color w:val="000000" w:themeColor="text1"/>
        </w:rPr>
        <w:t>6</w:t>
      </w:r>
      <w:r w:rsidR="002D6EF9" w:rsidRPr="0004286D">
        <w:rPr>
          <w:color w:val="000000" w:themeColor="text1"/>
        </w:rPr>
        <w:t xml:space="preserve"> </w:t>
      </w:r>
      <w:r w:rsidRPr="0004286D">
        <w:rPr>
          <w:color w:val="000000" w:themeColor="text1"/>
        </w:rPr>
        <w:t>(</w:t>
      </w:r>
      <w:r w:rsidR="00E3191E" w:rsidRPr="0004286D">
        <w:rPr>
          <w:color w:val="000000" w:themeColor="text1"/>
        </w:rPr>
        <w:t>meses) meses.</w:t>
      </w:r>
    </w:p>
    <w:p w:rsidR="00E3191E" w:rsidRPr="0004286D" w:rsidRDefault="00E3191E" w:rsidP="00FA4D11">
      <w:pPr>
        <w:tabs>
          <w:tab w:val="num" w:pos="1440"/>
        </w:tabs>
        <w:spacing w:line="360" w:lineRule="auto"/>
        <w:jc w:val="both"/>
        <w:rPr>
          <w:color w:val="000000" w:themeColor="text1"/>
        </w:rPr>
      </w:pPr>
    </w:p>
    <w:p w:rsidR="00E3191E" w:rsidRPr="0004286D" w:rsidRDefault="00E3191E" w:rsidP="00FA4D11">
      <w:pPr>
        <w:tabs>
          <w:tab w:val="num" w:pos="1440"/>
        </w:tabs>
        <w:spacing w:line="360" w:lineRule="auto"/>
        <w:jc w:val="both"/>
        <w:rPr>
          <w:color w:val="000000" w:themeColor="text1"/>
        </w:rPr>
      </w:pPr>
      <w:r w:rsidRPr="0004286D">
        <w:rPr>
          <w:color w:val="000000" w:themeColor="text1"/>
        </w:rPr>
        <w:lastRenderedPageBreak/>
        <w:t>11.2 A Celebração de nova contratação pela Administração oriunda da finalização de um novo processo licitatório constituirá como condição resolutiva do contrato emergencial, mediante prévia comunicação por parte da Administração, e, sem direito a qualquer indenização à Contratada.</w:t>
      </w:r>
    </w:p>
    <w:p w:rsidR="00D933C5" w:rsidRPr="0004286D" w:rsidRDefault="00D933C5" w:rsidP="00D933C5">
      <w:pPr>
        <w:ind w:left="360"/>
        <w:jc w:val="both"/>
        <w:rPr>
          <w:color w:val="000000" w:themeColor="text1"/>
        </w:rPr>
      </w:pPr>
    </w:p>
    <w:p w:rsidR="00D933C5" w:rsidRDefault="00D933C5" w:rsidP="00FA4D11">
      <w:pPr>
        <w:spacing w:line="360" w:lineRule="auto"/>
        <w:rPr>
          <w:b/>
          <w:color w:val="000000" w:themeColor="text1"/>
        </w:rPr>
      </w:pPr>
      <w:r w:rsidRPr="0004286D">
        <w:rPr>
          <w:b/>
          <w:color w:val="000000" w:themeColor="text1"/>
        </w:rPr>
        <w:t xml:space="preserve">12. ANEXOS </w:t>
      </w:r>
    </w:p>
    <w:p w:rsidR="006779FC" w:rsidRPr="0004286D" w:rsidRDefault="006779FC" w:rsidP="00FA4D11">
      <w:pPr>
        <w:spacing w:line="360" w:lineRule="auto"/>
        <w:rPr>
          <w:b/>
          <w:color w:val="000000" w:themeColor="text1"/>
        </w:rPr>
      </w:pPr>
    </w:p>
    <w:p w:rsidR="00D933C5" w:rsidRPr="0004286D" w:rsidRDefault="00D933C5" w:rsidP="00FA4D11">
      <w:pPr>
        <w:spacing w:line="360" w:lineRule="auto"/>
        <w:rPr>
          <w:color w:val="000000" w:themeColor="text1"/>
        </w:rPr>
      </w:pPr>
      <w:r w:rsidRPr="0004286D">
        <w:rPr>
          <w:b/>
          <w:color w:val="000000" w:themeColor="text1"/>
        </w:rPr>
        <w:t xml:space="preserve">- </w:t>
      </w:r>
      <w:r w:rsidRPr="0004286D">
        <w:rPr>
          <w:color w:val="000000" w:themeColor="text1"/>
        </w:rPr>
        <w:t xml:space="preserve">Anexo I: </w:t>
      </w:r>
      <w:r w:rsidR="00467808">
        <w:rPr>
          <w:color w:val="000000" w:themeColor="text1"/>
        </w:rPr>
        <w:t>Verba variável</w:t>
      </w:r>
    </w:p>
    <w:p w:rsidR="00D933C5" w:rsidRPr="0004286D" w:rsidRDefault="00D933C5" w:rsidP="00FA4D11">
      <w:pPr>
        <w:spacing w:line="360" w:lineRule="auto"/>
        <w:rPr>
          <w:color w:val="000000" w:themeColor="text1"/>
        </w:rPr>
      </w:pPr>
      <w:r w:rsidRPr="0004286D">
        <w:rPr>
          <w:color w:val="000000" w:themeColor="text1"/>
        </w:rPr>
        <w:t xml:space="preserve">- Anexo II: Planilha de Custos </w:t>
      </w:r>
    </w:p>
    <w:p w:rsidR="00D933C5" w:rsidRPr="0004286D" w:rsidRDefault="00D933C5" w:rsidP="00FA4D11">
      <w:pPr>
        <w:spacing w:line="360" w:lineRule="auto"/>
        <w:rPr>
          <w:color w:val="000000" w:themeColor="text1"/>
        </w:rPr>
      </w:pPr>
      <w:r w:rsidRPr="0004286D">
        <w:rPr>
          <w:color w:val="000000" w:themeColor="text1"/>
        </w:rPr>
        <w:t>- Anexo III: Modelo de Ordem de Serviço (OS)</w:t>
      </w:r>
    </w:p>
    <w:p w:rsidR="005E4417" w:rsidRPr="0004286D" w:rsidRDefault="00D933C5" w:rsidP="00FA4D11">
      <w:pPr>
        <w:spacing w:line="360" w:lineRule="auto"/>
        <w:rPr>
          <w:color w:val="000000" w:themeColor="text1"/>
        </w:rPr>
      </w:pPr>
      <w:r w:rsidRPr="0004286D">
        <w:rPr>
          <w:color w:val="000000" w:themeColor="text1"/>
        </w:rPr>
        <w:t>- Anexo IV: Modelo de Relatório Mensal</w:t>
      </w:r>
    </w:p>
    <w:p w:rsidR="009D1426" w:rsidRPr="0004286D" w:rsidRDefault="005E4417" w:rsidP="00FA4D11">
      <w:pPr>
        <w:spacing w:line="360" w:lineRule="auto"/>
        <w:rPr>
          <w:color w:val="000000" w:themeColor="text1"/>
        </w:rPr>
      </w:pPr>
      <w:r w:rsidRPr="0004286D">
        <w:rPr>
          <w:color w:val="000000" w:themeColor="text1"/>
        </w:rPr>
        <w:t xml:space="preserve">- Anexo V: </w:t>
      </w:r>
      <w:proofErr w:type="spellStart"/>
      <w:r w:rsidR="009D1426" w:rsidRPr="0004286D">
        <w:rPr>
          <w:color w:val="000000" w:themeColor="text1"/>
        </w:rPr>
        <w:t>Check</w:t>
      </w:r>
      <w:proofErr w:type="spellEnd"/>
      <w:r w:rsidR="009D1426" w:rsidRPr="0004286D">
        <w:rPr>
          <w:color w:val="000000" w:themeColor="text1"/>
        </w:rPr>
        <w:t xml:space="preserve"> </w:t>
      </w:r>
      <w:proofErr w:type="spellStart"/>
      <w:r w:rsidR="009D1426" w:rsidRPr="0004286D">
        <w:rPr>
          <w:color w:val="000000" w:themeColor="text1"/>
        </w:rPr>
        <w:t>list</w:t>
      </w:r>
      <w:proofErr w:type="spellEnd"/>
      <w:r w:rsidR="009D1426" w:rsidRPr="0004286D">
        <w:rPr>
          <w:color w:val="000000" w:themeColor="text1"/>
        </w:rPr>
        <w:t xml:space="preserve"> Manutenção preventiva </w:t>
      </w:r>
    </w:p>
    <w:p w:rsidR="007B0CD7" w:rsidRDefault="007B0CD7" w:rsidP="00FA4D11">
      <w:pPr>
        <w:spacing w:line="360" w:lineRule="auto"/>
        <w:rPr>
          <w:color w:val="000000" w:themeColor="text1"/>
        </w:rPr>
      </w:pPr>
      <w:r w:rsidRPr="0004286D">
        <w:rPr>
          <w:color w:val="000000" w:themeColor="text1"/>
        </w:rPr>
        <w:t xml:space="preserve">- Anexo VI: Lista de equipamentos (por Unidade) </w:t>
      </w:r>
    </w:p>
    <w:p w:rsidR="006779FC" w:rsidRPr="0004286D" w:rsidRDefault="006779FC" w:rsidP="00FA4D11">
      <w:pPr>
        <w:spacing w:line="360" w:lineRule="auto"/>
        <w:rPr>
          <w:color w:val="000000" w:themeColor="text1"/>
        </w:rPr>
      </w:pPr>
    </w:p>
    <w:p w:rsidR="007B0CD7" w:rsidRPr="0004286D" w:rsidRDefault="00D65E23" w:rsidP="00FA4D11">
      <w:pPr>
        <w:spacing w:line="360" w:lineRule="auto"/>
        <w:rPr>
          <w:color w:val="000000" w:themeColor="text1"/>
        </w:rPr>
      </w:pPr>
      <w:r>
        <w:rPr>
          <w:color w:val="000000" w:themeColor="text1"/>
        </w:rPr>
        <w:t xml:space="preserve">                                                                                   </w:t>
      </w:r>
      <w:r w:rsidR="003275DF">
        <w:rPr>
          <w:color w:val="000000" w:themeColor="text1"/>
        </w:rPr>
        <w:t>Rio de Janeiro, 17 de jul</w:t>
      </w:r>
      <w:bookmarkStart w:id="0" w:name="_GoBack"/>
      <w:bookmarkEnd w:id="0"/>
      <w:r w:rsidR="006779FC">
        <w:rPr>
          <w:color w:val="000000" w:themeColor="text1"/>
        </w:rPr>
        <w:t>ho de 2017</w:t>
      </w:r>
    </w:p>
    <w:p w:rsidR="007B0CD7" w:rsidRDefault="007B0CD7">
      <w:pPr>
        <w:rPr>
          <w:color w:val="000000" w:themeColor="text1"/>
        </w:rPr>
      </w:pPr>
    </w:p>
    <w:p w:rsidR="006779FC" w:rsidRPr="0004286D" w:rsidRDefault="006779FC">
      <w:pPr>
        <w:rPr>
          <w:color w:val="000000" w:themeColor="text1"/>
        </w:rPr>
      </w:pPr>
    </w:p>
    <w:p w:rsidR="00144CFC" w:rsidRPr="0004286D" w:rsidRDefault="00CB3056" w:rsidP="00CB3056">
      <w:pPr>
        <w:jc w:val="center"/>
        <w:rPr>
          <w:color w:val="000000" w:themeColor="text1"/>
        </w:rPr>
      </w:pPr>
      <w:r w:rsidRPr="0004286D">
        <w:rPr>
          <w:color w:val="000000" w:themeColor="text1"/>
        </w:rPr>
        <w:t>___________________________________</w:t>
      </w:r>
    </w:p>
    <w:p w:rsidR="00144CFC" w:rsidRDefault="006837B8" w:rsidP="00FA4D11">
      <w:pPr>
        <w:spacing w:line="360" w:lineRule="auto"/>
        <w:jc w:val="center"/>
        <w:rPr>
          <w:color w:val="000000" w:themeColor="text1"/>
        </w:rPr>
      </w:pPr>
      <w:r>
        <w:rPr>
          <w:color w:val="000000" w:themeColor="text1"/>
        </w:rPr>
        <w:t>Roberto de Souza</w:t>
      </w:r>
    </w:p>
    <w:p w:rsidR="006837B8" w:rsidRDefault="006837B8" w:rsidP="00FA4D11">
      <w:pPr>
        <w:spacing w:line="360" w:lineRule="auto"/>
        <w:jc w:val="center"/>
        <w:rPr>
          <w:color w:val="000000" w:themeColor="text1"/>
        </w:rPr>
      </w:pPr>
      <w:r>
        <w:rPr>
          <w:color w:val="000000" w:themeColor="text1"/>
        </w:rPr>
        <w:t>Coordenador de Engenharia Clínica</w:t>
      </w:r>
    </w:p>
    <w:p w:rsidR="006837B8" w:rsidRDefault="006837B8" w:rsidP="00FA4D11">
      <w:pPr>
        <w:spacing w:line="360" w:lineRule="auto"/>
        <w:jc w:val="center"/>
        <w:rPr>
          <w:color w:val="000000" w:themeColor="text1"/>
        </w:rPr>
      </w:pPr>
      <w:r>
        <w:rPr>
          <w:color w:val="000000" w:themeColor="text1"/>
        </w:rPr>
        <w:t>ID:5084706-6</w:t>
      </w:r>
    </w:p>
    <w:p w:rsidR="00B62FFD" w:rsidRDefault="00B62FFD" w:rsidP="00FA4D11">
      <w:pPr>
        <w:spacing w:line="360" w:lineRule="auto"/>
        <w:jc w:val="center"/>
        <w:rPr>
          <w:color w:val="000000" w:themeColor="text1"/>
        </w:rPr>
      </w:pPr>
    </w:p>
    <w:p w:rsidR="00A30CF9" w:rsidRDefault="00A30CF9" w:rsidP="00FA4D11">
      <w:pPr>
        <w:spacing w:line="360" w:lineRule="auto"/>
        <w:jc w:val="center"/>
        <w:rPr>
          <w:color w:val="000000" w:themeColor="text1"/>
        </w:rPr>
      </w:pPr>
    </w:p>
    <w:p w:rsidR="00A30CF9" w:rsidRDefault="00A30CF9" w:rsidP="00FA4D11">
      <w:pPr>
        <w:spacing w:line="360" w:lineRule="auto"/>
        <w:jc w:val="center"/>
        <w:rPr>
          <w:color w:val="000000" w:themeColor="text1"/>
        </w:rPr>
      </w:pPr>
    </w:p>
    <w:p w:rsidR="00A30CF9" w:rsidRDefault="00A30CF9" w:rsidP="00FA4D11">
      <w:pPr>
        <w:spacing w:line="360" w:lineRule="auto"/>
        <w:jc w:val="center"/>
        <w:rPr>
          <w:color w:val="000000" w:themeColor="text1"/>
        </w:rPr>
      </w:pPr>
    </w:p>
    <w:p w:rsidR="00A30CF9" w:rsidRDefault="00A30CF9" w:rsidP="00FA4D11">
      <w:pPr>
        <w:spacing w:line="360" w:lineRule="auto"/>
        <w:jc w:val="center"/>
        <w:rPr>
          <w:color w:val="000000" w:themeColor="text1"/>
        </w:rPr>
      </w:pPr>
    </w:p>
    <w:p w:rsidR="00A30CF9" w:rsidRDefault="00A30CF9" w:rsidP="00FA4D11">
      <w:pPr>
        <w:spacing w:line="360" w:lineRule="auto"/>
        <w:jc w:val="center"/>
        <w:rPr>
          <w:color w:val="000000" w:themeColor="text1"/>
        </w:rPr>
      </w:pPr>
    </w:p>
    <w:p w:rsidR="00A30CF9" w:rsidRDefault="00A30CF9" w:rsidP="00FA4D11">
      <w:pPr>
        <w:spacing w:line="360" w:lineRule="auto"/>
        <w:jc w:val="center"/>
        <w:rPr>
          <w:color w:val="000000" w:themeColor="text1"/>
        </w:rPr>
      </w:pPr>
    </w:p>
    <w:p w:rsidR="00A30CF9" w:rsidRDefault="00A30CF9" w:rsidP="00FA4D11">
      <w:pPr>
        <w:spacing w:line="360" w:lineRule="auto"/>
        <w:jc w:val="center"/>
        <w:rPr>
          <w:color w:val="000000" w:themeColor="text1"/>
        </w:rPr>
      </w:pPr>
    </w:p>
    <w:p w:rsidR="00A30CF9" w:rsidRDefault="00A30CF9" w:rsidP="00FA4D11">
      <w:pPr>
        <w:spacing w:line="360" w:lineRule="auto"/>
        <w:jc w:val="center"/>
        <w:rPr>
          <w:color w:val="000000" w:themeColor="text1"/>
        </w:rPr>
      </w:pPr>
    </w:p>
    <w:p w:rsidR="00A30CF9" w:rsidRDefault="00A30CF9" w:rsidP="00FA4D11">
      <w:pPr>
        <w:spacing w:line="360" w:lineRule="auto"/>
        <w:jc w:val="center"/>
        <w:rPr>
          <w:color w:val="000000" w:themeColor="text1"/>
        </w:rPr>
      </w:pPr>
    </w:p>
    <w:p w:rsidR="00A30CF9" w:rsidRDefault="00A30CF9" w:rsidP="00FA4D11">
      <w:pPr>
        <w:spacing w:line="360" w:lineRule="auto"/>
        <w:jc w:val="center"/>
        <w:rPr>
          <w:color w:val="000000" w:themeColor="text1"/>
        </w:rPr>
      </w:pPr>
    </w:p>
    <w:p w:rsidR="00B62FFD" w:rsidRPr="004E44EE" w:rsidRDefault="00B62FFD" w:rsidP="00B62FFD">
      <w:pPr>
        <w:jc w:val="center"/>
        <w:rPr>
          <w:b/>
          <w:u w:val="single"/>
        </w:rPr>
      </w:pPr>
      <w:r w:rsidRPr="004E44EE">
        <w:rPr>
          <w:b/>
          <w:u w:val="single"/>
        </w:rPr>
        <w:lastRenderedPageBreak/>
        <w:t>ANEXO I</w:t>
      </w:r>
    </w:p>
    <w:p w:rsidR="00B62FFD" w:rsidRPr="004E44EE" w:rsidRDefault="00B62FFD" w:rsidP="00B62FFD">
      <w:pPr>
        <w:rPr>
          <w:b/>
          <w:u w:val="single"/>
        </w:rPr>
      </w:pPr>
      <w:r w:rsidRPr="004E44EE">
        <w:rPr>
          <w:b/>
          <w:u w:val="single"/>
        </w:rPr>
        <w:t xml:space="preserve"> </w:t>
      </w:r>
    </w:p>
    <w:tbl>
      <w:tblPr>
        <w:tblStyle w:val="Tabelacomgrade"/>
        <w:tblW w:w="8755" w:type="dxa"/>
        <w:tblLook w:val="04A0" w:firstRow="1" w:lastRow="0" w:firstColumn="1" w:lastColumn="0" w:noHBand="0" w:noVBand="1"/>
      </w:tblPr>
      <w:tblGrid>
        <w:gridCol w:w="857"/>
        <w:gridCol w:w="3286"/>
        <w:gridCol w:w="3057"/>
        <w:gridCol w:w="1555"/>
      </w:tblGrid>
      <w:tr w:rsidR="00B62FFD" w:rsidRPr="007C100A" w:rsidTr="00376AE5">
        <w:tc>
          <w:tcPr>
            <w:tcW w:w="684" w:type="dxa"/>
          </w:tcPr>
          <w:p w:rsidR="00B62FFD" w:rsidRPr="007C100A" w:rsidRDefault="00B62FFD" w:rsidP="00376AE5">
            <w:pPr>
              <w:jc w:val="center"/>
              <w:rPr>
                <w:b/>
              </w:rPr>
            </w:pPr>
            <w:r w:rsidRPr="007C100A">
              <w:rPr>
                <w:b/>
              </w:rPr>
              <w:t>ITEM</w:t>
            </w:r>
          </w:p>
        </w:tc>
        <w:tc>
          <w:tcPr>
            <w:tcW w:w="3393" w:type="dxa"/>
          </w:tcPr>
          <w:p w:rsidR="00B62FFD" w:rsidRPr="007C100A" w:rsidRDefault="00B62FFD" w:rsidP="00376AE5">
            <w:pPr>
              <w:jc w:val="center"/>
              <w:rPr>
                <w:b/>
              </w:rPr>
            </w:pPr>
            <w:r w:rsidRPr="007C100A">
              <w:rPr>
                <w:b/>
              </w:rPr>
              <w:t>UNIDADE</w:t>
            </w:r>
          </w:p>
        </w:tc>
        <w:tc>
          <w:tcPr>
            <w:tcW w:w="3119" w:type="dxa"/>
          </w:tcPr>
          <w:p w:rsidR="00B62FFD" w:rsidRPr="007C100A" w:rsidRDefault="00B62FFD" w:rsidP="00376AE5">
            <w:pPr>
              <w:jc w:val="center"/>
              <w:rPr>
                <w:b/>
              </w:rPr>
            </w:pPr>
            <w:r w:rsidRPr="007C100A">
              <w:rPr>
                <w:b/>
              </w:rPr>
              <w:t>LOCALIZAÇÃO</w:t>
            </w:r>
          </w:p>
        </w:tc>
        <w:tc>
          <w:tcPr>
            <w:tcW w:w="1559" w:type="dxa"/>
          </w:tcPr>
          <w:p w:rsidR="00B62FFD" w:rsidRPr="007C100A" w:rsidRDefault="00B62FFD" w:rsidP="00376AE5">
            <w:pPr>
              <w:jc w:val="center"/>
              <w:rPr>
                <w:b/>
              </w:rPr>
            </w:pPr>
            <w:r w:rsidRPr="007C100A">
              <w:rPr>
                <w:b/>
              </w:rPr>
              <w:t>VERBA VARIÁVEL MENSAL</w:t>
            </w:r>
          </w:p>
        </w:tc>
      </w:tr>
      <w:tr w:rsidR="00B62FFD" w:rsidRPr="007C100A" w:rsidTr="00376AE5">
        <w:tc>
          <w:tcPr>
            <w:tcW w:w="684" w:type="dxa"/>
          </w:tcPr>
          <w:p w:rsidR="00B62FFD" w:rsidRPr="007C100A" w:rsidRDefault="00B62FFD" w:rsidP="00376AE5">
            <w:pPr>
              <w:jc w:val="center"/>
            </w:pPr>
            <w:r w:rsidRPr="007C100A">
              <w:t>1</w:t>
            </w:r>
          </w:p>
        </w:tc>
        <w:tc>
          <w:tcPr>
            <w:tcW w:w="3393" w:type="dxa"/>
          </w:tcPr>
          <w:p w:rsidR="00B62FFD" w:rsidRPr="007C100A" w:rsidRDefault="00B62FFD" w:rsidP="00376AE5">
            <w:pPr>
              <w:pStyle w:val="PargrafodaLista"/>
              <w:ind w:left="34"/>
              <w:jc w:val="center"/>
            </w:pPr>
            <w:r>
              <w:t>HOSPITAL ESTADUAL CARLOS CHAGAS</w:t>
            </w:r>
          </w:p>
        </w:tc>
        <w:tc>
          <w:tcPr>
            <w:tcW w:w="3119" w:type="dxa"/>
          </w:tcPr>
          <w:p w:rsidR="00B62FFD" w:rsidRPr="007C100A" w:rsidRDefault="00B62FFD" w:rsidP="00376AE5">
            <w:pPr>
              <w:jc w:val="center"/>
            </w:pPr>
            <w:r w:rsidRPr="00482625">
              <w:t>Endereço: Av. Gen. Osvaldo Cordeiro de Farias, 466 - Mal. Hermes, Rio de Janeiro - RJ</w:t>
            </w:r>
          </w:p>
        </w:tc>
        <w:tc>
          <w:tcPr>
            <w:tcW w:w="1559" w:type="dxa"/>
            <w:vAlign w:val="center"/>
          </w:tcPr>
          <w:p w:rsidR="00B62FFD" w:rsidRPr="007C100A" w:rsidRDefault="00B62FFD" w:rsidP="00376AE5">
            <w:pPr>
              <w:jc w:val="center"/>
            </w:pPr>
            <w:r w:rsidRPr="007C100A">
              <w:t xml:space="preserve">R$ </w:t>
            </w:r>
            <w:r w:rsidR="00DF55C1">
              <w:t>50</w:t>
            </w:r>
            <w:r>
              <w:t>.000,00</w:t>
            </w:r>
          </w:p>
        </w:tc>
      </w:tr>
      <w:tr w:rsidR="00B62FFD" w:rsidRPr="007C100A" w:rsidTr="00376AE5">
        <w:tc>
          <w:tcPr>
            <w:tcW w:w="7196" w:type="dxa"/>
            <w:gridSpan w:val="3"/>
            <w:vAlign w:val="center"/>
          </w:tcPr>
          <w:p w:rsidR="00B62FFD" w:rsidRPr="007C100A" w:rsidRDefault="00B62FFD" w:rsidP="00376AE5">
            <w:pPr>
              <w:jc w:val="center"/>
              <w:rPr>
                <w:b/>
              </w:rPr>
            </w:pPr>
            <w:r w:rsidRPr="007C100A">
              <w:rPr>
                <w:b/>
              </w:rPr>
              <w:t>TOTAL DE VERBA VARIÁVEL MENSAL</w:t>
            </w:r>
          </w:p>
        </w:tc>
        <w:tc>
          <w:tcPr>
            <w:tcW w:w="1559" w:type="dxa"/>
            <w:vAlign w:val="center"/>
          </w:tcPr>
          <w:p w:rsidR="00B62FFD" w:rsidRPr="007C100A" w:rsidRDefault="00B62FFD" w:rsidP="00376AE5">
            <w:pPr>
              <w:jc w:val="center"/>
              <w:rPr>
                <w:b/>
              </w:rPr>
            </w:pPr>
            <w:r w:rsidRPr="007C100A">
              <w:rPr>
                <w:b/>
              </w:rPr>
              <w:t xml:space="preserve">R$ </w:t>
            </w:r>
            <w:r w:rsidR="00DF55C1">
              <w:rPr>
                <w:b/>
              </w:rPr>
              <w:t>50</w:t>
            </w:r>
            <w:r>
              <w:rPr>
                <w:b/>
              </w:rPr>
              <w:t xml:space="preserve">.000,00 </w:t>
            </w:r>
            <w:proofErr w:type="gramStart"/>
            <w:r>
              <w:rPr>
                <w:b/>
              </w:rPr>
              <w:t>+</w:t>
            </w:r>
            <w:proofErr w:type="gramEnd"/>
            <w:r>
              <w:rPr>
                <w:b/>
              </w:rPr>
              <w:t xml:space="preserve"> encargos</w:t>
            </w:r>
          </w:p>
        </w:tc>
      </w:tr>
    </w:tbl>
    <w:p w:rsidR="00B62FFD" w:rsidRDefault="00B62FFD" w:rsidP="00B62FFD">
      <w:pPr>
        <w:pStyle w:val="PargrafodaLista"/>
        <w:spacing w:line="360" w:lineRule="auto"/>
        <w:jc w:val="both"/>
      </w:pPr>
    </w:p>
    <w:tbl>
      <w:tblPr>
        <w:tblStyle w:val="Tabelacomgrade"/>
        <w:tblW w:w="8755" w:type="dxa"/>
        <w:tblLook w:val="04A0" w:firstRow="1" w:lastRow="0" w:firstColumn="1" w:lastColumn="0" w:noHBand="0" w:noVBand="1"/>
      </w:tblPr>
      <w:tblGrid>
        <w:gridCol w:w="857"/>
        <w:gridCol w:w="3283"/>
        <w:gridCol w:w="3059"/>
        <w:gridCol w:w="1556"/>
      </w:tblGrid>
      <w:tr w:rsidR="00C937EA" w:rsidRPr="007C100A" w:rsidTr="00A85BD7">
        <w:trPr>
          <w:trHeight w:val="663"/>
        </w:trPr>
        <w:tc>
          <w:tcPr>
            <w:tcW w:w="857" w:type="dxa"/>
          </w:tcPr>
          <w:p w:rsidR="00C937EA" w:rsidRPr="007C100A" w:rsidRDefault="00C937EA" w:rsidP="008B2494">
            <w:pPr>
              <w:jc w:val="center"/>
              <w:rPr>
                <w:b/>
              </w:rPr>
            </w:pPr>
            <w:r w:rsidRPr="007C100A">
              <w:rPr>
                <w:b/>
              </w:rPr>
              <w:t>ITEM</w:t>
            </w:r>
          </w:p>
        </w:tc>
        <w:tc>
          <w:tcPr>
            <w:tcW w:w="3283" w:type="dxa"/>
          </w:tcPr>
          <w:p w:rsidR="00C937EA" w:rsidRPr="007C100A" w:rsidRDefault="00C937EA" w:rsidP="008B2494">
            <w:pPr>
              <w:jc w:val="center"/>
              <w:rPr>
                <w:b/>
              </w:rPr>
            </w:pPr>
            <w:r w:rsidRPr="007C100A">
              <w:rPr>
                <w:b/>
              </w:rPr>
              <w:t>UNIDADE</w:t>
            </w:r>
          </w:p>
        </w:tc>
        <w:tc>
          <w:tcPr>
            <w:tcW w:w="3059" w:type="dxa"/>
          </w:tcPr>
          <w:p w:rsidR="00C937EA" w:rsidRPr="007C100A" w:rsidRDefault="00C937EA" w:rsidP="008B2494">
            <w:pPr>
              <w:jc w:val="center"/>
              <w:rPr>
                <w:b/>
              </w:rPr>
            </w:pPr>
            <w:r w:rsidRPr="007C100A">
              <w:rPr>
                <w:b/>
              </w:rPr>
              <w:t>LOCALIZAÇÃO</w:t>
            </w:r>
          </w:p>
        </w:tc>
        <w:tc>
          <w:tcPr>
            <w:tcW w:w="1556" w:type="dxa"/>
          </w:tcPr>
          <w:p w:rsidR="00C937EA" w:rsidRPr="007C100A" w:rsidRDefault="00C937EA" w:rsidP="008B2494">
            <w:pPr>
              <w:jc w:val="center"/>
              <w:rPr>
                <w:b/>
              </w:rPr>
            </w:pPr>
            <w:r w:rsidRPr="007C100A">
              <w:rPr>
                <w:b/>
              </w:rPr>
              <w:t>VERBA VARIÁVEL MENSAL</w:t>
            </w:r>
          </w:p>
        </w:tc>
      </w:tr>
      <w:tr w:rsidR="00A85BD7" w:rsidRPr="007C100A" w:rsidTr="00A85BD7">
        <w:tc>
          <w:tcPr>
            <w:tcW w:w="857" w:type="dxa"/>
            <w:vMerge w:val="restart"/>
            <w:vAlign w:val="center"/>
          </w:tcPr>
          <w:p w:rsidR="00A85BD7" w:rsidRPr="007C100A" w:rsidRDefault="00A85BD7" w:rsidP="00A85BD7">
            <w:pPr>
              <w:jc w:val="center"/>
            </w:pPr>
            <w:r>
              <w:t>2</w:t>
            </w:r>
          </w:p>
        </w:tc>
        <w:tc>
          <w:tcPr>
            <w:tcW w:w="3283" w:type="dxa"/>
          </w:tcPr>
          <w:p w:rsidR="00A85BD7" w:rsidRPr="007C100A" w:rsidRDefault="00A85BD7" w:rsidP="00A30CF9">
            <w:pPr>
              <w:pStyle w:val="PargrafodaLista"/>
              <w:ind w:left="34"/>
              <w:jc w:val="center"/>
            </w:pPr>
            <w:r>
              <w:t>HOSPITAL ESTADUA SANTA MARIA</w:t>
            </w:r>
          </w:p>
        </w:tc>
        <w:tc>
          <w:tcPr>
            <w:tcW w:w="3059" w:type="dxa"/>
            <w:vAlign w:val="center"/>
          </w:tcPr>
          <w:p w:rsidR="00A85BD7" w:rsidRDefault="00A85BD7" w:rsidP="00A30CF9">
            <w:pPr>
              <w:jc w:val="center"/>
              <w:rPr>
                <w:lang w:eastAsia="en-US"/>
              </w:rPr>
            </w:pPr>
            <w:r w:rsidRPr="00A30CF9">
              <w:t>Estr. Rio Pequeno, 656 - Taquara, Rio de Janeiro - RJ</w:t>
            </w:r>
          </w:p>
        </w:tc>
        <w:tc>
          <w:tcPr>
            <w:tcW w:w="1556" w:type="dxa"/>
            <w:vAlign w:val="center"/>
          </w:tcPr>
          <w:p w:rsidR="00A85BD7" w:rsidRPr="007C100A" w:rsidRDefault="00A85BD7" w:rsidP="00A30CF9">
            <w:pPr>
              <w:jc w:val="center"/>
            </w:pPr>
            <w:r w:rsidRPr="007C100A">
              <w:t xml:space="preserve">R$ </w:t>
            </w:r>
            <w:r>
              <w:t>15.000,00</w:t>
            </w:r>
          </w:p>
        </w:tc>
      </w:tr>
      <w:tr w:rsidR="00A85BD7" w:rsidRPr="007C100A" w:rsidTr="00A30CF9">
        <w:tc>
          <w:tcPr>
            <w:tcW w:w="857" w:type="dxa"/>
            <w:vMerge/>
          </w:tcPr>
          <w:p w:rsidR="00A85BD7" w:rsidRPr="007C100A" w:rsidRDefault="00A85BD7" w:rsidP="00A30CF9">
            <w:pPr>
              <w:jc w:val="center"/>
            </w:pPr>
          </w:p>
        </w:tc>
        <w:tc>
          <w:tcPr>
            <w:tcW w:w="3283" w:type="dxa"/>
          </w:tcPr>
          <w:p w:rsidR="00A85BD7" w:rsidRDefault="00A85BD7" w:rsidP="00A30CF9">
            <w:pPr>
              <w:pStyle w:val="PargrafodaLista"/>
              <w:ind w:left="34"/>
              <w:jc w:val="center"/>
            </w:pPr>
            <w:r>
              <w:t>IETAP</w:t>
            </w:r>
          </w:p>
        </w:tc>
        <w:tc>
          <w:tcPr>
            <w:tcW w:w="3059" w:type="dxa"/>
            <w:vAlign w:val="center"/>
          </w:tcPr>
          <w:p w:rsidR="00A85BD7" w:rsidRPr="008A0140" w:rsidRDefault="00A85BD7" w:rsidP="00A30CF9">
            <w:pPr>
              <w:jc w:val="center"/>
            </w:pPr>
            <w:r>
              <w:t xml:space="preserve">Rua Dr. Luiz </w:t>
            </w:r>
            <w:proofErr w:type="spellStart"/>
            <w:r>
              <w:t>Palmier</w:t>
            </w:r>
            <w:proofErr w:type="spellEnd"/>
            <w:r>
              <w:t xml:space="preserve"> 762 – Barreto, Niterói - RJ</w:t>
            </w:r>
          </w:p>
        </w:tc>
        <w:tc>
          <w:tcPr>
            <w:tcW w:w="1556" w:type="dxa"/>
            <w:vAlign w:val="center"/>
          </w:tcPr>
          <w:p w:rsidR="00A85BD7" w:rsidRPr="007C100A" w:rsidRDefault="00A85BD7" w:rsidP="00A30CF9">
            <w:pPr>
              <w:jc w:val="center"/>
            </w:pPr>
            <w:r w:rsidRPr="007C100A">
              <w:t xml:space="preserve">R$ </w:t>
            </w:r>
            <w:r w:rsidR="00DF55C1">
              <w:t>10</w:t>
            </w:r>
            <w:r>
              <w:t>.000,00</w:t>
            </w:r>
          </w:p>
        </w:tc>
      </w:tr>
      <w:tr w:rsidR="00C937EA" w:rsidRPr="007C100A" w:rsidTr="00A30CF9">
        <w:tc>
          <w:tcPr>
            <w:tcW w:w="7199" w:type="dxa"/>
            <w:gridSpan w:val="3"/>
            <w:vAlign w:val="center"/>
          </w:tcPr>
          <w:p w:rsidR="00C937EA" w:rsidRPr="007C100A" w:rsidRDefault="00C937EA" w:rsidP="008B2494">
            <w:pPr>
              <w:jc w:val="center"/>
              <w:rPr>
                <w:b/>
              </w:rPr>
            </w:pPr>
            <w:r w:rsidRPr="007C100A">
              <w:rPr>
                <w:b/>
              </w:rPr>
              <w:t>TOTAL DE VERBA VARIÁVEL MENSAL</w:t>
            </w:r>
          </w:p>
        </w:tc>
        <w:tc>
          <w:tcPr>
            <w:tcW w:w="1556" w:type="dxa"/>
            <w:vAlign w:val="center"/>
          </w:tcPr>
          <w:p w:rsidR="00C937EA" w:rsidRPr="007C100A" w:rsidRDefault="00C937EA" w:rsidP="008B2494">
            <w:pPr>
              <w:jc w:val="center"/>
              <w:rPr>
                <w:b/>
              </w:rPr>
            </w:pPr>
            <w:r w:rsidRPr="007C100A">
              <w:rPr>
                <w:b/>
              </w:rPr>
              <w:t xml:space="preserve">R$ </w:t>
            </w:r>
            <w:r w:rsidR="00DF55C1">
              <w:rPr>
                <w:b/>
              </w:rPr>
              <w:t>25</w:t>
            </w:r>
            <w:r>
              <w:rPr>
                <w:b/>
              </w:rPr>
              <w:t xml:space="preserve">.000,00 </w:t>
            </w:r>
            <w:proofErr w:type="gramStart"/>
            <w:r>
              <w:rPr>
                <w:b/>
              </w:rPr>
              <w:t>+</w:t>
            </w:r>
            <w:proofErr w:type="gramEnd"/>
            <w:r>
              <w:rPr>
                <w:b/>
              </w:rPr>
              <w:t xml:space="preserve"> encargos</w:t>
            </w:r>
          </w:p>
        </w:tc>
      </w:tr>
    </w:tbl>
    <w:p w:rsidR="00C937EA" w:rsidRDefault="00C937EA" w:rsidP="00B62FFD">
      <w:pPr>
        <w:pStyle w:val="PargrafodaLista"/>
        <w:spacing w:line="360" w:lineRule="auto"/>
        <w:jc w:val="both"/>
      </w:pPr>
    </w:p>
    <w:tbl>
      <w:tblPr>
        <w:tblStyle w:val="Tabelacomgrade"/>
        <w:tblW w:w="8755" w:type="dxa"/>
        <w:tblLook w:val="04A0" w:firstRow="1" w:lastRow="0" w:firstColumn="1" w:lastColumn="0" w:noHBand="0" w:noVBand="1"/>
      </w:tblPr>
      <w:tblGrid>
        <w:gridCol w:w="857"/>
        <w:gridCol w:w="3283"/>
        <w:gridCol w:w="3059"/>
        <w:gridCol w:w="1556"/>
      </w:tblGrid>
      <w:tr w:rsidR="00A30CF9" w:rsidRPr="007C100A" w:rsidTr="008B2494">
        <w:tc>
          <w:tcPr>
            <w:tcW w:w="857" w:type="dxa"/>
          </w:tcPr>
          <w:p w:rsidR="00A30CF9" w:rsidRPr="007C100A" w:rsidRDefault="00A30CF9" w:rsidP="008B2494">
            <w:pPr>
              <w:jc w:val="center"/>
              <w:rPr>
                <w:b/>
              </w:rPr>
            </w:pPr>
            <w:r w:rsidRPr="007C100A">
              <w:rPr>
                <w:b/>
              </w:rPr>
              <w:t>ITEM</w:t>
            </w:r>
          </w:p>
        </w:tc>
        <w:tc>
          <w:tcPr>
            <w:tcW w:w="3283" w:type="dxa"/>
          </w:tcPr>
          <w:p w:rsidR="00A30CF9" w:rsidRPr="007C100A" w:rsidRDefault="00A30CF9" w:rsidP="008B2494">
            <w:pPr>
              <w:jc w:val="center"/>
              <w:rPr>
                <w:b/>
              </w:rPr>
            </w:pPr>
            <w:r w:rsidRPr="007C100A">
              <w:rPr>
                <w:b/>
              </w:rPr>
              <w:t>UNIDADE</w:t>
            </w:r>
          </w:p>
        </w:tc>
        <w:tc>
          <w:tcPr>
            <w:tcW w:w="3059" w:type="dxa"/>
          </w:tcPr>
          <w:p w:rsidR="00A30CF9" w:rsidRPr="007C100A" w:rsidRDefault="00A30CF9" w:rsidP="008B2494">
            <w:pPr>
              <w:jc w:val="center"/>
              <w:rPr>
                <w:b/>
              </w:rPr>
            </w:pPr>
            <w:r w:rsidRPr="007C100A">
              <w:rPr>
                <w:b/>
              </w:rPr>
              <w:t>LOCALIZAÇÃO</w:t>
            </w:r>
          </w:p>
        </w:tc>
        <w:tc>
          <w:tcPr>
            <w:tcW w:w="1556" w:type="dxa"/>
          </w:tcPr>
          <w:p w:rsidR="00A30CF9" w:rsidRPr="007C100A" w:rsidRDefault="00A30CF9" w:rsidP="008B2494">
            <w:pPr>
              <w:jc w:val="center"/>
              <w:rPr>
                <w:b/>
              </w:rPr>
            </w:pPr>
            <w:r w:rsidRPr="007C100A">
              <w:rPr>
                <w:b/>
              </w:rPr>
              <w:t>VERBA VARIÁVEL MENSAL</w:t>
            </w:r>
          </w:p>
        </w:tc>
      </w:tr>
      <w:tr w:rsidR="00A85BD7" w:rsidRPr="007C100A" w:rsidTr="00A85BD7">
        <w:tc>
          <w:tcPr>
            <w:tcW w:w="857" w:type="dxa"/>
            <w:vMerge w:val="restart"/>
            <w:vAlign w:val="center"/>
          </w:tcPr>
          <w:p w:rsidR="00A85BD7" w:rsidRPr="007C100A" w:rsidRDefault="00A85BD7" w:rsidP="00A85BD7">
            <w:pPr>
              <w:jc w:val="center"/>
            </w:pPr>
            <w:r>
              <w:t>3</w:t>
            </w:r>
          </w:p>
        </w:tc>
        <w:tc>
          <w:tcPr>
            <w:tcW w:w="3283" w:type="dxa"/>
          </w:tcPr>
          <w:p w:rsidR="00A85BD7" w:rsidRPr="007C100A" w:rsidRDefault="00A85BD7" w:rsidP="008B2494">
            <w:pPr>
              <w:pStyle w:val="PargrafodaLista"/>
              <w:ind w:left="34"/>
              <w:jc w:val="center"/>
            </w:pPr>
            <w:r>
              <w:t>LACEN</w:t>
            </w:r>
          </w:p>
        </w:tc>
        <w:tc>
          <w:tcPr>
            <w:tcW w:w="3059" w:type="dxa"/>
            <w:vAlign w:val="center"/>
          </w:tcPr>
          <w:p w:rsidR="00A85BD7" w:rsidRDefault="00A85BD7" w:rsidP="008B2494">
            <w:pPr>
              <w:jc w:val="center"/>
            </w:pPr>
          </w:p>
          <w:p w:rsidR="00A85BD7" w:rsidRDefault="00A85BD7" w:rsidP="00A30CF9">
            <w:pPr>
              <w:rPr>
                <w:lang w:eastAsia="en-US"/>
              </w:rPr>
            </w:pPr>
            <w:r>
              <w:t>Rua do Rezende, 118 - Centro, Rio de Janeiro - RJ</w:t>
            </w:r>
          </w:p>
        </w:tc>
        <w:tc>
          <w:tcPr>
            <w:tcW w:w="1556" w:type="dxa"/>
            <w:vAlign w:val="center"/>
          </w:tcPr>
          <w:p w:rsidR="00A85BD7" w:rsidRPr="007C100A" w:rsidRDefault="00A85BD7" w:rsidP="008B2494">
            <w:pPr>
              <w:jc w:val="center"/>
            </w:pPr>
            <w:r w:rsidRPr="007C100A">
              <w:t xml:space="preserve">R$ </w:t>
            </w:r>
            <w:r w:rsidR="00DF55C1">
              <w:t>20</w:t>
            </w:r>
            <w:r>
              <w:t>.000,00</w:t>
            </w:r>
          </w:p>
        </w:tc>
      </w:tr>
      <w:tr w:rsidR="00A85BD7" w:rsidRPr="007C100A" w:rsidTr="008B2494">
        <w:tc>
          <w:tcPr>
            <w:tcW w:w="857" w:type="dxa"/>
            <w:vMerge/>
          </w:tcPr>
          <w:p w:rsidR="00A85BD7" w:rsidRPr="007C100A" w:rsidRDefault="00A85BD7" w:rsidP="008B2494">
            <w:pPr>
              <w:jc w:val="center"/>
            </w:pPr>
          </w:p>
        </w:tc>
        <w:tc>
          <w:tcPr>
            <w:tcW w:w="3283" w:type="dxa"/>
          </w:tcPr>
          <w:p w:rsidR="00A85BD7" w:rsidRDefault="00A85BD7" w:rsidP="008B2494">
            <w:pPr>
              <w:pStyle w:val="PargrafodaLista"/>
              <w:ind w:left="34"/>
              <w:jc w:val="center"/>
            </w:pPr>
            <w:r>
              <w:t>CPRJ</w:t>
            </w:r>
          </w:p>
        </w:tc>
        <w:tc>
          <w:tcPr>
            <w:tcW w:w="3059" w:type="dxa"/>
            <w:vAlign w:val="center"/>
          </w:tcPr>
          <w:p w:rsidR="00A85BD7" w:rsidRPr="008A0140" w:rsidRDefault="00A85BD7" w:rsidP="008B2494">
            <w:pPr>
              <w:jc w:val="center"/>
            </w:pPr>
            <w:r>
              <w:t>Pça. Cel. Assunção, s/n – Gamboa – Rio de Janeiro-RJ</w:t>
            </w:r>
          </w:p>
        </w:tc>
        <w:tc>
          <w:tcPr>
            <w:tcW w:w="1556" w:type="dxa"/>
            <w:vAlign w:val="center"/>
          </w:tcPr>
          <w:p w:rsidR="00A85BD7" w:rsidRPr="007C100A" w:rsidRDefault="00A85BD7" w:rsidP="008B2494">
            <w:pPr>
              <w:jc w:val="center"/>
            </w:pPr>
            <w:r w:rsidRPr="007C100A">
              <w:t xml:space="preserve">R$ </w:t>
            </w:r>
            <w:r w:rsidR="00DF55C1">
              <w:t>5</w:t>
            </w:r>
            <w:r>
              <w:t>.000,00</w:t>
            </w:r>
          </w:p>
        </w:tc>
      </w:tr>
      <w:tr w:rsidR="00A85BD7" w:rsidRPr="007C100A" w:rsidTr="008B2494">
        <w:tc>
          <w:tcPr>
            <w:tcW w:w="857" w:type="dxa"/>
            <w:vMerge/>
          </w:tcPr>
          <w:p w:rsidR="00A85BD7" w:rsidRDefault="00A85BD7" w:rsidP="008B2494">
            <w:pPr>
              <w:jc w:val="center"/>
            </w:pPr>
          </w:p>
        </w:tc>
        <w:tc>
          <w:tcPr>
            <w:tcW w:w="3283" w:type="dxa"/>
          </w:tcPr>
          <w:p w:rsidR="00A85BD7" w:rsidRDefault="00A85BD7" w:rsidP="008B2494">
            <w:pPr>
              <w:pStyle w:val="PargrafodaLista"/>
              <w:ind w:left="34"/>
              <w:jc w:val="center"/>
            </w:pPr>
            <w:r>
              <w:t>HEAN</w:t>
            </w:r>
          </w:p>
        </w:tc>
        <w:tc>
          <w:tcPr>
            <w:tcW w:w="3059" w:type="dxa"/>
            <w:vAlign w:val="center"/>
          </w:tcPr>
          <w:p w:rsidR="00A85BD7" w:rsidRDefault="00A85BD7" w:rsidP="008B2494">
            <w:pPr>
              <w:jc w:val="center"/>
            </w:pPr>
            <w:r w:rsidRPr="00A85BD7">
              <w:t xml:space="preserve">R. Carlos </w:t>
            </w:r>
            <w:proofErr w:type="spellStart"/>
            <w:r w:rsidRPr="00A85BD7">
              <w:t>Seidl</w:t>
            </w:r>
            <w:proofErr w:type="spellEnd"/>
            <w:r w:rsidRPr="00A85BD7">
              <w:t>, 785 - Caju, Rio de Janeiro - RJ</w:t>
            </w:r>
          </w:p>
        </w:tc>
        <w:tc>
          <w:tcPr>
            <w:tcW w:w="1556" w:type="dxa"/>
            <w:vAlign w:val="center"/>
          </w:tcPr>
          <w:p w:rsidR="00A85BD7" w:rsidRPr="007C100A" w:rsidRDefault="00A85BD7" w:rsidP="008B2494">
            <w:pPr>
              <w:jc w:val="center"/>
            </w:pPr>
            <w:r w:rsidRPr="007C100A">
              <w:t xml:space="preserve">R$ </w:t>
            </w:r>
            <w:r w:rsidR="00DF55C1">
              <w:t>5</w:t>
            </w:r>
            <w:r>
              <w:t>.000,00</w:t>
            </w:r>
          </w:p>
        </w:tc>
      </w:tr>
      <w:tr w:rsidR="00A30CF9" w:rsidRPr="007C100A" w:rsidTr="008B2494">
        <w:tc>
          <w:tcPr>
            <w:tcW w:w="7199" w:type="dxa"/>
            <w:gridSpan w:val="3"/>
            <w:vAlign w:val="center"/>
          </w:tcPr>
          <w:p w:rsidR="00A30CF9" w:rsidRPr="007C100A" w:rsidRDefault="00A30CF9" w:rsidP="008B2494">
            <w:pPr>
              <w:jc w:val="center"/>
              <w:rPr>
                <w:b/>
              </w:rPr>
            </w:pPr>
            <w:r w:rsidRPr="007C100A">
              <w:rPr>
                <w:b/>
              </w:rPr>
              <w:t>TOTAL DE VERBA VARIÁVEL MENSAL</w:t>
            </w:r>
          </w:p>
        </w:tc>
        <w:tc>
          <w:tcPr>
            <w:tcW w:w="1556" w:type="dxa"/>
            <w:vAlign w:val="center"/>
          </w:tcPr>
          <w:p w:rsidR="00A30CF9" w:rsidRPr="007C100A" w:rsidRDefault="00A30CF9" w:rsidP="008B2494">
            <w:pPr>
              <w:jc w:val="center"/>
              <w:rPr>
                <w:b/>
              </w:rPr>
            </w:pPr>
            <w:r w:rsidRPr="007C100A">
              <w:rPr>
                <w:b/>
              </w:rPr>
              <w:t xml:space="preserve">R$ </w:t>
            </w:r>
            <w:r w:rsidR="00DF55C1">
              <w:rPr>
                <w:b/>
              </w:rPr>
              <w:t>30</w:t>
            </w:r>
            <w:r>
              <w:rPr>
                <w:b/>
              </w:rPr>
              <w:t xml:space="preserve">.000,00 </w:t>
            </w:r>
            <w:proofErr w:type="gramStart"/>
            <w:r>
              <w:rPr>
                <w:b/>
              </w:rPr>
              <w:t>+</w:t>
            </w:r>
            <w:proofErr w:type="gramEnd"/>
            <w:r>
              <w:rPr>
                <w:b/>
              </w:rPr>
              <w:t xml:space="preserve"> encargos</w:t>
            </w:r>
          </w:p>
        </w:tc>
      </w:tr>
    </w:tbl>
    <w:p w:rsidR="00A30CF9" w:rsidRDefault="00A30CF9" w:rsidP="00B62FFD">
      <w:pPr>
        <w:pStyle w:val="PargrafodaLista"/>
        <w:spacing w:line="360" w:lineRule="auto"/>
        <w:jc w:val="both"/>
      </w:pPr>
    </w:p>
    <w:p w:rsidR="00B62FFD" w:rsidRPr="004E44EE" w:rsidRDefault="00B62FFD" w:rsidP="00B62FFD">
      <w:pPr>
        <w:pStyle w:val="PargrafodaLista"/>
        <w:numPr>
          <w:ilvl w:val="0"/>
          <w:numId w:val="27"/>
        </w:numPr>
        <w:spacing w:after="200" w:line="360" w:lineRule="auto"/>
        <w:contextualSpacing/>
        <w:jc w:val="both"/>
      </w:pPr>
      <w:r w:rsidRPr="004E44EE">
        <w:t>As empresas deverão alocar, nas unidades abaixo definidas, Núcleo de Engenharia Clínica (NEC), com as seguintes equipes:</w:t>
      </w:r>
    </w:p>
    <w:p w:rsidR="00B62FFD" w:rsidRDefault="00B62FFD" w:rsidP="00F55D2D">
      <w:pPr>
        <w:pStyle w:val="PargrafodaLista"/>
        <w:spacing w:line="360" w:lineRule="auto"/>
        <w:ind w:left="567"/>
        <w:jc w:val="both"/>
      </w:pPr>
      <w:r>
        <w:rPr>
          <w:b/>
        </w:rPr>
        <w:t>Item 1</w:t>
      </w:r>
      <w:r w:rsidRPr="004E44EE">
        <w:t xml:space="preserve"> – </w:t>
      </w:r>
      <w:r>
        <w:t>HECC</w:t>
      </w:r>
      <w:r w:rsidRPr="004E44EE">
        <w:t xml:space="preserve"> (01 Engenheiro Residente, 0</w:t>
      </w:r>
      <w:r>
        <w:t>4</w:t>
      </w:r>
      <w:r w:rsidRPr="004E44EE">
        <w:t xml:space="preserve"> técnicos e 01 administrativo)</w:t>
      </w:r>
    </w:p>
    <w:p w:rsidR="00A85BD7" w:rsidRDefault="00A85BD7" w:rsidP="00F55D2D">
      <w:pPr>
        <w:pStyle w:val="PargrafodaLista"/>
        <w:spacing w:line="360" w:lineRule="auto"/>
        <w:ind w:left="567"/>
        <w:jc w:val="both"/>
      </w:pPr>
      <w:r>
        <w:rPr>
          <w:b/>
        </w:rPr>
        <w:t>Item</w:t>
      </w:r>
      <w:r w:rsidR="00F55D2D">
        <w:rPr>
          <w:b/>
        </w:rPr>
        <w:t xml:space="preserve"> </w:t>
      </w:r>
      <w:r>
        <w:rPr>
          <w:b/>
        </w:rPr>
        <w:t>2</w:t>
      </w:r>
      <w:r w:rsidRPr="004E44EE">
        <w:t xml:space="preserve"> – </w:t>
      </w:r>
      <w:r>
        <w:t>HESM e IETAP</w:t>
      </w:r>
      <w:r w:rsidRPr="004E44EE">
        <w:t xml:space="preserve"> (01 Engenheiro Residente, 0</w:t>
      </w:r>
      <w:r>
        <w:t>2</w:t>
      </w:r>
      <w:r w:rsidRPr="004E44EE">
        <w:t xml:space="preserve"> técnicos e 01 administrativo)</w:t>
      </w:r>
    </w:p>
    <w:p w:rsidR="00A85BD7" w:rsidRPr="004E44EE" w:rsidRDefault="00A85BD7" w:rsidP="00F55D2D">
      <w:pPr>
        <w:pStyle w:val="PargrafodaLista"/>
        <w:spacing w:line="360" w:lineRule="auto"/>
        <w:ind w:left="567"/>
        <w:jc w:val="both"/>
      </w:pPr>
      <w:r>
        <w:rPr>
          <w:b/>
        </w:rPr>
        <w:lastRenderedPageBreak/>
        <w:t xml:space="preserve">Item 3 </w:t>
      </w:r>
      <w:r>
        <w:t>– LACEN,</w:t>
      </w:r>
      <w:r w:rsidR="00F55D2D">
        <w:t xml:space="preserve"> </w:t>
      </w:r>
      <w:r>
        <w:t>CPRJ e HEAN</w:t>
      </w:r>
      <w:r w:rsidR="00A131A7">
        <w:t xml:space="preserve"> (01 Engenheiro Residente, 03</w:t>
      </w:r>
      <w:r w:rsidR="00F55D2D">
        <w:t xml:space="preserve"> técnicos e 01 administrativo).</w:t>
      </w:r>
    </w:p>
    <w:p w:rsidR="00A85BD7" w:rsidRPr="004E44EE" w:rsidRDefault="00A85BD7" w:rsidP="00B62FFD">
      <w:pPr>
        <w:pStyle w:val="PargrafodaLista"/>
        <w:spacing w:line="360" w:lineRule="auto"/>
        <w:jc w:val="both"/>
      </w:pPr>
    </w:p>
    <w:p w:rsidR="00B62FFD" w:rsidRPr="007C100A" w:rsidRDefault="00B62FFD" w:rsidP="00B62FFD">
      <w:pPr>
        <w:spacing w:line="360" w:lineRule="auto"/>
        <w:jc w:val="both"/>
      </w:pPr>
      <w:r w:rsidRPr="007C100A">
        <w:t>O engenheiro coordenador deverá realizar a interface entre o NEC/Unidade/empresa.</w:t>
      </w:r>
    </w:p>
    <w:p w:rsidR="00B62FFD" w:rsidRPr="004E44EE" w:rsidRDefault="00B62FFD" w:rsidP="00B62FFD">
      <w:pPr>
        <w:pStyle w:val="PargrafodaLista"/>
        <w:numPr>
          <w:ilvl w:val="0"/>
          <w:numId w:val="27"/>
        </w:numPr>
        <w:spacing w:after="200" w:line="360" w:lineRule="auto"/>
        <w:contextualSpacing/>
        <w:jc w:val="both"/>
      </w:pPr>
      <w:r w:rsidRPr="004E44EE">
        <w:t>A empres</w:t>
      </w:r>
      <w:r>
        <w:t>a</w:t>
      </w:r>
      <w:r w:rsidRPr="004E44EE">
        <w:t xml:space="preserve"> dever</w:t>
      </w:r>
      <w:r>
        <w:t>á</w:t>
      </w:r>
      <w:r w:rsidRPr="004E44EE">
        <w:t xml:space="preserve"> prever, ainda, equipe de plantão para atendimentos aos chamados emergenciais.</w:t>
      </w:r>
    </w:p>
    <w:p w:rsidR="00B62FFD" w:rsidRDefault="00B62FFD" w:rsidP="00FA4D11">
      <w:pPr>
        <w:spacing w:line="360" w:lineRule="auto"/>
        <w:jc w:val="center"/>
        <w:rPr>
          <w:color w:val="000000" w:themeColor="text1"/>
        </w:rPr>
      </w:pPr>
    </w:p>
    <w:p w:rsidR="000A676B" w:rsidRDefault="000A676B" w:rsidP="00FA4D11">
      <w:pPr>
        <w:spacing w:line="360" w:lineRule="auto"/>
        <w:jc w:val="center"/>
        <w:rPr>
          <w:color w:val="000000" w:themeColor="text1"/>
        </w:rPr>
      </w:pPr>
    </w:p>
    <w:p w:rsidR="00B62FFD" w:rsidRDefault="00B62FFD" w:rsidP="00FA4D11">
      <w:pPr>
        <w:spacing w:line="360" w:lineRule="auto"/>
        <w:jc w:val="center"/>
        <w:rPr>
          <w:color w:val="000000" w:themeColor="text1"/>
        </w:rPr>
      </w:pPr>
    </w:p>
    <w:p w:rsidR="00B62FFD" w:rsidRDefault="00B62FFD" w:rsidP="00FA4D11">
      <w:pPr>
        <w:spacing w:line="360" w:lineRule="auto"/>
        <w:jc w:val="center"/>
        <w:rPr>
          <w:color w:val="000000" w:themeColor="text1"/>
        </w:rPr>
      </w:pPr>
    </w:p>
    <w:p w:rsidR="00B62FFD" w:rsidRDefault="00B62FFD" w:rsidP="00FA4D11">
      <w:pPr>
        <w:spacing w:line="360" w:lineRule="auto"/>
        <w:jc w:val="center"/>
        <w:rPr>
          <w:color w:val="000000" w:themeColor="text1"/>
        </w:rPr>
      </w:pPr>
    </w:p>
    <w:p w:rsidR="00B62FFD" w:rsidRDefault="00B62FFD" w:rsidP="00FA4D11">
      <w:pPr>
        <w:spacing w:line="360" w:lineRule="auto"/>
        <w:jc w:val="center"/>
        <w:rPr>
          <w:color w:val="000000" w:themeColor="text1"/>
        </w:rPr>
      </w:pPr>
    </w:p>
    <w:p w:rsidR="00B62FFD" w:rsidRDefault="00B62FFD" w:rsidP="00FA4D11">
      <w:pPr>
        <w:spacing w:line="360" w:lineRule="auto"/>
        <w:jc w:val="center"/>
        <w:rPr>
          <w:color w:val="000000" w:themeColor="text1"/>
        </w:rPr>
      </w:pPr>
    </w:p>
    <w:p w:rsidR="00B62FFD" w:rsidRDefault="00B62FFD" w:rsidP="00FA4D11">
      <w:pPr>
        <w:spacing w:line="360" w:lineRule="auto"/>
        <w:jc w:val="center"/>
        <w:rPr>
          <w:color w:val="000000" w:themeColor="text1"/>
        </w:rPr>
      </w:pPr>
    </w:p>
    <w:p w:rsidR="00B62FFD" w:rsidRDefault="00B62FFD" w:rsidP="00FA4D11">
      <w:pPr>
        <w:spacing w:line="360" w:lineRule="auto"/>
        <w:jc w:val="center"/>
        <w:rPr>
          <w:color w:val="000000" w:themeColor="text1"/>
        </w:rPr>
      </w:pPr>
    </w:p>
    <w:p w:rsidR="00B62FFD" w:rsidRDefault="00B62FFD" w:rsidP="00FA4D11">
      <w:pPr>
        <w:spacing w:line="360" w:lineRule="auto"/>
        <w:jc w:val="center"/>
        <w:rPr>
          <w:color w:val="000000" w:themeColor="text1"/>
        </w:rPr>
      </w:pPr>
    </w:p>
    <w:p w:rsidR="00B62FFD" w:rsidRDefault="00B62FFD" w:rsidP="00FA4D11">
      <w:pPr>
        <w:spacing w:line="360" w:lineRule="auto"/>
        <w:jc w:val="center"/>
        <w:rPr>
          <w:color w:val="000000" w:themeColor="text1"/>
        </w:rPr>
      </w:pPr>
    </w:p>
    <w:p w:rsidR="00B62FFD" w:rsidRDefault="00B62FFD" w:rsidP="00FA4D11">
      <w:pPr>
        <w:spacing w:line="360" w:lineRule="auto"/>
        <w:jc w:val="center"/>
        <w:rPr>
          <w:color w:val="000000" w:themeColor="text1"/>
        </w:rPr>
      </w:pPr>
    </w:p>
    <w:p w:rsidR="00B62FFD" w:rsidRDefault="00B62FFD" w:rsidP="00FA4D11">
      <w:pPr>
        <w:spacing w:line="360" w:lineRule="auto"/>
        <w:jc w:val="center"/>
        <w:rPr>
          <w:color w:val="000000" w:themeColor="text1"/>
        </w:rPr>
      </w:pPr>
    </w:p>
    <w:p w:rsidR="00B62FFD" w:rsidRDefault="00B62FFD" w:rsidP="00FA4D11">
      <w:pPr>
        <w:spacing w:line="360" w:lineRule="auto"/>
        <w:jc w:val="center"/>
        <w:rPr>
          <w:color w:val="000000" w:themeColor="text1"/>
        </w:rPr>
      </w:pPr>
    </w:p>
    <w:p w:rsidR="00F55D2D" w:rsidRDefault="00F55D2D" w:rsidP="00FA4D11">
      <w:pPr>
        <w:spacing w:line="360" w:lineRule="auto"/>
        <w:jc w:val="center"/>
        <w:rPr>
          <w:color w:val="000000" w:themeColor="text1"/>
        </w:rPr>
      </w:pPr>
    </w:p>
    <w:p w:rsidR="00F55D2D" w:rsidRDefault="00F55D2D" w:rsidP="00FA4D11">
      <w:pPr>
        <w:spacing w:line="360" w:lineRule="auto"/>
        <w:jc w:val="center"/>
        <w:rPr>
          <w:color w:val="000000" w:themeColor="text1"/>
        </w:rPr>
      </w:pPr>
    </w:p>
    <w:p w:rsidR="00F55D2D" w:rsidRDefault="00F55D2D" w:rsidP="00FA4D11">
      <w:pPr>
        <w:spacing w:line="360" w:lineRule="auto"/>
        <w:jc w:val="center"/>
        <w:rPr>
          <w:color w:val="000000" w:themeColor="text1"/>
        </w:rPr>
      </w:pPr>
    </w:p>
    <w:p w:rsidR="00F55D2D" w:rsidRDefault="00F55D2D" w:rsidP="00FA4D11">
      <w:pPr>
        <w:spacing w:line="360" w:lineRule="auto"/>
        <w:jc w:val="center"/>
        <w:rPr>
          <w:color w:val="000000" w:themeColor="text1"/>
        </w:rPr>
      </w:pPr>
    </w:p>
    <w:p w:rsidR="00F55D2D" w:rsidRDefault="00F55D2D" w:rsidP="00FA4D11">
      <w:pPr>
        <w:spacing w:line="360" w:lineRule="auto"/>
        <w:jc w:val="center"/>
        <w:rPr>
          <w:color w:val="000000" w:themeColor="text1"/>
        </w:rPr>
      </w:pPr>
    </w:p>
    <w:p w:rsidR="00F55D2D" w:rsidRDefault="00F55D2D" w:rsidP="00FA4D11">
      <w:pPr>
        <w:spacing w:line="360" w:lineRule="auto"/>
        <w:jc w:val="center"/>
        <w:rPr>
          <w:color w:val="000000" w:themeColor="text1"/>
        </w:rPr>
      </w:pPr>
    </w:p>
    <w:p w:rsidR="00F55D2D" w:rsidRDefault="00F55D2D" w:rsidP="00FA4D11">
      <w:pPr>
        <w:spacing w:line="360" w:lineRule="auto"/>
        <w:jc w:val="center"/>
        <w:rPr>
          <w:color w:val="000000" w:themeColor="text1"/>
        </w:rPr>
      </w:pPr>
    </w:p>
    <w:p w:rsidR="00F55D2D" w:rsidRDefault="00F55D2D" w:rsidP="00FA4D11">
      <w:pPr>
        <w:spacing w:line="360" w:lineRule="auto"/>
        <w:jc w:val="center"/>
        <w:rPr>
          <w:color w:val="000000" w:themeColor="text1"/>
        </w:rPr>
      </w:pPr>
    </w:p>
    <w:p w:rsidR="00F55D2D" w:rsidRDefault="00F55D2D" w:rsidP="00FA4D11">
      <w:pPr>
        <w:spacing w:line="360" w:lineRule="auto"/>
        <w:jc w:val="center"/>
        <w:rPr>
          <w:color w:val="000000" w:themeColor="text1"/>
        </w:rPr>
      </w:pPr>
    </w:p>
    <w:p w:rsidR="00B62FFD" w:rsidRDefault="00B62FFD" w:rsidP="00FA4D11">
      <w:pPr>
        <w:spacing w:line="360" w:lineRule="auto"/>
        <w:jc w:val="center"/>
        <w:rPr>
          <w:color w:val="000000" w:themeColor="text1"/>
        </w:rPr>
      </w:pPr>
    </w:p>
    <w:p w:rsidR="00B62FFD" w:rsidRPr="00B62FFD" w:rsidRDefault="00B62FFD" w:rsidP="00B62FFD">
      <w:pPr>
        <w:spacing w:line="360" w:lineRule="auto"/>
        <w:jc w:val="center"/>
        <w:rPr>
          <w:b/>
          <w:color w:val="000000" w:themeColor="text1"/>
        </w:rPr>
      </w:pPr>
      <w:r>
        <w:rPr>
          <w:b/>
          <w:color w:val="000000" w:themeColor="text1"/>
        </w:rPr>
        <w:lastRenderedPageBreak/>
        <w:t>ANEXO II</w:t>
      </w:r>
    </w:p>
    <w:p w:rsidR="00B62FFD" w:rsidRPr="00376AE5" w:rsidRDefault="00B62FFD" w:rsidP="00B62FFD">
      <w:pPr>
        <w:spacing w:line="360" w:lineRule="auto"/>
        <w:jc w:val="center"/>
        <w:rPr>
          <w:color w:val="000000" w:themeColor="text1"/>
          <w:u w:val="single"/>
        </w:rPr>
      </w:pPr>
      <w:r w:rsidRPr="00376AE5">
        <w:rPr>
          <w:b/>
          <w:color w:val="000000" w:themeColor="text1"/>
          <w:u w:val="single"/>
        </w:rPr>
        <w:t>PLANILHA DE CUSTOS E FORMAÇÃO DE PREÇOS</w:t>
      </w:r>
    </w:p>
    <w:p w:rsidR="00B62FFD" w:rsidRPr="00B62FFD" w:rsidRDefault="00B62FFD" w:rsidP="00B62FFD">
      <w:pPr>
        <w:spacing w:line="360" w:lineRule="auto"/>
        <w:jc w:val="center"/>
        <w:rPr>
          <w:color w:val="000000" w:themeColor="text1"/>
        </w:rPr>
      </w:pP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p>
    <w:p w:rsidR="00B62FFD" w:rsidRPr="00B62FFD" w:rsidRDefault="00B62FFD" w:rsidP="00B62FFD">
      <w:pPr>
        <w:spacing w:line="480" w:lineRule="auto"/>
        <w:rPr>
          <w:color w:val="000000" w:themeColor="text1"/>
        </w:rPr>
      </w:pPr>
      <w:r w:rsidRPr="00B62FFD">
        <w:rPr>
          <w:color w:val="000000" w:themeColor="text1"/>
        </w:rPr>
        <w:t xml:space="preserve">Processo Nº </w:t>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p>
    <w:p w:rsidR="00B62FFD" w:rsidRPr="00B62FFD" w:rsidRDefault="00B62FFD" w:rsidP="00B62FFD">
      <w:pPr>
        <w:spacing w:line="480" w:lineRule="auto"/>
        <w:rPr>
          <w:color w:val="000000" w:themeColor="text1"/>
        </w:rPr>
      </w:pPr>
      <w:r w:rsidRPr="00B62FFD">
        <w:rPr>
          <w:color w:val="000000" w:themeColor="text1"/>
        </w:rPr>
        <w:t>Dia ___/___/_____ às __</w:t>
      </w:r>
      <w:proofErr w:type="gramStart"/>
      <w:r w:rsidRPr="00B62FFD">
        <w:rPr>
          <w:color w:val="000000" w:themeColor="text1"/>
        </w:rPr>
        <w:t>_:_</w:t>
      </w:r>
      <w:proofErr w:type="gramEnd"/>
      <w:r w:rsidRPr="00B62FFD">
        <w:rPr>
          <w:color w:val="000000" w:themeColor="text1"/>
        </w:rPr>
        <w:t>__ horas</w:t>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p>
    <w:p w:rsidR="00B62FFD" w:rsidRPr="00B62FFD" w:rsidRDefault="00B62FFD" w:rsidP="00B62FFD">
      <w:pPr>
        <w:spacing w:line="480" w:lineRule="auto"/>
        <w:rPr>
          <w:color w:val="000000" w:themeColor="text1"/>
        </w:rPr>
      </w:pPr>
      <w:r w:rsidRPr="00B62FFD">
        <w:rPr>
          <w:color w:val="000000" w:themeColor="text1"/>
        </w:rPr>
        <w:t>Discriminação dos Serviços (dado</w:t>
      </w:r>
      <w:r>
        <w:rPr>
          <w:color w:val="000000" w:themeColor="text1"/>
        </w:rPr>
        <w:t>s referentes à contratação)</w:t>
      </w:r>
      <w:r>
        <w:rPr>
          <w:color w:val="000000" w:themeColor="text1"/>
        </w:rPr>
        <w:tab/>
      </w:r>
      <w:r>
        <w:rPr>
          <w:color w:val="000000" w:themeColor="text1"/>
        </w:rPr>
        <w:tab/>
      </w:r>
      <w:r>
        <w:rPr>
          <w:color w:val="000000" w:themeColor="text1"/>
        </w:rPr>
        <w:tab/>
      </w:r>
      <w:r>
        <w:rPr>
          <w:color w:val="000000" w:themeColor="text1"/>
        </w:rPr>
        <w:tab/>
      </w:r>
    </w:p>
    <w:p w:rsidR="00B62FFD" w:rsidRPr="00B62FFD" w:rsidRDefault="00B62FFD" w:rsidP="00B62FFD">
      <w:pPr>
        <w:spacing w:line="480" w:lineRule="auto"/>
        <w:rPr>
          <w:color w:val="000000" w:themeColor="text1"/>
        </w:rPr>
      </w:pPr>
      <w:r w:rsidRPr="00B62FFD">
        <w:rPr>
          <w:color w:val="000000" w:themeColor="text1"/>
        </w:rPr>
        <w:t>Data de apresentação da proposta (mês/ano)</w:t>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p>
    <w:p w:rsidR="00B62FFD" w:rsidRPr="00B62FFD" w:rsidRDefault="00B62FFD" w:rsidP="00B62FFD">
      <w:pPr>
        <w:spacing w:line="480" w:lineRule="auto"/>
        <w:rPr>
          <w:color w:val="000000" w:themeColor="text1"/>
        </w:rPr>
      </w:pPr>
      <w:r w:rsidRPr="00B62FFD">
        <w:rPr>
          <w:color w:val="000000" w:themeColor="text1"/>
        </w:rPr>
        <w:t>Rio de Janeiro/RJ</w:t>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p>
    <w:p w:rsidR="00B62FFD" w:rsidRPr="00B62FFD" w:rsidRDefault="00B62FFD" w:rsidP="00B62FFD">
      <w:pPr>
        <w:spacing w:line="480" w:lineRule="auto"/>
        <w:rPr>
          <w:color w:val="000000" w:themeColor="text1"/>
        </w:rPr>
      </w:pPr>
      <w:r w:rsidRPr="00B62FFD">
        <w:rPr>
          <w:color w:val="000000" w:themeColor="text1"/>
        </w:rPr>
        <w:t>Ano Acordo,</w:t>
      </w:r>
      <w:r>
        <w:rPr>
          <w:color w:val="000000" w:themeColor="text1"/>
        </w:rPr>
        <w:t xml:space="preserve"> </w:t>
      </w:r>
      <w:r w:rsidRPr="00B62FFD">
        <w:rPr>
          <w:color w:val="000000" w:themeColor="text1"/>
        </w:rPr>
        <w:t>Convenção ou Sentença Normativa em</w:t>
      </w:r>
      <w:r>
        <w:rPr>
          <w:color w:val="000000" w:themeColor="text1"/>
        </w:rPr>
        <w:t xml:space="preserve"> Dissídio Coletivo</w:t>
      </w:r>
      <w:r>
        <w:rPr>
          <w:color w:val="000000" w:themeColor="text1"/>
        </w:rPr>
        <w:tab/>
      </w:r>
      <w:r>
        <w:rPr>
          <w:color w:val="000000" w:themeColor="text1"/>
        </w:rPr>
        <w:tab/>
      </w:r>
      <w:r w:rsidRPr="00B62FFD">
        <w:rPr>
          <w:color w:val="000000" w:themeColor="text1"/>
        </w:rPr>
        <w:tab/>
      </w:r>
    </w:p>
    <w:p w:rsidR="00F55D2D" w:rsidRDefault="00B62FFD" w:rsidP="00B62FFD">
      <w:pPr>
        <w:spacing w:line="480" w:lineRule="auto"/>
        <w:rPr>
          <w:color w:val="000000" w:themeColor="text1"/>
        </w:rPr>
      </w:pPr>
      <w:r w:rsidRPr="00B62FFD">
        <w:rPr>
          <w:color w:val="000000" w:themeColor="text1"/>
        </w:rPr>
        <w:t>Nº de meses de execução contratual</w:t>
      </w:r>
      <w:r w:rsidRPr="00B62FFD">
        <w:rPr>
          <w:color w:val="000000" w:themeColor="text1"/>
        </w:rPr>
        <w:tab/>
      </w:r>
      <w:r w:rsidRPr="00B62FFD">
        <w:rPr>
          <w:color w:val="000000" w:themeColor="text1"/>
        </w:rPr>
        <w:tab/>
      </w:r>
    </w:p>
    <w:p w:rsidR="00F55D2D" w:rsidRDefault="00F55D2D" w:rsidP="00B62FFD">
      <w:pPr>
        <w:spacing w:line="480" w:lineRule="auto"/>
        <w:rPr>
          <w:color w:val="000000" w:themeColor="text1"/>
        </w:rPr>
      </w:pPr>
    </w:p>
    <w:p w:rsidR="00F55D2D" w:rsidRDefault="00F55D2D" w:rsidP="00B62FFD">
      <w:pPr>
        <w:spacing w:line="480" w:lineRule="auto"/>
        <w:rPr>
          <w:color w:val="000000" w:themeColor="text1"/>
        </w:rPr>
      </w:pPr>
    </w:p>
    <w:p w:rsidR="00F55D2D" w:rsidRDefault="00F55D2D" w:rsidP="00B62FFD">
      <w:pPr>
        <w:spacing w:line="480" w:lineRule="auto"/>
        <w:rPr>
          <w:color w:val="000000" w:themeColor="text1"/>
        </w:rPr>
      </w:pPr>
    </w:p>
    <w:p w:rsidR="00B62FFD" w:rsidRDefault="00B62FFD" w:rsidP="00B62FFD">
      <w:pPr>
        <w:spacing w:line="480" w:lineRule="auto"/>
        <w:rPr>
          <w:color w:val="000000" w:themeColor="text1"/>
        </w:rPr>
      </w:pPr>
      <w:r w:rsidRPr="00B62FFD">
        <w:rPr>
          <w:color w:val="000000" w:themeColor="text1"/>
        </w:rPr>
        <w:tab/>
      </w:r>
      <w:r w:rsidRPr="00B62FFD">
        <w:rPr>
          <w:color w:val="000000" w:themeColor="text1"/>
        </w:rPr>
        <w:tab/>
      </w:r>
      <w:r w:rsidRPr="00B62FFD">
        <w:rPr>
          <w:color w:val="000000" w:themeColor="text1"/>
        </w:rPr>
        <w:tab/>
      </w:r>
    </w:p>
    <w:p w:rsidR="00F55D2D" w:rsidRDefault="00F55D2D" w:rsidP="00B62FFD">
      <w:pPr>
        <w:spacing w:line="480" w:lineRule="auto"/>
        <w:rPr>
          <w:color w:val="000000" w:themeColor="text1"/>
        </w:rPr>
      </w:pPr>
    </w:p>
    <w:p w:rsidR="00F55D2D" w:rsidRDefault="00F55D2D" w:rsidP="00B62FFD">
      <w:pPr>
        <w:spacing w:line="480" w:lineRule="auto"/>
        <w:rPr>
          <w:color w:val="000000" w:themeColor="text1"/>
        </w:rPr>
      </w:pPr>
    </w:p>
    <w:p w:rsidR="00F55D2D" w:rsidRDefault="00F55D2D" w:rsidP="00B62FFD">
      <w:pPr>
        <w:spacing w:line="480" w:lineRule="auto"/>
        <w:rPr>
          <w:color w:val="000000" w:themeColor="text1"/>
        </w:rPr>
      </w:pPr>
    </w:p>
    <w:p w:rsidR="00F55D2D" w:rsidRDefault="00F55D2D" w:rsidP="00B62FFD">
      <w:pPr>
        <w:spacing w:line="480" w:lineRule="auto"/>
        <w:rPr>
          <w:color w:val="000000" w:themeColor="text1"/>
        </w:rPr>
      </w:pPr>
    </w:p>
    <w:p w:rsidR="00F55D2D" w:rsidRDefault="00F55D2D" w:rsidP="00B62FFD">
      <w:pPr>
        <w:spacing w:line="480" w:lineRule="auto"/>
        <w:rPr>
          <w:color w:val="000000" w:themeColor="text1"/>
        </w:rPr>
      </w:pPr>
    </w:p>
    <w:p w:rsidR="00F55D2D" w:rsidRDefault="00F55D2D" w:rsidP="00B62FFD">
      <w:pPr>
        <w:spacing w:line="480" w:lineRule="auto"/>
        <w:rPr>
          <w:color w:val="000000" w:themeColor="text1"/>
        </w:rPr>
      </w:pPr>
    </w:p>
    <w:p w:rsidR="00F55D2D" w:rsidRDefault="00F55D2D" w:rsidP="00B62FFD">
      <w:pPr>
        <w:spacing w:line="480" w:lineRule="auto"/>
        <w:rPr>
          <w:color w:val="000000" w:themeColor="text1"/>
        </w:rPr>
      </w:pPr>
    </w:p>
    <w:p w:rsidR="00F55D2D" w:rsidRDefault="00F55D2D" w:rsidP="00B62FFD">
      <w:pPr>
        <w:spacing w:line="480" w:lineRule="auto"/>
        <w:rPr>
          <w:color w:val="000000" w:themeColor="text1"/>
        </w:rPr>
      </w:pPr>
    </w:p>
    <w:p w:rsidR="00F55D2D" w:rsidRDefault="00F55D2D" w:rsidP="00B62FFD">
      <w:pPr>
        <w:spacing w:line="480" w:lineRule="auto"/>
        <w:rPr>
          <w:color w:val="000000" w:themeColor="text1"/>
        </w:rPr>
      </w:pPr>
    </w:p>
    <w:p w:rsidR="00F55D2D" w:rsidRPr="00B62FFD" w:rsidRDefault="00F55D2D" w:rsidP="00B62FFD">
      <w:pPr>
        <w:spacing w:line="480" w:lineRule="auto"/>
        <w:rPr>
          <w:color w:val="000000" w:themeColor="text1"/>
        </w:rPr>
      </w:pPr>
    </w:p>
    <w:p w:rsidR="00B62FFD" w:rsidRPr="00B62FFD" w:rsidRDefault="00B62FFD" w:rsidP="00B62FFD">
      <w:pPr>
        <w:spacing w:line="360" w:lineRule="auto"/>
        <w:jc w:val="center"/>
        <w:rPr>
          <w:b/>
          <w:color w:val="000000" w:themeColor="text1"/>
        </w:rPr>
      </w:pPr>
      <w:r w:rsidRPr="00B62FFD">
        <w:rPr>
          <w:b/>
          <w:color w:val="000000" w:themeColor="text1"/>
        </w:rPr>
        <w:lastRenderedPageBreak/>
        <w:t>MÃO-DE-OBRA</w:t>
      </w:r>
    </w:p>
    <w:p w:rsidR="00B62FFD" w:rsidRDefault="00B62FFD" w:rsidP="00B62FFD">
      <w:pPr>
        <w:spacing w:line="360" w:lineRule="auto"/>
        <w:jc w:val="center"/>
        <w:rPr>
          <w:b/>
          <w:color w:val="000000" w:themeColor="text1"/>
        </w:rPr>
      </w:pPr>
      <w:r w:rsidRPr="00B62FFD">
        <w:rPr>
          <w:b/>
          <w:color w:val="000000" w:themeColor="text1"/>
        </w:rPr>
        <w:t>MÃO-DE-OBRA VINCULADA À EXECUÇÃO CONTRATUAL</w:t>
      </w:r>
    </w:p>
    <w:p w:rsidR="00F82AD7" w:rsidRPr="00B62FFD" w:rsidRDefault="00F82AD7" w:rsidP="00B62FFD">
      <w:pPr>
        <w:spacing w:line="360" w:lineRule="auto"/>
        <w:jc w:val="center"/>
        <w:rPr>
          <w:b/>
          <w:color w:val="000000" w:themeColor="text1"/>
        </w:rPr>
      </w:pPr>
    </w:p>
    <w:p w:rsidR="00B62FFD" w:rsidRPr="00B62FFD" w:rsidRDefault="00B62FFD" w:rsidP="00B62FFD">
      <w:pPr>
        <w:spacing w:line="360" w:lineRule="auto"/>
        <w:jc w:val="center"/>
        <w:rPr>
          <w:color w:val="000000" w:themeColor="text1"/>
        </w:rPr>
      </w:pPr>
      <w:r w:rsidRPr="00B62FFD">
        <w:rPr>
          <w:color w:val="000000" w:themeColor="text1"/>
        </w:rPr>
        <w:t>Tipo de serviço (mesmo serviço co</w:t>
      </w:r>
      <w:r w:rsidR="00F55D2D">
        <w:rPr>
          <w:color w:val="000000" w:themeColor="text1"/>
        </w:rPr>
        <w:t>m características distintas)</w:t>
      </w:r>
      <w:r w:rsidR="00F55D2D">
        <w:rPr>
          <w:color w:val="000000" w:themeColor="text1"/>
        </w:rPr>
        <w:tab/>
      </w:r>
      <w:r w:rsidR="00F55D2D">
        <w:rPr>
          <w:color w:val="000000" w:themeColor="text1"/>
        </w:rPr>
        <w:tab/>
      </w:r>
      <w:r w:rsidR="00F55D2D">
        <w:rPr>
          <w:color w:val="000000" w:themeColor="text1"/>
        </w:rPr>
        <w:tab/>
      </w:r>
      <w:r w:rsidRPr="00B62FFD">
        <w:rPr>
          <w:color w:val="000000" w:themeColor="text1"/>
        </w:rPr>
        <w:tab/>
      </w:r>
    </w:p>
    <w:p w:rsidR="00B62FFD" w:rsidRPr="00B62FFD" w:rsidRDefault="00B62FFD" w:rsidP="00B62FFD">
      <w:pPr>
        <w:spacing w:line="360" w:lineRule="auto"/>
        <w:rPr>
          <w:color w:val="000000" w:themeColor="text1"/>
        </w:rPr>
      </w:pPr>
      <w:r w:rsidRPr="00B62FFD">
        <w:rPr>
          <w:color w:val="000000" w:themeColor="text1"/>
        </w:rPr>
        <w:t>Salário Normativo da Categoria Profissional</w:t>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p>
    <w:p w:rsidR="00B62FFD" w:rsidRPr="00B62FFD" w:rsidRDefault="00B62FFD" w:rsidP="00B62FFD">
      <w:pPr>
        <w:spacing w:line="360" w:lineRule="auto"/>
        <w:rPr>
          <w:color w:val="000000" w:themeColor="text1"/>
        </w:rPr>
      </w:pPr>
      <w:r w:rsidRPr="00B62FFD">
        <w:rPr>
          <w:color w:val="000000" w:themeColor="text1"/>
        </w:rPr>
        <w:t>Categoria profissional (vinculada à execução contratual)</w:t>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p>
    <w:p w:rsidR="00F82AD7" w:rsidRDefault="00B62FFD" w:rsidP="00B62FFD">
      <w:pPr>
        <w:spacing w:line="360" w:lineRule="auto"/>
        <w:rPr>
          <w:color w:val="000000" w:themeColor="text1"/>
        </w:rPr>
      </w:pPr>
      <w:r w:rsidRPr="00B62FFD">
        <w:rPr>
          <w:color w:val="000000" w:themeColor="text1"/>
        </w:rPr>
        <w:t>Data base da categoria</w:t>
      </w:r>
    </w:p>
    <w:p w:rsidR="00B62FFD" w:rsidRDefault="00F55D2D" w:rsidP="00B62FFD">
      <w:pPr>
        <w:spacing w:line="360" w:lineRule="auto"/>
        <w:rPr>
          <w:color w:val="000000" w:themeColor="text1"/>
        </w:rPr>
      </w:pPr>
      <w:r w:rsidRPr="00B62FFD">
        <w:rPr>
          <w:noProof/>
        </w:rPr>
        <w:drawing>
          <wp:inline distT="0" distB="0" distL="0" distR="0" wp14:anchorId="2DC703E2" wp14:editId="46ECC49A">
            <wp:extent cx="5407825" cy="3646025"/>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8727" cy="3653375"/>
                    </a:xfrm>
                    <a:prstGeom prst="rect">
                      <a:avLst/>
                    </a:prstGeom>
                    <a:noFill/>
                    <a:ln>
                      <a:noFill/>
                    </a:ln>
                  </pic:spPr>
                </pic:pic>
              </a:graphicData>
            </a:graphic>
          </wp:inline>
        </w:drawing>
      </w:r>
    </w:p>
    <w:p w:rsidR="00B62FFD" w:rsidRDefault="00B62FFD" w:rsidP="00B62FFD">
      <w:pPr>
        <w:spacing w:line="360" w:lineRule="auto"/>
        <w:rPr>
          <w:color w:val="000000" w:themeColor="text1"/>
        </w:rPr>
      </w:pPr>
      <w:r w:rsidRPr="00B62FFD">
        <w:rPr>
          <w:noProof/>
        </w:rPr>
        <w:lastRenderedPageBreak/>
        <w:drawing>
          <wp:inline distT="0" distB="0" distL="0" distR="0">
            <wp:extent cx="5400675" cy="2988130"/>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2988130"/>
                    </a:xfrm>
                    <a:prstGeom prst="rect">
                      <a:avLst/>
                    </a:prstGeom>
                    <a:noFill/>
                    <a:ln>
                      <a:noFill/>
                    </a:ln>
                  </pic:spPr>
                </pic:pic>
              </a:graphicData>
            </a:graphic>
          </wp:inline>
        </w:drawing>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r w:rsidRPr="00B62FFD">
        <w:rPr>
          <w:color w:val="000000" w:themeColor="text1"/>
        </w:rPr>
        <w:tab/>
      </w:r>
    </w:p>
    <w:p w:rsidR="00B62FFD" w:rsidRDefault="00B62FFD" w:rsidP="00B62FFD">
      <w:pPr>
        <w:spacing w:line="360" w:lineRule="auto"/>
        <w:rPr>
          <w:color w:val="000000" w:themeColor="text1"/>
        </w:rPr>
      </w:pPr>
    </w:p>
    <w:p w:rsidR="00B62FFD" w:rsidRDefault="00B62FFD" w:rsidP="00B62FFD">
      <w:pPr>
        <w:spacing w:line="360" w:lineRule="auto"/>
        <w:rPr>
          <w:color w:val="000000" w:themeColor="text1"/>
        </w:rPr>
      </w:pPr>
    </w:p>
    <w:p w:rsidR="00B62FFD" w:rsidRDefault="00F82AD7" w:rsidP="00B62FFD">
      <w:pPr>
        <w:spacing w:line="360" w:lineRule="auto"/>
        <w:rPr>
          <w:color w:val="000000" w:themeColor="text1"/>
        </w:rPr>
      </w:pPr>
      <w:r w:rsidRPr="00B62FFD">
        <w:rPr>
          <w:noProof/>
        </w:rPr>
        <w:drawing>
          <wp:inline distT="0" distB="0" distL="0" distR="0" wp14:anchorId="6F4556D9" wp14:editId="5221C6A1">
            <wp:extent cx="5400675" cy="396494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3964940"/>
                    </a:xfrm>
                    <a:prstGeom prst="rect">
                      <a:avLst/>
                    </a:prstGeom>
                    <a:noFill/>
                    <a:ln>
                      <a:noFill/>
                    </a:ln>
                  </pic:spPr>
                </pic:pic>
              </a:graphicData>
            </a:graphic>
          </wp:inline>
        </w:drawing>
      </w:r>
    </w:p>
    <w:p w:rsidR="00B62FFD" w:rsidRDefault="00B62FFD" w:rsidP="00B62FFD">
      <w:pPr>
        <w:spacing w:line="360" w:lineRule="auto"/>
        <w:rPr>
          <w:color w:val="000000" w:themeColor="text1"/>
        </w:rPr>
      </w:pPr>
    </w:p>
    <w:p w:rsidR="00B62FFD" w:rsidRDefault="00B62FFD" w:rsidP="00B62FFD">
      <w:pPr>
        <w:spacing w:line="360" w:lineRule="auto"/>
        <w:rPr>
          <w:color w:val="000000" w:themeColor="text1"/>
        </w:rPr>
      </w:pPr>
      <w:r w:rsidRPr="00B62FFD">
        <w:rPr>
          <w:noProof/>
        </w:rPr>
        <w:drawing>
          <wp:inline distT="0" distB="0" distL="0" distR="0">
            <wp:extent cx="5400675" cy="2680750"/>
            <wp:effectExtent l="0" t="0" r="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680750"/>
                    </a:xfrm>
                    <a:prstGeom prst="rect">
                      <a:avLst/>
                    </a:prstGeom>
                    <a:noFill/>
                    <a:ln>
                      <a:noFill/>
                    </a:ln>
                  </pic:spPr>
                </pic:pic>
              </a:graphicData>
            </a:graphic>
          </wp:inline>
        </w:drawing>
      </w:r>
    </w:p>
    <w:p w:rsidR="00B62FFD" w:rsidRDefault="00B62FFD" w:rsidP="00B62FFD">
      <w:pPr>
        <w:spacing w:line="360" w:lineRule="auto"/>
        <w:rPr>
          <w:color w:val="000000" w:themeColor="text1"/>
        </w:rPr>
      </w:pPr>
    </w:p>
    <w:p w:rsidR="00376AE5" w:rsidRDefault="00F82AD7" w:rsidP="00B62FFD">
      <w:pPr>
        <w:spacing w:line="360" w:lineRule="auto"/>
      </w:pPr>
      <w:r w:rsidRPr="00B62FFD">
        <w:rPr>
          <w:noProof/>
        </w:rPr>
        <w:drawing>
          <wp:inline distT="0" distB="0" distL="0" distR="0" wp14:anchorId="4C6353C9" wp14:editId="19921BE4">
            <wp:extent cx="5400675" cy="3875405"/>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875405"/>
                    </a:xfrm>
                    <a:prstGeom prst="rect">
                      <a:avLst/>
                    </a:prstGeom>
                    <a:noFill/>
                    <a:ln>
                      <a:noFill/>
                    </a:ln>
                  </pic:spPr>
                </pic:pic>
              </a:graphicData>
            </a:graphic>
          </wp:inline>
        </w:drawing>
      </w:r>
    </w:p>
    <w:p w:rsidR="00B62FFD" w:rsidRDefault="00B62FFD"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376AE5">
      <w:pPr>
        <w:spacing w:line="360" w:lineRule="auto"/>
        <w:jc w:val="center"/>
        <w:rPr>
          <w:b/>
          <w:bCs/>
          <w:color w:val="000000" w:themeColor="text1"/>
        </w:rPr>
      </w:pPr>
      <w:proofErr w:type="gramStart"/>
      <w:r w:rsidRPr="00376AE5">
        <w:rPr>
          <w:b/>
          <w:bCs/>
          <w:color w:val="000000" w:themeColor="text1"/>
        </w:rPr>
        <w:t>ANEXO  III</w:t>
      </w:r>
      <w:proofErr w:type="gramEnd"/>
    </w:p>
    <w:p w:rsidR="00376AE5" w:rsidRPr="00376AE5" w:rsidRDefault="00376AE5" w:rsidP="00376AE5">
      <w:pPr>
        <w:spacing w:line="360" w:lineRule="auto"/>
        <w:jc w:val="center"/>
        <w:rPr>
          <w:b/>
          <w:bCs/>
          <w:color w:val="000000" w:themeColor="text1"/>
        </w:rPr>
      </w:pPr>
      <w:r>
        <w:rPr>
          <w:b/>
          <w:bCs/>
          <w:color w:val="000000" w:themeColor="text1"/>
        </w:rPr>
        <w:t>MODELO DE ORDEM DE SERVIÇO - OS</w:t>
      </w:r>
    </w:p>
    <w:p w:rsidR="00376AE5" w:rsidRPr="00376AE5" w:rsidRDefault="00376AE5" w:rsidP="00376AE5">
      <w:pPr>
        <w:spacing w:line="360" w:lineRule="auto"/>
        <w:rPr>
          <w:b/>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1744"/>
        <w:gridCol w:w="396"/>
        <w:gridCol w:w="411"/>
        <w:gridCol w:w="411"/>
        <w:gridCol w:w="229"/>
        <w:gridCol w:w="229"/>
        <w:gridCol w:w="229"/>
        <w:gridCol w:w="843"/>
        <w:gridCol w:w="2650"/>
      </w:tblGrid>
      <w:tr w:rsidR="00376AE5" w:rsidRPr="00376AE5" w:rsidTr="00376AE5">
        <w:trPr>
          <w:trHeight w:val="510"/>
        </w:trPr>
        <w:tc>
          <w:tcPr>
            <w:tcW w:w="0" w:type="auto"/>
            <w:gridSpan w:val="10"/>
            <w:shd w:val="clear" w:color="auto" w:fill="auto"/>
          </w:tcPr>
          <w:p w:rsidR="00376AE5" w:rsidRPr="00376AE5" w:rsidRDefault="00376AE5" w:rsidP="00376AE5">
            <w:pPr>
              <w:spacing w:line="360" w:lineRule="auto"/>
              <w:rPr>
                <w:color w:val="000000" w:themeColor="text1"/>
                <w:sz w:val="20"/>
                <w:szCs w:val="20"/>
              </w:rPr>
            </w:pPr>
            <w:r w:rsidRPr="00376AE5">
              <w:rPr>
                <w:color w:val="000000" w:themeColor="text1"/>
                <w:sz w:val="20"/>
                <w:szCs w:val="20"/>
                <w:u w:val="single"/>
              </w:rPr>
              <w:t>Caracterizar:</w:t>
            </w:r>
            <w:r w:rsidRPr="00376AE5">
              <w:rPr>
                <w:color w:val="000000" w:themeColor="text1"/>
                <w:sz w:val="20"/>
                <w:szCs w:val="20"/>
              </w:rPr>
              <w:t xml:space="preserve"> Nome da Empresa</w:t>
            </w:r>
          </w:p>
          <w:p w:rsidR="00376AE5" w:rsidRPr="00376AE5" w:rsidRDefault="00376AE5" w:rsidP="00376AE5">
            <w:pPr>
              <w:spacing w:line="360" w:lineRule="auto"/>
              <w:rPr>
                <w:color w:val="000000" w:themeColor="text1"/>
                <w:sz w:val="20"/>
                <w:szCs w:val="20"/>
              </w:rPr>
            </w:pPr>
            <w:r w:rsidRPr="00376AE5">
              <w:rPr>
                <w:color w:val="000000" w:themeColor="text1"/>
                <w:sz w:val="20"/>
                <w:szCs w:val="20"/>
              </w:rPr>
              <w:t xml:space="preserve">                        Endereço completo</w:t>
            </w:r>
          </w:p>
          <w:p w:rsidR="00376AE5" w:rsidRPr="00376AE5" w:rsidRDefault="00376AE5" w:rsidP="00376AE5">
            <w:pPr>
              <w:spacing w:line="360" w:lineRule="auto"/>
              <w:rPr>
                <w:color w:val="000000" w:themeColor="text1"/>
                <w:sz w:val="20"/>
                <w:szCs w:val="20"/>
              </w:rPr>
            </w:pPr>
            <w:r w:rsidRPr="00376AE5">
              <w:rPr>
                <w:color w:val="000000" w:themeColor="text1"/>
                <w:sz w:val="20"/>
                <w:szCs w:val="20"/>
              </w:rPr>
              <w:t xml:space="preserve">                        Telefone/FAX</w:t>
            </w:r>
          </w:p>
        </w:tc>
      </w:tr>
      <w:tr w:rsidR="00376AE5" w:rsidRPr="00376AE5" w:rsidTr="00376AE5">
        <w:trPr>
          <w:trHeight w:val="364"/>
        </w:trPr>
        <w:tc>
          <w:tcPr>
            <w:tcW w:w="0" w:type="auto"/>
            <w:gridSpan w:val="7"/>
            <w:shd w:val="clear" w:color="auto" w:fill="auto"/>
          </w:tcPr>
          <w:p w:rsidR="00376AE5" w:rsidRPr="00376AE5" w:rsidRDefault="00376AE5" w:rsidP="00376AE5">
            <w:pPr>
              <w:spacing w:line="360" w:lineRule="auto"/>
              <w:rPr>
                <w:color w:val="000000" w:themeColor="text1"/>
                <w:sz w:val="20"/>
                <w:szCs w:val="20"/>
              </w:rPr>
            </w:pPr>
            <w:r w:rsidRPr="00376AE5">
              <w:rPr>
                <w:color w:val="000000" w:themeColor="text1"/>
                <w:sz w:val="20"/>
                <w:szCs w:val="20"/>
              </w:rPr>
              <w:t>Cliente:</w:t>
            </w:r>
          </w:p>
          <w:p w:rsidR="00376AE5" w:rsidRPr="00376AE5" w:rsidRDefault="00376AE5" w:rsidP="00376AE5">
            <w:pPr>
              <w:spacing w:line="360" w:lineRule="auto"/>
              <w:rPr>
                <w:color w:val="000000" w:themeColor="text1"/>
                <w:sz w:val="20"/>
                <w:szCs w:val="20"/>
              </w:rPr>
            </w:pPr>
            <w:r w:rsidRPr="00376AE5">
              <w:rPr>
                <w:color w:val="000000" w:themeColor="text1"/>
                <w:sz w:val="20"/>
                <w:szCs w:val="20"/>
              </w:rPr>
              <w:t>Endereço:</w:t>
            </w:r>
          </w:p>
        </w:tc>
        <w:tc>
          <w:tcPr>
            <w:tcW w:w="0" w:type="auto"/>
            <w:gridSpan w:val="3"/>
            <w:shd w:val="clear" w:color="auto" w:fill="auto"/>
          </w:tcPr>
          <w:p w:rsidR="00376AE5" w:rsidRPr="00376AE5" w:rsidRDefault="00376AE5" w:rsidP="00376AE5">
            <w:pPr>
              <w:spacing w:line="360" w:lineRule="auto"/>
              <w:rPr>
                <w:color w:val="000000" w:themeColor="text1"/>
                <w:sz w:val="20"/>
                <w:szCs w:val="20"/>
              </w:rPr>
            </w:pPr>
          </w:p>
          <w:p w:rsidR="00376AE5" w:rsidRPr="00376AE5" w:rsidRDefault="00376AE5" w:rsidP="00376AE5">
            <w:pPr>
              <w:spacing w:line="360" w:lineRule="auto"/>
              <w:rPr>
                <w:color w:val="000000" w:themeColor="text1"/>
                <w:sz w:val="20"/>
                <w:szCs w:val="20"/>
              </w:rPr>
            </w:pPr>
            <w:r w:rsidRPr="00376AE5">
              <w:rPr>
                <w:color w:val="000000" w:themeColor="text1"/>
                <w:sz w:val="20"/>
                <w:szCs w:val="20"/>
              </w:rPr>
              <w:t>Ordem de Serviço nº:</w:t>
            </w:r>
          </w:p>
        </w:tc>
      </w:tr>
      <w:tr w:rsidR="00376AE5" w:rsidRPr="00376AE5" w:rsidTr="00376AE5">
        <w:trPr>
          <w:trHeight w:val="1236"/>
        </w:trPr>
        <w:tc>
          <w:tcPr>
            <w:tcW w:w="0" w:type="auto"/>
            <w:gridSpan w:val="10"/>
            <w:tcBorders>
              <w:bottom w:val="single" w:sz="4" w:space="0" w:color="auto"/>
            </w:tcBorders>
            <w:shd w:val="clear" w:color="auto" w:fill="auto"/>
          </w:tcPr>
          <w:p w:rsidR="00376AE5" w:rsidRPr="00376AE5" w:rsidRDefault="00376AE5" w:rsidP="00376AE5">
            <w:pPr>
              <w:spacing w:line="360" w:lineRule="auto"/>
              <w:rPr>
                <w:color w:val="000000" w:themeColor="text1"/>
                <w:sz w:val="20"/>
                <w:szCs w:val="20"/>
                <w:u w:val="single"/>
              </w:rPr>
            </w:pPr>
            <w:r w:rsidRPr="00376AE5">
              <w:rPr>
                <w:color w:val="000000" w:themeColor="text1"/>
                <w:sz w:val="20"/>
                <w:szCs w:val="20"/>
                <w:u w:val="single"/>
              </w:rPr>
              <w:t>Equipamento</w:t>
            </w:r>
          </w:p>
          <w:p w:rsidR="00376AE5" w:rsidRPr="00376AE5" w:rsidRDefault="00376AE5" w:rsidP="00376AE5">
            <w:pPr>
              <w:spacing w:line="360" w:lineRule="auto"/>
              <w:rPr>
                <w:color w:val="000000" w:themeColor="text1"/>
                <w:sz w:val="20"/>
                <w:szCs w:val="20"/>
              </w:rPr>
            </w:pPr>
            <w:r w:rsidRPr="00376AE5">
              <w:rPr>
                <w:color w:val="000000" w:themeColor="text1"/>
                <w:sz w:val="20"/>
                <w:szCs w:val="20"/>
                <w:u w:val="single"/>
              </w:rPr>
              <w:t>Nº do BP/TAG:</w:t>
            </w:r>
            <w:r w:rsidRPr="00376AE5">
              <w:rPr>
                <w:color w:val="000000" w:themeColor="text1"/>
                <w:sz w:val="20"/>
                <w:szCs w:val="20"/>
              </w:rPr>
              <w:t xml:space="preserve">                                                          </w:t>
            </w:r>
            <w:r>
              <w:rPr>
                <w:color w:val="000000" w:themeColor="text1"/>
                <w:sz w:val="20"/>
                <w:szCs w:val="20"/>
              </w:rPr>
              <w:t xml:space="preserve"> Sér</w:t>
            </w:r>
            <w:r w:rsidRPr="00376AE5">
              <w:rPr>
                <w:color w:val="000000" w:themeColor="text1"/>
                <w:sz w:val="20"/>
                <w:szCs w:val="20"/>
              </w:rPr>
              <w:t>ie:</w:t>
            </w:r>
          </w:p>
          <w:p w:rsidR="00376AE5" w:rsidRPr="00376AE5" w:rsidRDefault="00376AE5" w:rsidP="00376AE5">
            <w:pPr>
              <w:spacing w:line="360" w:lineRule="auto"/>
              <w:rPr>
                <w:color w:val="000000" w:themeColor="text1"/>
                <w:sz w:val="20"/>
                <w:szCs w:val="20"/>
              </w:rPr>
            </w:pPr>
          </w:p>
          <w:p w:rsidR="00376AE5" w:rsidRPr="00376AE5" w:rsidRDefault="00376AE5" w:rsidP="00376AE5">
            <w:pPr>
              <w:spacing w:line="360" w:lineRule="auto"/>
              <w:rPr>
                <w:color w:val="000000" w:themeColor="text1"/>
                <w:sz w:val="20"/>
                <w:szCs w:val="20"/>
              </w:rPr>
            </w:pPr>
            <w:r w:rsidRPr="00376AE5">
              <w:rPr>
                <w:color w:val="000000" w:themeColor="text1"/>
                <w:sz w:val="20"/>
                <w:szCs w:val="20"/>
              </w:rPr>
              <w:t>Marca:                                                  Local Instalado/Disponibilizado:</w:t>
            </w:r>
          </w:p>
          <w:p w:rsidR="00376AE5" w:rsidRPr="00376AE5" w:rsidRDefault="00376AE5" w:rsidP="00376AE5">
            <w:pPr>
              <w:spacing w:line="360" w:lineRule="auto"/>
              <w:rPr>
                <w:color w:val="000000" w:themeColor="text1"/>
                <w:sz w:val="20"/>
                <w:szCs w:val="20"/>
                <w:u w:val="single"/>
              </w:rPr>
            </w:pPr>
            <w:r w:rsidRPr="00376AE5">
              <w:rPr>
                <w:color w:val="000000" w:themeColor="text1"/>
                <w:sz w:val="20"/>
                <w:szCs w:val="20"/>
              </w:rPr>
              <w:t xml:space="preserve">Modelo: </w:t>
            </w:r>
          </w:p>
        </w:tc>
      </w:tr>
      <w:tr w:rsidR="00376AE5" w:rsidRPr="00376AE5" w:rsidTr="00376AE5">
        <w:trPr>
          <w:trHeight w:val="255"/>
        </w:trPr>
        <w:tc>
          <w:tcPr>
            <w:tcW w:w="0" w:type="auto"/>
            <w:gridSpan w:val="10"/>
            <w:shd w:val="clear" w:color="auto" w:fill="auto"/>
            <w:vAlign w:val="center"/>
          </w:tcPr>
          <w:p w:rsidR="00376AE5" w:rsidRPr="00376AE5" w:rsidRDefault="00376AE5" w:rsidP="00376AE5">
            <w:pPr>
              <w:spacing w:line="360" w:lineRule="auto"/>
              <w:rPr>
                <w:color w:val="000000" w:themeColor="text1"/>
                <w:sz w:val="20"/>
                <w:szCs w:val="20"/>
              </w:rPr>
            </w:pPr>
            <w:r w:rsidRPr="00376AE5">
              <w:rPr>
                <w:color w:val="000000" w:themeColor="text1"/>
                <w:sz w:val="20"/>
                <w:szCs w:val="20"/>
              </w:rPr>
              <w:t>Tipo de Serviço</w:t>
            </w:r>
          </w:p>
        </w:tc>
      </w:tr>
      <w:tr w:rsidR="00376AE5" w:rsidRPr="00376AE5" w:rsidTr="00376AE5">
        <w:trPr>
          <w:trHeight w:val="1440"/>
        </w:trPr>
        <w:tc>
          <w:tcPr>
            <w:tcW w:w="0" w:type="auto"/>
            <w:gridSpan w:val="5"/>
            <w:tcBorders>
              <w:right w:val="nil"/>
            </w:tcBorders>
            <w:shd w:val="clear" w:color="auto" w:fill="auto"/>
          </w:tcPr>
          <w:p w:rsidR="00376AE5" w:rsidRPr="00376AE5" w:rsidRDefault="00376AE5" w:rsidP="00376AE5">
            <w:pPr>
              <w:numPr>
                <w:ilvl w:val="0"/>
                <w:numId w:val="28"/>
              </w:numPr>
              <w:spacing w:line="360" w:lineRule="auto"/>
              <w:rPr>
                <w:color w:val="000000" w:themeColor="text1"/>
                <w:sz w:val="20"/>
                <w:szCs w:val="20"/>
              </w:rPr>
            </w:pPr>
            <w:r w:rsidRPr="00376AE5">
              <w:rPr>
                <w:color w:val="000000" w:themeColor="text1"/>
                <w:sz w:val="20"/>
                <w:szCs w:val="20"/>
              </w:rPr>
              <w:t>Manutenção Corretiva</w:t>
            </w:r>
          </w:p>
          <w:p w:rsidR="00376AE5" w:rsidRPr="00376AE5" w:rsidRDefault="00376AE5" w:rsidP="00376AE5">
            <w:pPr>
              <w:numPr>
                <w:ilvl w:val="0"/>
                <w:numId w:val="28"/>
              </w:numPr>
              <w:spacing w:line="360" w:lineRule="auto"/>
              <w:rPr>
                <w:color w:val="000000" w:themeColor="text1"/>
                <w:sz w:val="20"/>
                <w:szCs w:val="20"/>
              </w:rPr>
            </w:pPr>
            <w:r w:rsidRPr="00376AE5">
              <w:rPr>
                <w:color w:val="000000" w:themeColor="text1"/>
                <w:sz w:val="20"/>
                <w:szCs w:val="20"/>
              </w:rPr>
              <w:t>Manutenção Preventiva</w:t>
            </w:r>
          </w:p>
          <w:p w:rsidR="00376AE5" w:rsidRPr="00376AE5" w:rsidRDefault="00376AE5" w:rsidP="00376AE5">
            <w:pPr>
              <w:numPr>
                <w:ilvl w:val="0"/>
                <w:numId w:val="28"/>
              </w:numPr>
              <w:spacing w:line="360" w:lineRule="auto"/>
              <w:rPr>
                <w:color w:val="000000" w:themeColor="text1"/>
                <w:sz w:val="20"/>
                <w:szCs w:val="20"/>
              </w:rPr>
            </w:pPr>
            <w:r w:rsidRPr="00376AE5">
              <w:rPr>
                <w:color w:val="000000" w:themeColor="text1"/>
                <w:sz w:val="20"/>
                <w:szCs w:val="20"/>
              </w:rPr>
              <w:t>Instalação</w:t>
            </w:r>
          </w:p>
        </w:tc>
        <w:tc>
          <w:tcPr>
            <w:tcW w:w="0" w:type="auto"/>
            <w:gridSpan w:val="5"/>
            <w:tcBorders>
              <w:left w:val="nil"/>
            </w:tcBorders>
            <w:shd w:val="clear" w:color="auto" w:fill="auto"/>
          </w:tcPr>
          <w:p w:rsidR="00376AE5" w:rsidRPr="00376AE5" w:rsidRDefault="00376AE5" w:rsidP="00376AE5">
            <w:pPr>
              <w:numPr>
                <w:ilvl w:val="0"/>
                <w:numId w:val="29"/>
              </w:numPr>
              <w:spacing w:line="360" w:lineRule="auto"/>
              <w:rPr>
                <w:color w:val="000000" w:themeColor="text1"/>
                <w:sz w:val="20"/>
                <w:szCs w:val="20"/>
              </w:rPr>
            </w:pPr>
            <w:r w:rsidRPr="00376AE5">
              <w:rPr>
                <w:color w:val="000000" w:themeColor="text1"/>
                <w:sz w:val="20"/>
                <w:szCs w:val="20"/>
              </w:rPr>
              <w:t>Treinamento</w:t>
            </w:r>
          </w:p>
          <w:p w:rsidR="00376AE5" w:rsidRPr="00376AE5" w:rsidRDefault="00376AE5" w:rsidP="00376AE5">
            <w:pPr>
              <w:numPr>
                <w:ilvl w:val="0"/>
                <w:numId w:val="29"/>
              </w:numPr>
              <w:spacing w:line="360" w:lineRule="auto"/>
              <w:rPr>
                <w:color w:val="000000" w:themeColor="text1"/>
                <w:sz w:val="20"/>
                <w:szCs w:val="20"/>
              </w:rPr>
            </w:pPr>
            <w:r w:rsidRPr="00376AE5">
              <w:rPr>
                <w:color w:val="000000" w:themeColor="text1"/>
                <w:sz w:val="20"/>
                <w:szCs w:val="20"/>
              </w:rPr>
              <w:t>Chamado em garantia</w:t>
            </w:r>
          </w:p>
          <w:p w:rsidR="00376AE5" w:rsidRPr="00376AE5" w:rsidRDefault="00376AE5" w:rsidP="00376AE5">
            <w:pPr>
              <w:numPr>
                <w:ilvl w:val="0"/>
                <w:numId w:val="29"/>
              </w:numPr>
              <w:spacing w:line="360" w:lineRule="auto"/>
              <w:rPr>
                <w:color w:val="000000" w:themeColor="text1"/>
                <w:sz w:val="20"/>
                <w:szCs w:val="20"/>
              </w:rPr>
            </w:pPr>
            <w:r w:rsidRPr="00376AE5">
              <w:rPr>
                <w:color w:val="000000" w:themeColor="text1"/>
                <w:sz w:val="20"/>
                <w:szCs w:val="20"/>
              </w:rPr>
              <w:t>Chamado em contrato</w:t>
            </w:r>
          </w:p>
        </w:tc>
      </w:tr>
      <w:tr w:rsidR="00376AE5" w:rsidRPr="00376AE5" w:rsidTr="00376AE5">
        <w:trPr>
          <w:trHeight w:val="276"/>
        </w:trPr>
        <w:tc>
          <w:tcPr>
            <w:tcW w:w="0" w:type="auto"/>
            <w:gridSpan w:val="10"/>
            <w:tcBorders>
              <w:bottom w:val="single" w:sz="4" w:space="0" w:color="auto"/>
            </w:tcBorders>
            <w:shd w:val="clear" w:color="auto" w:fill="auto"/>
            <w:vAlign w:val="center"/>
          </w:tcPr>
          <w:p w:rsidR="00376AE5" w:rsidRPr="00376AE5" w:rsidRDefault="00376AE5" w:rsidP="00376AE5">
            <w:pPr>
              <w:spacing w:line="360" w:lineRule="auto"/>
              <w:rPr>
                <w:color w:val="000000" w:themeColor="text1"/>
                <w:sz w:val="20"/>
                <w:szCs w:val="20"/>
                <w:u w:val="single"/>
              </w:rPr>
            </w:pPr>
            <w:r w:rsidRPr="00376AE5">
              <w:rPr>
                <w:color w:val="000000" w:themeColor="text1"/>
                <w:sz w:val="20"/>
                <w:szCs w:val="20"/>
                <w:u w:val="single"/>
              </w:rPr>
              <w:t>Local Atendimento</w:t>
            </w:r>
          </w:p>
        </w:tc>
      </w:tr>
      <w:tr w:rsidR="00376AE5" w:rsidRPr="00376AE5" w:rsidTr="00376AE5">
        <w:trPr>
          <w:trHeight w:val="342"/>
        </w:trPr>
        <w:tc>
          <w:tcPr>
            <w:tcW w:w="0" w:type="auto"/>
            <w:gridSpan w:val="4"/>
            <w:tcBorders>
              <w:right w:val="nil"/>
            </w:tcBorders>
            <w:shd w:val="clear" w:color="auto" w:fill="auto"/>
          </w:tcPr>
          <w:p w:rsidR="00376AE5" w:rsidRPr="00376AE5" w:rsidRDefault="00376AE5" w:rsidP="00376AE5">
            <w:pPr>
              <w:numPr>
                <w:ilvl w:val="0"/>
                <w:numId w:val="30"/>
              </w:numPr>
              <w:spacing w:line="360" w:lineRule="auto"/>
              <w:rPr>
                <w:color w:val="000000" w:themeColor="text1"/>
                <w:sz w:val="20"/>
                <w:szCs w:val="20"/>
              </w:rPr>
            </w:pPr>
            <w:r w:rsidRPr="00376AE5">
              <w:rPr>
                <w:color w:val="000000" w:themeColor="text1"/>
                <w:sz w:val="20"/>
                <w:szCs w:val="20"/>
              </w:rPr>
              <w:t>Laboratório/Oficina</w:t>
            </w:r>
          </w:p>
        </w:tc>
        <w:tc>
          <w:tcPr>
            <w:tcW w:w="0" w:type="auto"/>
            <w:gridSpan w:val="6"/>
            <w:tcBorders>
              <w:left w:val="nil"/>
            </w:tcBorders>
            <w:shd w:val="clear" w:color="auto" w:fill="auto"/>
          </w:tcPr>
          <w:p w:rsidR="00376AE5" w:rsidRPr="00376AE5" w:rsidRDefault="00376AE5" w:rsidP="00376AE5">
            <w:pPr>
              <w:numPr>
                <w:ilvl w:val="0"/>
                <w:numId w:val="30"/>
              </w:numPr>
              <w:spacing w:line="360" w:lineRule="auto"/>
              <w:rPr>
                <w:color w:val="000000" w:themeColor="text1"/>
                <w:sz w:val="20"/>
                <w:szCs w:val="20"/>
              </w:rPr>
            </w:pPr>
            <w:r w:rsidRPr="00376AE5">
              <w:rPr>
                <w:color w:val="000000" w:themeColor="text1"/>
                <w:sz w:val="20"/>
                <w:szCs w:val="20"/>
              </w:rPr>
              <w:t>Cliente</w:t>
            </w:r>
          </w:p>
        </w:tc>
      </w:tr>
      <w:tr w:rsidR="00376AE5" w:rsidRPr="00376AE5" w:rsidTr="00376AE5">
        <w:trPr>
          <w:trHeight w:val="170"/>
        </w:trPr>
        <w:tc>
          <w:tcPr>
            <w:tcW w:w="0" w:type="auto"/>
            <w:gridSpan w:val="10"/>
            <w:shd w:val="clear" w:color="auto" w:fill="auto"/>
            <w:vAlign w:val="center"/>
          </w:tcPr>
          <w:p w:rsidR="00376AE5" w:rsidRPr="00376AE5" w:rsidRDefault="00376AE5" w:rsidP="00376AE5">
            <w:pPr>
              <w:spacing w:line="360" w:lineRule="auto"/>
              <w:rPr>
                <w:color w:val="000000" w:themeColor="text1"/>
                <w:sz w:val="20"/>
                <w:szCs w:val="20"/>
              </w:rPr>
            </w:pPr>
            <w:r w:rsidRPr="00376AE5">
              <w:rPr>
                <w:color w:val="000000" w:themeColor="text1"/>
                <w:sz w:val="20"/>
                <w:szCs w:val="20"/>
              </w:rPr>
              <w:t>Problema Reclamado que Gerou o Chamado</w:t>
            </w:r>
          </w:p>
        </w:tc>
      </w:tr>
      <w:tr w:rsidR="00376AE5" w:rsidRPr="00376AE5" w:rsidTr="00376AE5">
        <w:trPr>
          <w:trHeight w:val="439"/>
        </w:trPr>
        <w:tc>
          <w:tcPr>
            <w:tcW w:w="0" w:type="auto"/>
            <w:gridSpan w:val="10"/>
            <w:shd w:val="clear" w:color="auto" w:fill="auto"/>
          </w:tcPr>
          <w:p w:rsidR="00376AE5" w:rsidRPr="00376AE5" w:rsidRDefault="00376AE5" w:rsidP="00376AE5">
            <w:pPr>
              <w:spacing w:line="360" w:lineRule="auto"/>
              <w:rPr>
                <w:color w:val="000000" w:themeColor="text1"/>
                <w:sz w:val="20"/>
                <w:szCs w:val="20"/>
              </w:rPr>
            </w:pPr>
          </w:p>
        </w:tc>
      </w:tr>
      <w:tr w:rsidR="00376AE5" w:rsidRPr="00376AE5" w:rsidTr="00376AE5">
        <w:trPr>
          <w:trHeight w:val="152"/>
        </w:trPr>
        <w:tc>
          <w:tcPr>
            <w:tcW w:w="0" w:type="auto"/>
            <w:gridSpan w:val="10"/>
            <w:shd w:val="clear" w:color="auto" w:fill="auto"/>
            <w:vAlign w:val="center"/>
          </w:tcPr>
          <w:p w:rsidR="00376AE5" w:rsidRPr="00376AE5" w:rsidRDefault="00376AE5" w:rsidP="00376AE5">
            <w:pPr>
              <w:spacing w:line="360" w:lineRule="auto"/>
              <w:rPr>
                <w:color w:val="000000" w:themeColor="text1"/>
                <w:sz w:val="20"/>
                <w:szCs w:val="20"/>
              </w:rPr>
            </w:pPr>
            <w:r w:rsidRPr="00376AE5">
              <w:rPr>
                <w:color w:val="000000" w:themeColor="text1"/>
                <w:sz w:val="20"/>
                <w:szCs w:val="20"/>
              </w:rPr>
              <w:t>Descrição do Reparo</w:t>
            </w:r>
          </w:p>
        </w:tc>
      </w:tr>
      <w:tr w:rsidR="00376AE5" w:rsidRPr="00376AE5" w:rsidTr="00376AE5">
        <w:trPr>
          <w:trHeight w:val="152"/>
        </w:trPr>
        <w:tc>
          <w:tcPr>
            <w:tcW w:w="0" w:type="auto"/>
            <w:gridSpan w:val="10"/>
            <w:shd w:val="clear" w:color="auto" w:fill="auto"/>
          </w:tcPr>
          <w:p w:rsidR="00376AE5" w:rsidRPr="00376AE5" w:rsidRDefault="00376AE5" w:rsidP="00376AE5">
            <w:pPr>
              <w:spacing w:line="360" w:lineRule="auto"/>
              <w:rPr>
                <w:color w:val="000000" w:themeColor="text1"/>
                <w:sz w:val="20"/>
                <w:szCs w:val="20"/>
              </w:rPr>
            </w:pPr>
          </w:p>
          <w:p w:rsidR="00376AE5" w:rsidRPr="00376AE5" w:rsidRDefault="00376AE5" w:rsidP="00376AE5">
            <w:pPr>
              <w:spacing w:line="360" w:lineRule="auto"/>
              <w:rPr>
                <w:color w:val="000000" w:themeColor="text1"/>
                <w:sz w:val="20"/>
                <w:szCs w:val="20"/>
              </w:rPr>
            </w:pPr>
          </w:p>
        </w:tc>
      </w:tr>
      <w:tr w:rsidR="00A453E9" w:rsidRPr="00376AE5" w:rsidTr="00376AE5">
        <w:trPr>
          <w:trHeight w:val="152"/>
        </w:trPr>
        <w:tc>
          <w:tcPr>
            <w:tcW w:w="0" w:type="auto"/>
            <w:gridSpan w:val="10"/>
            <w:shd w:val="clear" w:color="auto" w:fill="auto"/>
          </w:tcPr>
          <w:p w:rsidR="00A453E9" w:rsidRPr="00376AE5" w:rsidRDefault="00A453E9" w:rsidP="00376AE5">
            <w:pPr>
              <w:spacing w:line="360" w:lineRule="auto"/>
              <w:rPr>
                <w:color w:val="000000" w:themeColor="text1"/>
                <w:sz w:val="20"/>
                <w:szCs w:val="20"/>
              </w:rPr>
            </w:pPr>
            <w:r>
              <w:rPr>
                <w:color w:val="000000" w:themeColor="text1"/>
                <w:sz w:val="20"/>
                <w:szCs w:val="20"/>
              </w:rPr>
              <w:t>□ Causa natural    □ Erro Operacional       □Uso indevido</w:t>
            </w:r>
          </w:p>
        </w:tc>
      </w:tr>
      <w:tr w:rsidR="00376AE5" w:rsidRPr="00376AE5" w:rsidTr="00376AE5">
        <w:trPr>
          <w:trHeight w:val="232"/>
        </w:trPr>
        <w:tc>
          <w:tcPr>
            <w:tcW w:w="0" w:type="auto"/>
            <w:gridSpan w:val="10"/>
            <w:shd w:val="clear" w:color="auto" w:fill="auto"/>
            <w:vAlign w:val="center"/>
          </w:tcPr>
          <w:p w:rsidR="00376AE5" w:rsidRPr="00376AE5" w:rsidRDefault="00376AE5" w:rsidP="00376AE5">
            <w:pPr>
              <w:spacing w:line="360" w:lineRule="auto"/>
              <w:rPr>
                <w:color w:val="000000" w:themeColor="text1"/>
                <w:sz w:val="20"/>
                <w:szCs w:val="20"/>
              </w:rPr>
            </w:pPr>
            <w:r w:rsidRPr="00376AE5">
              <w:rPr>
                <w:color w:val="000000" w:themeColor="text1"/>
                <w:sz w:val="20"/>
                <w:szCs w:val="20"/>
              </w:rPr>
              <w:t>Peças Utilizadas</w:t>
            </w:r>
          </w:p>
        </w:tc>
      </w:tr>
      <w:tr w:rsidR="00376AE5" w:rsidRPr="00376AE5" w:rsidTr="00376AE5">
        <w:trPr>
          <w:trHeight w:val="118"/>
        </w:trPr>
        <w:tc>
          <w:tcPr>
            <w:tcW w:w="0" w:type="auto"/>
            <w:shd w:val="clear" w:color="auto" w:fill="auto"/>
            <w:vAlign w:val="center"/>
          </w:tcPr>
          <w:p w:rsidR="00376AE5" w:rsidRPr="00376AE5" w:rsidRDefault="00376AE5" w:rsidP="00376AE5">
            <w:pPr>
              <w:spacing w:line="360" w:lineRule="auto"/>
              <w:rPr>
                <w:color w:val="000000" w:themeColor="text1"/>
                <w:sz w:val="20"/>
                <w:szCs w:val="20"/>
              </w:rPr>
            </w:pPr>
            <w:r w:rsidRPr="00376AE5">
              <w:rPr>
                <w:color w:val="000000" w:themeColor="text1"/>
                <w:sz w:val="20"/>
                <w:szCs w:val="20"/>
              </w:rPr>
              <w:t>Item</w:t>
            </w:r>
          </w:p>
        </w:tc>
        <w:tc>
          <w:tcPr>
            <w:tcW w:w="0" w:type="auto"/>
            <w:shd w:val="clear" w:color="auto" w:fill="auto"/>
            <w:vAlign w:val="center"/>
          </w:tcPr>
          <w:p w:rsidR="00376AE5" w:rsidRPr="00376AE5" w:rsidRDefault="00376AE5" w:rsidP="00376AE5">
            <w:pPr>
              <w:spacing w:line="360" w:lineRule="auto"/>
              <w:rPr>
                <w:color w:val="000000" w:themeColor="text1"/>
                <w:sz w:val="20"/>
                <w:szCs w:val="20"/>
              </w:rPr>
            </w:pPr>
            <w:r w:rsidRPr="00376AE5">
              <w:rPr>
                <w:color w:val="000000" w:themeColor="text1"/>
                <w:sz w:val="20"/>
                <w:szCs w:val="20"/>
              </w:rPr>
              <w:t>Código</w:t>
            </w:r>
          </w:p>
        </w:tc>
        <w:tc>
          <w:tcPr>
            <w:tcW w:w="0" w:type="auto"/>
            <w:gridSpan w:val="3"/>
            <w:shd w:val="clear" w:color="auto" w:fill="auto"/>
            <w:vAlign w:val="center"/>
          </w:tcPr>
          <w:p w:rsidR="00376AE5" w:rsidRPr="00376AE5" w:rsidRDefault="00376AE5" w:rsidP="00376AE5">
            <w:pPr>
              <w:spacing w:line="360" w:lineRule="auto"/>
              <w:rPr>
                <w:color w:val="000000" w:themeColor="text1"/>
                <w:sz w:val="20"/>
                <w:szCs w:val="20"/>
              </w:rPr>
            </w:pPr>
            <w:r w:rsidRPr="00376AE5">
              <w:rPr>
                <w:color w:val="000000" w:themeColor="text1"/>
                <w:sz w:val="20"/>
                <w:szCs w:val="20"/>
              </w:rPr>
              <w:t>Descrição</w:t>
            </w:r>
          </w:p>
        </w:tc>
        <w:tc>
          <w:tcPr>
            <w:tcW w:w="0" w:type="auto"/>
            <w:gridSpan w:val="3"/>
            <w:shd w:val="clear" w:color="auto" w:fill="auto"/>
            <w:vAlign w:val="center"/>
          </w:tcPr>
          <w:p w:rsidR="00376AE5" w:rsidRPr="00376AE5" w:rsidRDefault="00376AE5" w:rsidP="00376AE5">
            <w:pPr>
              <w:spacing w:line="360" w:lineRule="auto"/>
              <w:rPr>
                <w:color w:val="000000" w:themeColor="text1"/>
                <w:sz w:val="20"/>
                <w:szCs w:val="20"/>
              </w:rPr>
            </w:pPr>
            <w:proofErr w:type="spellStart"/>
            <w:r w:rsidRPr="00376AE5">
              <w:rPr>
                <w:color w:val="000000" w:themeColor="text1"/>
                <w:sz w:val="20"/>
                <w:szCs w:val="20"/>
              </w:rPr>
              <w:t>Qtd</w:t>
            </w:r>
            <w:proofErr w:type="spellEnd"/>
            <w:r w:rsidRPr="00376AE5">
              <w:rPr>
                <w:color w:val="000000" w:themeColor="text1"/>
                <w:sz w:val="20"/>
                <w:szCs w:val="20"/>
              </w:rPr>
              <w:t>.</w:t>
            </w:r>
          </w:p>
        </w:tc>
        <w:tc>
          <w:tcPr>
            <w:tcW w:w="0" w:type="auto"/>
            <w:shd w:val="clear" w:color="auto" w:fill="auto"/>
            <w:vAlign w:val="center"/>
          </w:tcPr>
          <w:p w:rsidR="00376AE5" w:rsidRPr="00376AE5" w:rsidRDefault="00376AE5" w:rsidP="00376AE5">
            <w:pPr>
              <w:spacing w:line="360" w:lineRule="auto"/>
              <w:rPr>
                <w:color w:val="000000" w:themeColor="text1"/>
                <w:sz w:val="20"/>
                <w:szCs w:val="20"/>
              </w:rPr>
            </w:pPr>
            <w:r w:rsidRPr="00376AE5">
              <w:rPr>
                <w:color w:val="000000" w:themeColor="text1"/>
                <w:sz w:val="20"/>
                <w:szCs w:val="20"/>
              </w:rPr>
              <w:t>Valor</w:t>
            </w:r>
          </w:p>
        </w:tc>
        <w:tc>
          <w:tcPr>
            <w:tcW w:w="0" w:type="auto"/>
            <w:shd w:val="clear" w:color="auto" w:fill="auto"/>
            <w:vAlign w:val="center"/>
          </w:tcPr>
          <w:p w:rsidR="00376AE5" w:rsidRPr="00376AE5" w:rsidRDefault="00376AE5" w:rsidP="00376AE5">
            <w:pPr>
              <w:spacing w:line="360" w:lineRule="auto"/>
              <w:rPr>
                <w:color w:val="000000" w:themeColor="text1"/>
                <w:sz w:val="20"/>
                <w:szCs w:val="20"/>
              </w:rPr>
            </w:pPr>
            <w:r w:rsidRPr="00376AE5">
              <w:rPr>
                <w:color w:val="000000" w:themeColor="text1"/>
                <w:sz w:val="20"/>
                <w:szCs w:val="20"/>
              </w:rPr>
              <w:t>Observação</w:t>
            </w:r>
          </w:p>
        </w:tc>
      </w:tr>
      <w:tr w:rsidR="00376AE5" w:rsidRPr="00376AE5" w:rsidTr="00376AE5">
        <w:trPr>
          <w:trHeight w:val="510"/>
        </w:trPr>
        <w:tc>
          <w:tcPr>
            <w:tcW w:w="0" w:type="auto"/>
            <w:shd w:val="clear" w:color="auto" w:fill="auto"/>
          </w:tcPr>
          <w:p w:rsidR="00376AE5" w:rsidRPr="00376AE5" w:rsidRDefault="00376AE5" w:rsidP="00376AE5">
            <w:pPr>
              <w:spacing w:line="360" w:lineRule="auto"/>
              <w:rPr>
                <w:color w:val="000000" w:themeColor="text1"/>
                <w:sz w:val="20"/>
                <w:szCs w:val="20"/>
              </w:rPr>
            </w:pPr>
          </w:p>
        </w:tc>
        <w:tc>
          <w:tcPr>
            <w:tcW w:w="0" w:type="auto"/>
            <w:shd w:val="clear" w:color="auto" w:fill="auto"/>
          </w:tcPr>
          <w:p w:rsidR="00376AE5" w:rsidRPr="00376AE5" w:rsidRDefault="00376AE5" w:rsidP="00376AE5">
            <w:pPr>
              <w:spacing w:line="360" w:lineRule="auto"/>
              <w:rPr>
                <w:color w:val="000000" w:themeColor="text1"/>
                <w:sz w:val="20"/>
                <w:szCs w:val="20"/>
              </w:rPr>
            </w:pPr>
          </w:p>
        </w:tc>
        <w:tc>
          <w:tcPr>
            <w:tcW w:w="0" w:type="auto"/>
            <w:gridSpan w:val="3"/>
            <w:shd w:val="clear" w:color="auto" w:fill="auto"/>
          </w:tcPr>
          <w:p w:rsidR="00376AE5" w:rsidRPr="00376AE5" w:rsidRDefault="00376AE5" w:rsidP="00376AE5">
            <w:pPr>
              <w:spacing w:line="360" w:lineRule="auto"/>
              <w:rPr>
                <w:color w:val="000000" w:themeColor="text1"/>
                <w:sz w:val="20"/>
                <w:szCs w:val="20"/>
              </w:rPr>
            </w:pPr>
          </w:p>
        </w:tc>
        <w:tc>
          <w:tcPr>
            <w:tcW w:w="0" w:type="auto"/>
            <w:gridSpan w:val="3"/>
            <w:shd w:val="clear" w:color="auto" w:fill="auto"/>
          </w:tcPr>
          <w:p w:rsidR="00376AE5" w:rsidRPr="00376AE5" w:rsidRDefault="00376AE5" w:rsidP="00376AE5">
            <w:pPr>
              <w:spacing w:line="360" w:lineRule="auto"/>
              <w:rPr>
                <w:color w:val="000000" w:themeColor="text1"/>
                <w:sz w:val="20"/>
                <w:szCs w:val="20"/>
              </w:rPr>
            </w:pPr>
          </w:p>
        </w:tc>
        <w:tc>
          <w:tcPr>
            <w:tcW w:w="0" w:type="auto"/>
            <w:shd w:val="clear" w:color="auto" w:fill="auto"/>
          </w:tcPr>
          <w:p w:rsidR="00376AE5" w:rsidRPr="00376AE5" w:rsidRDefault="00376AE5" w:rsidP="00376AE5">
            <w:pPr>
              <w:spacing w:line="360" w:lineRule="auto"/>
              <w:rPr>
                <w:color w:val="000000" w:themeColor="text1"/>
                <w:sz w:val="20"/>
                <w:szCs w:val="20"/>
              </w:rPr>
            </w:pPr>
          </w:p>
        </w:tc>
        <w:tc>
          <w:tcPr>
            <w:tcW w:w="0" w:type="auto"/>
            <w:shd w:val="clear" w:color="auto" w:fill="auto"/>
          </w:tcPr>
          <w:p w:rsidR="00376AE5" w:rsidRPr="00376AE5" w:rsidRDefault="00376AE5" w:rsidP="00376AE5">
            <w:pPr>
              <w:spacing w:line="360" w:lineRule="auto"/>
              <w:rPr>
                <w:color w:val="000000" w:themeColor="text1"/>
                <w:sz w:val="20"/>
                <w:szCs w:val="20"/>
              </w:rPr>
            </w:pPr>
          </w:p>
        </w:tc>
      </w:tr>
      <w:tr w:rsidR="00376AE5" w:rsidRPr="00376AE5" w:rsidTr="00376AE5">
        <w:trPr>
          <w:trHeight w:val="134"/>
        </w:trPr>
        <w:tc>
          <w:tcPr>
            <w:tcW w:w="0" w:type="auto"/>
            <w:gridSpan w:val="10"/>
            <w:shd w:val="clear" w:color="auto" w:fill="auto"/>
            <w:vAlign w:val="center"/>
          </w:tcPr>
          <w:p w:rsidR="00376AE5" w:rsidRPr="00376AE5" w:rsidRDefault="00376AE5" w:rsidP="00376AE5">
            <w:pPr>
              <w:spacing w:line="360" w:lineRule="auto"/>
              <w:rPr>
                <w:color w:val="000000" w:themeColor="text1"/>
                <w:sz w:val="20"/>
                <w:szCs w:val="20"/>
              </w:rPr>
            </w:pPr>
            <w:r w:rsidRPr="00376AE5">
              <w:rPr>
                <w:color w:val="000000" w:themeColor="text1"/>
                <w:sz w:val="20"/>
                <w:szCs w:val="20"/>
              </w:rPr>
              <w:t>Condição do Equipamento</w:t>
            </w:r>
          </w:p>
        </w:tc>
      </w:tr>
      <w:tr w:rsidR="00376AE5" w:rsidRPr="00376AE5" w:rsidTr="00376AE5">
        <w:trPr>
          <w:trHeight w:val="510"/>
        </w:trPr>
        <w:tc>
          <w:tcPr>
            <w:tcW w:w="0" w:type="auto"/>
            <w:gridSpan w:val="6"/>
            <w:shd w:val="clear" w:color="auto" w:fill="auto"/>
          </w:tcPr>
          <w:p w:rsidR="00376AE5" w:rsidRPr="00376AE5" w:rsidRDefault="00376AE5" w:rsidP="00376AE5">
            <w:pPr>
              <w:numPr>
                <w:ilvl w:val="0"/>
                <w:numId w:val="31"/>
              </w:numPr>
              <w:spacing w:line="360" w:lineRule="auto"/>
              <w:rPr>
                <w:color w:val="000000" w:themeColor="text1"/>
                <w:sz w:val="20"/>
                <w:szCs w:val="20"/>
              </w:rPr>
            </w:pPr>
            <w:r w:rsidRPr="00376AE5">
              <w:rPr>
                <w:color w:val="000000" w:themeColor="text1"/>
                <w:sz w:val="20"/>
                <w:szCs w:val="20"/>
              </w:rPr>
              <w:t>Inoperante</w:t>
            </w:r>
          </w:p>
          <w:p w:rsidR="00376AE5" w:rsidRPr="00376AE5" w:rsidRDefault="00376AE5" w:rsidP="00376AE5">
            <w:pPr>
              <w:numPr>
                <w:ilvl w:val="0"/>
                <w:numId w:val="31"/>
              </w:numPr>
              <w:spacing w:line="360" w:lineRule="auto"/>
              <w:rPr>
                <w:color w:val="000000" w:themeColor="text1"/>
                <w:sz w:val="20"/>
                <w:szCs w:val="20"/>
              </w:rPr>
            </w:pPr>
            <w:proofErr w:type="gramStart"/>
            <w:r w:rsidRPr="00376AE5">
              <w:rPr>
                <w:color w:val="000000" w:themeColor="text1"/>
                <w:sz w:val="20"/>
                <w:szCs w:val="20"/>
              </w:rPr>
              <w:lastRenderedPageBreak/>
              <w:t>Operando Plenamente</w:t>
            </w:r>
            <w:proofErr w:type="gramEnd"/>
          </w:p>
          <w:p w:rsidR="00376AE5" w:rsidRPr="00376AE5" w:rsidRDefault="00376AE5" w:rsidP="00376AE5">
            <w:pPr>
              <w:numPr>
                <w:ilvl w:val="0"/>
                <w:numId w:val="31"/>
              </w:numPr>
              <w:spacing w:line="360" w:lineRule="auto"/>
              <w:rPr>
                <w:color w:val="000000" w:themeColor="text1"/>
                <w:sz w:val="20"/>
                <w:szCs w:val="20"/>
              </w:rPr>
            </w:pPr>
            <w:r w:rsidRPr="00376AE5">
              <w:rPr>
                <w:color w:val="000000" w:themeColor="text1"/>
                <w:sz w:val="20"/>
                <w:szCs w:val="20"/>
              </w:rPr>
              <w:t>Operacional</w:t>
            </w:r>
          </w:p>
          <w:p w:rsidR="00376AE5" w:rsidRPr="00376AE5" w:rsidRDefault="00376AE5" w:rsidP="00376AE5">
            <w:pPr>
              <w:numPr>
                <w:ilvl w:val="0"/>
                <w:numId w:val="31"/>
              </w:numPr>
              <w:spacing w:line="360" w:lineRule="auto"/>
              <w:rPr>
                <w:color w:val="000000" w:themeColor="text1"/>
                <w:sz w:val="20"/>
                <w:szCs w:val="20"/>
              </w:rPr>
            </w:pPr>
            <w:r w:rsidRPr="00376AE5">
              <w:rPr>
                <w:color w:val="000000" w:themeColor="text1"/>
                <w:sz w:val="20"/>
                <w:szCs w:val="20"/>
              </w:rPr>
              <w:t>Descontinuado</w:t>
            </w:r>
          </w:p>
        </w:tc>
        <w:tc>
          <w:tcPr>
            <w:tcW w:w="0" w:type="auto"/>
            <w:gridSpan w:val="4"/>
            <w:shd w:val="clear" w:color="auto" w:fill="auto"/>
          </w:tcPr>
          <w:p w:rsidR="00376AE5" w:rsidRPr="00376AE5" w:rsidRDefault="00376AE5" w:rsidP="00376AE5">
            <w:pPr>
              <w:spacing w:line="360" w:lineRule="auto"/>
              <w:rPr>
                <w:color w:val="000000" w:themeColor="text1"/>
                <w:sz w:val="20"/>
                <w:szCs w:val="20"/>
                <w:u w:val="single"/>
              </w:rPr>
            </w:pPr>
          </w:p>
          <w:p w:rsidR="00376AE5" w:rsidRPr="00376AE5" w:rsidRDefault="00376AE5" w:rsidP="00376AE5">
            <w:pPr>
              <w:spacing w:line="360" w:lineRule="auto"/>
              <w:rPr>
                <w:color w:val="000000" w:themeColor="text1"/>
                <w:sz w:val="20"/>
                <w:szCs w:val="20"/>
                <w:u w:val="single"/>
              </w:rPr>
            </w:pPr>
            <w:r w:rsidRPr="00376AE5">
              <w:rPr>
                <w:color w:val="000000" w:themeColor="text1"/>
                <w:sz w:val="20"/>
                <w:szCs w:val="20"/>
                <w:u w:val="single"/>
              </w:rPr>
              <w:t>Observação:</w:t>
            </w:r>
          </w:p>
        </w:tc>
      </w:tr>
      <w:tr w:rsidR="00376AE5" w:rsidRPr="00376AE5" w:rsidTr="00376AE5">
        <w:trPr>
          <w:trHeight w:val="166"/>
        </w:trPr>
        <w:tc>
          <w:tcPr>
            <w:tcW w:w="0" w:type="auto"/>
            <w:gridSpan w:val="10"/>
            <w:shd w:val="clear" w:color="auto" w:fill="auto"/>
            <w:vAlign w:val="center"/>
          </w:tcPr>
          <w:p w:rsidR="00376AE5" w:rsidRPr="00376AE5" w:rsidRDefault="00376AE5" w:rsidP="00376AE5">
            <w:pPr>
              <w:spacing w:line="360" w:lineRule="auto"/>
              <w:rPr>
                <w:color w:val="000000" w:themeColor="text1"/>
                <w:sz w:val="20"/>
                <w:szCs w:val="20"/>
              </w:rPr>
            </w:pPr>
            <w:r w:rsidRPr="00376AE5">
              <w:rPr>
                <w:color w:val="000000" w:themeColor="text1"/>
                <w:sz w:val="20"/>
                <w:szCs w:val="20"/>
              </w:rPr>
              <w:t>Demanda de Tempo</w:t>
            </w:r>
          </w:p>
        </w:tc>
      </w:tr>
      <w:tr w:rsidR="00376AE5" w:rsidRPr="00376AE5" w:rsidTr="00376AE5">
        <w:trPr>
          <w:trHeight w:val="90"/>
        </w:trPr>
        <w:tc>
          <w:tcPr>
            <w:tcW w:w="0" w:type="auto"/>
            <w:gridSpan w:val="6"/>
            <w:shd w:val="clear" w:color="auto" w:fill="auto"/>
            <w:vAlign w:val="center"/>
          </w:tcPr>
          <w:p w:rsidR="00376AE5" w:rsidRPr="00376AE5" w:rsidRDefault="00376AE5" w:rsidP="00376AE5">
            <w:pPr>
              <w:spacing w:line="360" w:lineRule="auto"/>
              <w:rPr>
                <w:color w:val="000000" w:themeColor="text1"/>
                <w:sz w:val="20"/>
                <w:szCs w:val="20"/>
              </w:rPr>
            </w:pPr>
            <w:r w:rsidRPr="00376AE5">
              <w:rPr>
                <w:color w:val="000000" w:themeColor="text1"/>
                <w:sz w:val="20"/>
                <w:szCs w:val="20"/>
              </w:rPr>
              <w:t>Início</w:t>
            </w:r>
          </w:p>
        </w:tc>
        <w:tc>
          <w:tcPr>
            <w:tcW w:w="0" w:type="auto"/>
            <w:gridSpan w:val="4"/>
            <w:tcBorders>
              <w:bottom w:val="single" w:sz="4" w:space="0" w:color="auto"/>
            </w:tcBorders>
            <w:shd w:val="clear" w:color="auto" w:fill="auto"/>
            <w:vAlign w:val="center"/>
          </w:tcPr>
          <w:p w:rsidR="00376AE5" w:rsidRPr="00376AE5" w:rsidRDefault="00376AE5" w:rsidP="00376AE5">
            <w:pPr>
              <w:spacing w:line="360" w:lineRule="auto"/>
              <w:rPr>
                <w:color w:val="000000" w:themeColor="text1"/>
                <w:sz w:val="20"/>
                <w:szCs w:val="20"/>
              </w:rPr>
            </w:pPr>
            <w:r w:rsidRPr="00376AE5">
              <w:rPr>
                <w:color w:val="000000" w:themeColor="text1"/>
                <w:sz w:val="20"/>
                <w:szCs w:val="20"/>
              </w:rPr>
              <w:t>Termino</w:t>
            </w:r>
          </w:p>
        </w:tc>
      </w:tr>
      <w:tr w:rsidR="00376AE5" w:rsidRPr="00376AE5" w:rsidTr="00376AE5">
        <w:trPr>
          <w:trHeight w:val="510"/>
        </w:trPr>
        <w:tc>
          <w:tcPr>
            <w:tcW w:w="0" w:type="auto"/>
            <w:gridSpan w:val="6"/>
            <w:shd w:val="clear" w:color="auto" w:fill="auto"/>
          </w:tcPr>
          <w:p w:rsidR="00376AE5" w:rsidRPr="00376AE5" w:rsidRDefault="00376AE5" w:rsidP="00376AE5">
            <w:pPr>
              <w:spacing w:line="360" w:lineRule="auto"/>
              <w:rPr>
                <w:color w:val="000000" w:themeColor="text1"/>
                <w:sz w:val="20"/>
                <w:szCs w:val="20"/>
              </w:rPr>
            </w:pPr>
            <w:r w:rsidRPr="00376AE5">
              <w:rPr>
                <w:color w:val="000000" w:themeColor="text1"/>
                <w:sz w:val="20"/>
                <w:szCs w:val="20"/>
              </w:rPr>
              <w:t>Data:</w:t>
            </w:r>
          </w:p>
          <w:p w:rsidR="00376AE5" w:rsidRPr="00376AE5" w:rsidRDefault="00376AE5" w:rsidP="00376AE5">
            <w:pPr>
              <w:spacing w:line="360" w:lineRule="auto"/>
              <w:rPr>
                <w:color w:val="000000" w:themeColor="text1"/>
                <w:sz w:val="20"/>
                <w:szCs w:val="20"/>
              </w:rPr>
            </w:pPr>
            <w:r w:rsidRPr="00376AE5">
              <w:rPr>
                <w:color w:val="000000" w:themeColor="text1"/>
                <w:sz w:val="20"/>
                <w:szCs w:val="20"/>
              </w:rPr>
              <w:t>Hora:</w:t>
            </w:r>
          </w:p>
        </w:tc>
        <w:tc>
          <w:tcPr>
            <w:tcW w:w="0" w:type="auto"/>
            <w:gridSpan w:val="3"/>
            <w:tcBorders>
              <w:right w:val="nil"/>
            </w:tcBorders>
            <w:shd w:val="clear" w:color="auto" w:fill="auto"/>
          </w:tcPr>
          <w:p w:rsidR="00376AE5" w:rsidRPr="00376AE5" w:rsidRDefault="00376AE5" w:rsidP="00376AE5">
            <w:pPr>
              <w:spacing w:line="360" w:lineRule="auto"/>
              <w:rPr>
                <w:color w:val="000000" w:themeColor="text1"/>
                <w:sz w:val="20"/>
                <w:szCs w:val="20"/>
              </w:rPr>
            </w:pPr>
            <w:r w:rsidRPr="00376AE5">
              <w:rPr>
                <w:color w:val="000000" w:themeColor="text1"/>
                <w:sz w:val="20"/>
                <w:szCs w:val="20"/>
              </w:rPr>
              <w:t>Data:</w:t>
            </w:r>
          </w:p>
          <w:p w:rsidR="00376AE5" w:rsidRPr="00376AE5" w:rsidRDefault="00376AE5" w:rsidP="00376AE5">
            <w:pPr>
              <w:spacing w:line="360" w:lineRule="auto"/>
              <w:rPr>
                <w:color w:val="000000" w:themeColor="text1"/>
                <w:sz w:val="20"/>
                <w:szCs w:val="20"/>
              </w:rPr>
            </w:pPr>
            <w:r w:rsidRPr="00376AE5">
              <w:rPr>
                <w:color w:val="000000" w:themeColor="text1"/>
                <w:sz w:val="20"/>
                <w:szCs w:val="20"/>
              </w:rPr>
              <w:t>Hora:</w:t>
            </w:r>
          </w:p>
        </w:tc>
        <w:tc>
          <w:tcPr>
            <w:tcW w:w="0" w:type="auto"/>
            <w:tcBorders>
              <w:left w:val="nil"/>
            </w:tcBorders>
            <w:shd w:val="clear" w:color="auto" w:fill="auto"/>
          </w:tcPr>
          <w:p w:rsidR="00376AE5" w:rsidRPr="00376AE5" w:rsidRDefault="00376AE5" w:rsidP="00376AE5">
            <w:pPr>
              <w:spacing w:line="360" w:lineRule="auto"/>
              <w:rPr>
                <w:color w:val="000000" w:themeColor="text1"/>
                <w:sz w:val="20"/>
                <w:szCs w:val="20"/>
              </w:rPr>
            </w:pPr>
          </w:p>
          <w:p w:rsidR="00376AE5" w:rsidRPr="00376AE5" w:rsidRDefault="00376AE5" w:rsidP="00376AE5">
            <w:pPr>
              <w:spacing w:line="360" w:lineRule="auto"/>
              <w:rPr>
                <w:color w:val="000000" w:themeColor="text1"/>
                <w:sz w:val="20"/>
                <w:szCs w:val="20"/>
              </w:rPr>
            </w:pPr>
            <w:r w:rsidRPr="00376AE5">
              <w:rPr>
                <w:color w:val="000000" w:themeColor="text1"/>
                <w:sz w:val="20"/>
                <w:szCs w:val="20"/>
              </w:rPr>
              <w:t>Horas Técnicas:</w:t>
            </w:r>
          </w:p>
        </w:tc>
      </w:tr>
      <w:tr w:rsidR="00376AE5" w:rsidRPr="00376AE5" w:rsidTr="00376AE5">
        <w:trPr>
          <w:trHeight w:val="142"/>
        </w:trPr>
        <w:tc>
          <w:tcPr>
            <w:tcW w:w="0" w:type="auto"/>
            <w:gridSpan w:val="10"/>
            <w:shd w:val="clear" w:color="auto" w:fill="auto"/>
          </w:tcPr>
          <w:p w:rsidR="00376AE5" w:rsidRPr="00376AE5" w:rsidRDefault="00376AE5" w:rsidP="00376AE5">
            <w:pPr>
              <w:spacing w:line="360" w:lineRule="auto"/>
              <w:rPr>
                <w:color w:val="000000" w:themeColor="text1"/>
                <w:sz w:val="20"/>
                <w:szCs w:val="20"/>
              </w:rPr>
            </w:pPr>
          </w:p>
        </w:tc>
      </w:tr>
      <w:tr w:rsidR="00376AE5" w:rsidRPr="00376AE5" w:rsidTr="00376AE5">
        <w:trPr>
          <w:trHeight w:val="510"/>
        </w:trPr>
        <w:tc>
          <w:tcPr>
            <w:tcW w:w="0" w:type="auto"/>
            <w:gridSpan w:val="3"/>
            <w:shd w:val="clear" w:color="auto" w:fill="auto"/>
          </w:tcPr>
          <w:p w:rsidR="00376AE5" w:rsidRPr="00376AE5" w:rsidRDefault="00376AE5" w:rsidP="00376AE5">
            <w:pPr>
              <w:spacing w:line="360" w:lineRule="auto"/>
              <w:rPr>
                <w:color w:val="000000" w:themeColor="text1"/>
                <w:sz w:val="20"/>
                <w:szCs w:val="20"/>
              </w:rPr>
            </w:pPr>
          </w:p>
          <w:p w:rsidR="00376AE5" w:rsidRPr="00376AE5" w:rsidRDefault="00376AE5" w:rsidP="00376AE5">
            <w:pPr>
              <w:spacing w:line="360" w:lineRule="auto"/>
              <w:rPr>
                <w:color w:val="000000" w:themeColor="text1"/>
                <w:sz w:val="20"/>
                <w:szCs w:val="20"/>
              </w:rPr>
            </w:pPr>
          </w:p>
          <w:p w:rsidR="00376AE5" w:rsidRPr="00376AE5" w:rsidRDefault="00376AE5" w:rsidP="00376AE5">
            <w:pPr>
              <w:spacing w:line="360" w:lineRule="auto"/>
              <w:rPr>
                <w:color w:val="000000" w:themeColor="text1"/>
                <w:sz w:val="20"/>
                <w:szCs w:val="20"/>
              </w:rPr>
            </w:pPr>
            <w:r w:rsidRPr="00376AE5">
              <w:rPr>
                <w:color w:val="000000" w:themeColor="text1"/>
                <w:sz w:val="20"/>
                <w:szCs w:val="20"/>
              </w:rPr>
              <w:t>Assinatura do Técnico</w:t>
            </w:r>
          </w:p>
          <w:p w:rsidR="00376AE5" w:rsidRPr="00376AE5" w:rsidRDefault="00376AE5" w:rsidP="00376AE5">
            <w:pPr>
              <w:spacing w:line="360" w:lineRule="auto"/>
              <w:rPr>
                <w:color w:val="000000" w:themeColor="text1"/>
                <w:sz w:val="20"/>
                <w:szCs w:val="20"/>
              </w:rPr>
            </w:pPr>
            <w:r w:rsidRPr="00376AE5">
              <w:rPr>
                <w:color w:val="000000" w:themeColor="text1"/>
                <w:sz w:val="20"/>
                <w:szCs w:val="20"/>
              </w:rPr>
              <w:t>(CREA)</w:t>
            </w:r>
          </w:p>
        </w:tc>
        <w:tc>
          <w:tcPr>
            <w:tcW w:w="0" w:type="auto"/>
            <w:gridSpan w:val="6"/>
            <w:shd w:val="clear" w:color="auto" w:fill="auto"/>
          </w:tcPr>
          <w:p w:rsidR="00376AE5" w:rsidRPr="00376AE5" w:rsidRDefault="00376AE5" w:rsidP="00376AE5">
            <w:pPr>
              <w:spacing w:line="360" w:lineRule="auto"/>
              <w:rPr>
                <w:color w:val="000000" w:themeColor="text1"/>
                <w:sz w:val="20"/>
                <w:szCs w:val="20"/>
              </w:rPr>
            </w:pPr>
          </w:p>
          <w:p w:rsidR="00376AE5" w:rsidRPr="00376AE5" w:rsidRDefault="00376AE5" w:rsidP="00376AE5">
            <w:pPr>
              <w:spacing w:line="360" w:lineRule="auto"/>
              <w:rPr>
                <w:color w:val="000000" w:themeColor="text1"/>
                <w:sz w:val="20"/>
                <w:szCs w:val="20"/>
              </w:rPr>
            </w:pPr>
          </w:p>
          <w:p w:rsidR="00376AE5" w:rsidRPr="00376AE5" w:rsidRDefault="00376AE5" w:rsidP="00376AE5">
            <w:pPr>
              <w:spacing w:line="360" w:lineRule="auto"/>
              <w:rPr>
                <w:color w:val="000000" w:themeColor="text1"/>
                <w:sz w:val="20"/>
                <w:szCs w:val="20"/>
              </w:rPr>
            </w:pPr>
            <w:r w:rsidRPr="00376AE5">
              <w:rPr>
                <w:color w:val="000000" w:themeColor="text1"/>
                <w:sz w:val="20"/>
                <w:szCs w:val="20"/>
              </w:rPr>
              <w:t>Assinatura cliente/Setor</w:t>
            </w:r>
          </w:p>
          <w:p w:rsidR="00376AE5" w:rsidRPr="00376AE5" w:rsidRDefault="00376AE5" w:rsidP="00376AE5">
            <w:pPr>
              <w:spacing w:line="360" w:lineRule="auto"/>
              <w:rPr>
                <w:color w:val="000000" w:themeColor="text1"/>
                <w:sz w:val="20"/>
                <w:szCs w:val="20"/>
              </w:rPr>
            </w:pPr>
            <w:r w:rsidRPr="00376AE5">
              <w:rPr>
                <w:color w:val="000000" w:themeColor="text1"/>
                <w:sz w:val="20"/>
                <w:szCs w:val="20"/>
              </w:rPr>
              <w:t>(Matrícula)</w:t>
            </w:r>
          </w:p>
        </w:tc>
        <w:tc>
          <w:tcPr>
            <w:tcW w:w="0" w:type="auto"/>
            <w:shd w:val="clear" w:color="auto" w:fill="auto"/>
          </w:tcPr>
          <w:p w:rsidR="00376AE5" w:rsidRPr="00376AE5" w:rsidRDefault="00376AE5" w:rsidP="00376AE5">
            <w:pPr>
              <w:spacing w:line="360" w:lineRule="auto"/>
              <w:rPr>
                <w:color w:val="000000" w:themeColor="text1"/>
                <w:sz w:val="20"/>
                <w:szCs w:val="20"/>
              </w:rPr>
            </w:pPr>
          </w:p>
          <w:p w:rsidR="00376AE5" w:rsidRPr="00376AE5" w:rsidRDefault="00376AE5" w:rsidP="00376AE5">
            <w:pPr>
              <w:spacing w:line="360" w:lineRule="auto"/>
              <w:rPr>
                <w:color w:val="000000" w:themeColor="text1"/>
                <w:sz w:val="20"/>
                <w:szCs w:val="20"/>
              </w:rPr>
            </w:pPr>
          </w:p>
          <w:p w:rsidR="00376AE5" w:rsidRPr="00376AE5" w:rsidRDefault="00376AE5" w:rsidP="00376AE5">
            <w:pPr>
              <w:spacing w:line="360" w:lineRule="auto"/>
              <w:rPr>
                <w:color w:val="000000" w:themeColor="text1"/>
                <w:sz w:val="20"/>
                <w:szCs w:val="20"/>
              </w:rPr>
            </w:pPr>
            <w:r w:rsidRPr="00376AE5">
              <w:rPr>
                <w:color w:val="000000" w:themeColor="text1"/>
                <w:sz w:val="20"/>
                <w:szCs w:val="20"/>
              </w:rPr>
              <w:t>Assinatura Empresa Responsável (CREA)</w:t>
            </w:r>
          </w:p>
        </w:tc>
      </w:tr>
      <w:tr w:rsidR="00376AE5" w:rsidRPr="00376AE5" w:rsidTr="00376AE5">
        <w:trPr>
          <w:trHeight w:val="510"/>
        </w:trPr>
        <w:tc>
          <w:tcPr>
            <w:tcW w:w="0" w:type="auto"/>
            <w:gridSpan w:val="10"/>
            <w:shd w:val="clear" w:color="auto" w:fill="auto"/>
          </w:tcPr>
          <w:p w:rsidR="00376AE5" w:rsidRPr="00376AE5" w:rsidRDefault="00376AE5" w:rsidP="00376AE5">
            <w:pPr>
              <w:spacing w:line="360" w:lineRule="auto"/>
              <w:rPr>
                <w:color w:val="000000" w:themeColor="text1"/>
                <w:sz w:val="20"/>
                <w:szCs w:val="20"/>
              </w:rPr>
            </w:pPr>
            <w:r w:rsidRPr="00376AE5">
              <w:rPr>
                <w:i/>
                <w:color w:val="000000" w:themeColor="text1"/>
                <w:sz w:val="20"/>
                <w:szCs w:val="20"/>
                <w:u w:val="single"/>
              </w:rPr>
              <w:t>Atenção:</w:t>
            </w:r>
            <w:r w:rsidRPr="00376AE5">
              <w:rPr>
                <w:color w:val="000000" w:themeColor="text1"/>
                <w:sz w:val="20"/>
                <w:szCs w:val="20"/>
              </w:rPr>
              <w:t xml:space="preserve"> Quando o atendimento caracterizar manutenção preventiva, em conformidade com o cronograma elaborado, deverá constar o </w:t>
            </w:r>
            <w:proofErr w:type="spellStart"/>
            <w:r w:rsidRPr="00376AE5">
              <w:rPr>
                <w:color w:val="000000" w:themeColor="text1"/>
                <w:sz w:val="20"/>
                <w:szCs w:val="20"/>
              </w:rPr>
              <w:t>check-list</w:t>
            </w:r>
            <w:proofErr w:type="spellEnd"/>
            <w:r w:rsidRPr="00376AE5">
              <w:rPr>
                <w:color w:val="000000" w:themeColor="text1"/>
                <w:sz w:val="20"/>
                <w:szCs w:val="20"/>
              </w:rPr>
              <w:t xml:space="preserve"> especifico do equipamento.</w:t>
            </w:r>
          </w:p>
        </w:tc>
      </w:tr>
    </w:tbl>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Default="00376AE5" w:rsidP="00B62FFD">
      <w:pPr>
        <w:spacing w:line="360" w:lineRule="auto"/>
        <w:rPr>
          <w:color w:val="000000" w:themeColor="text1"/>
        </w:rPr>
      </w:pPr>
    </w:p>
    <w:p w:rsidR="00376AE5" w:rsidRPr="00376AE5" w:rsidRDefault="00376AE5" w:rsidP="00376AE5">
      <w:pPr>
        <w:spacing w:after="200" w:line="276" w:lineRule="auto"/>
        <w:jc w:val="center"/>
        <w:rPr>
          <w:rFonts w:eastAsiaTheme="minorHAnsi"/>
          <w:b/>
          <w:lang w:eastAsia="en-US"/>
        </w:rPr>
      </w:pPr>
      <w:r w:rsidRPr="00376AE5">
        <w:rPr>
          <w:rFonts w:eastAsiaTheme="minorHAnsi"/>
          <w:b/>
          <w:lang w:eastAsia="en-US"/>
        </w:rPr>
        <w:lastRenderedPageBreak/>
        <w:t>ANEXO IV</w:t>
      </w:r>
    </w:p>
    <w:p w:rsidR="00376AE5" w:rsidRPr="00376AE5" w:rsidRDefault="00376AE5" w:rsidP="00376AE5">
      <w:pPr>
        <w:spacing w:after="200" w:line="276" w:lineRule="auto"/>
        <w:jc w:val="center"/>
        <w:rPr>
          <w:rFonts w:eastAsiaTheme="minorHAnsi"/>
          <w:b/>
          <w:u w:val="single"/>
          <w:lang w:eastAsia="en-US"/>
        </w:rPr>
      </w:pPr>
      <w:r w:rsidRPr="00376AE5">
        <w:rPr>
          <w:rFonts w:eastAsiaTheme="minorHAnsi"/>
          <w:b/>
          <w:u w:val="single"/>
          <w:lang w:eastAsia="en-US"/>
        </w:rPr>
        <w:t>MODELO RELATÓRIO TÉCNICO DE GESTÃO DE EQUIPAMENTOS MÉDICO-HOSPITALARES</w:t>
      </w:r>
    </w:p>
    <w:p w:rsidR="00376AE5" w:rsidRPr="00376AE5" w:rsidRDefault="00376AE5" w:rsidP="00376AE5">
      <w:pPr>
        <w:spacing w:after="200" w:line="276" w:lineRule="auto"/>
        <w:jc w:val="both"/>
        <w:rPr>
          <w:rFonts w:eastAsiaTheme="minorHAnsi"/>
          <w:b/>
          <w:lang w:eastAsia="en-US"/>
        </w:rPr>
      </w:pP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 xml:space="preserve">1. MÊS DE REFERÊNCIA </w:t>
      </w: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 xml:space="preserve">2. ÍNDICES DE SERVIÇOS PRESTADOS </w:t>
      </w: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2.1 Situação do parque de equipamentos médico-hospitalares (EMH)</w:t>
      </w:r>
    </w:p>
    <w:p w:rsidR="00376AE5" w:rsidRPr="00376AE5" w:rsidRDefault="00376AE5" w:rsidP="00376AE5">
      <w:pPr>
        <w:spacing w:after="200" w:line="276" w:lineRule="auto"/>
        <w:jc w:val="both"/>
        <w:rPr>
          <w:rFonts w:eastAsiaTheme="minorHAnsi"/>
          <w:lang w:eastAsia="en-US"/>
        </w:rPr>
      </w:pPr>
      <w:r w:rsidRPr="00376AE5">
        <w:rPr>
          <w:rFonts w:eastAsiaTheme="minorHAnsi"/>
          <w:b/>
          <w:lang w:eastAsia="en-US"/>
        </w:rPr>
        <w:tab/>
      </w:r>
      <w:r w:rsidRPr="00376AE5">
        <w:rPr>
          <w:rFonts w:eastAsiaTheme="minorHAnsi"/>
          <w:lang w:eastAsia="en-US"/>
        </w:rPr>
        <w:t xml:space="preserve">- Total do inventário </w:t>
      </w:r>
    </w:p>
    <w:p w:rsidR="00376AE5" w:rsidRPr="00376AE5" w:rsidRDefault="00376AE5" w:rsidP="00376AE5">
      <w:pPr>
        <w:spacing w:after="200" w:line="276" w:lineRule="auto"/>
        <w:jc w:val="both"/>
        <w:rPr>
          <w:rFonts w:eastAsiaTheme="minorHAnsi"/>
          <w:lang w:eastAsia="en-US"/>
        </w:rPr>
      </w:pPr>
      <w:r w:rsidRPr="00376AE5">
        <w:rPr>
          <w:rFonts w:eastAsiaTheme="minorHAnsi"/>
          <w:lang w:eastAsia="en-US"/>
        </w:rPr>
        <w:tab/>
        <w:t>- Alienações/desativados</w:t>
      </w:r>
    </w:p>
    <w:p w:rsidR="00376AE5" w:rsidRPr="00376AE5" w:rsidRDefault="00376AE5" w:rsidP="00376AE5">
      <w:pPr>
        <w:spacing w:after="200" w:line="276" w:lineRule="auto"/>
        <w:jc w:val="both"/>
        <w:rPr>
          <w:rFonts w:eastAsiaTheme="minorHAnsi"/>
          <w:lang w:eastAsia="en-US"/>
        </w:rPr>
      </w:pPr>
      <w:r w:rsidRPr="00376AE5">
        <w:rPr>
          <w:rFonts w:eastAsiaTheme="minorHAnsi"/>
          <w:lang w:eastAsia="en-US"/>
        </w:rPr>
        <w:tab/>
        <w:t xml:space="preserve">- N° de leitos </w:t>
      </w:r>
    </w:p>
    <w:p w:rsidR="00376AE5" w:rsidRPr="00376AE5" w:rsidRDefault="00376AE5" w:rsidP="00376AE5">
      <w:pPr>
        <w:spacing w:after="200" w:line="276" w:lineRule="auto"/>
        <w:jc w:val="both"/>
        <w:rPr>
          <w:rFonts w:eastAsiaTheme="minorHAnsi"/>
          <w:lang w:eastAsia="en-US"/>
        </w:rPr>
      </w:pPr>
      <w:r w:rsidRPr="00376AE5">
        <w:rPr>
          <w:rFonts w:eastAsiaTheme="minorHAnsi"/>
          <w:lang w:eastAsia="en-US"/>
        </w:rPr>
        <w:tab/>
        <w:t xml:space="preserve">- Disponibilidade de equipamentos do Complexo Hospitalar (retrospecto com percentual dos últimos 3 meses) </w:t>
      </w: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 xml:space="preserve">2.2 Detalhamento das Ordens de Serviços Prestadas </w:t>
      </w:r>
    </w:p>
    <w:tbl>
      <w:tblPr>
        <w:tblStyle w:val="Tabelacomgrade1"/>
        <w:tblW w:w="0" w:type="auto"/>
        <w:tblLook w:val="04A0" w:firstRow="1" w:lastRow="0" w:firstColumn="1" w:lastColumn="0" w:noHBand="0" w:noVBand="1"/>
      </w:tblPr>
      <w:tblGrid>
        <w:gridCol w:w="4425"/>
        <w:gridCol w:w="1676"/>
        <w:gridCol w:w="1030"/>
        <w:gridCol w:w="1364"/>
      </w:tblGrid>
      <w:tr w:rsidR="00376AE5" w:rsidRPr="00376AE5" w:rsidTr="00376AE5">
        <w:tc>
          <w:tcPr>
            <w:tcW w:w="6489" w:type="dxa"/>
            <w:gridSpan w:val="2"/>
          </w:tcPr>
          <w:p w:rsidR="00376AE5" w:rsidRPr="00376AE5" w:rsidRDefault="00376AE5" w:rsidP="00376AE5">
            <w:pPr>
              <w:jc w:val="center"/>
              <w:rPr>
                <w:rFonts w:eastAsiaTheme="minorHAnsi"/>
                <w:b/>
                <w:lang w:eastAsia="en-US"/>
              </w:rPr>
            </w:pPr>
            <w:r w:rsidRPr="00376AE5">
              <w:rPr>
                <w:rFonts w:eastAsiaTheme="minorHAnsi"/>
                <w:b/>
                <w:lang w:eastAsia="en-US"/>
              </w:rPr>
              <w:t>ÍNDICES DO MÊS</w:t>
            </w:r>
          </w:p>
        </w:tc>
        <w:tc>
          <w:tcPr>
            <w:tcW w:w="2231" w:type="dxa"/>
            <w:gridSpan w:val="2"/>
          </w:tcPr>
          <w:p w:rsidR="00376AE5" w:rsidRPr="00376AE5" w:rsidRDefault="00376AE5" w:rsidP="00376AE5">
            <w:pPr>
              <w:jc w:val="center"/>
              <w:rPr>
                <w:rFonts w:eastAsiaTheme="minorHAnsi"/>
                <w:b/>
                <w:lang w:eastAsia="en-US"/>
              </w:rPr>
            </w:pPr>
            <w:r w:rsidRPr="00376AE5">
              <w:rPr>
                <w:rFonts w:eastAsiaTheme="minorHAnsi"/>
                <w:b/>
                <w:lang w:eastAsia="en-US"/>
              </w:rPr>
              <w:t>MÊS</w:t>
            </w:r>
          </w:p>
        </w:tc>
      </w:tr>
      <w:tr w:rsidR="00376AE5" w:rsidRPr="00376AE5" w:rsidTr="00376AE5">
        <w:tc>
          <w:tcPr>
            <w:tcW w:w="6489" w:type="dxa"/>
            <w:gridSpan w:val="2"/>
          </w:tcPr>
          <w:p w:rsidR="00376AE5" w:rsidRPr="00376AE5" w:rsidRDefault="00376AE5" w:rsidP="00376AE5">
            <w:pPr>
              <w:rPr>
                <w:rFonts w:eastAsiaTheme="minorHAnsi"/>
                <w:b/>
                <w:lang w:eastAsia="en-US"/>
              </w:rPr>
            </w:pPr>
            <w:r w:rsidRPr="00376AE5">
              <w:rPr>
                <w:rFonts w:eastAsiaTheme="minorHAnsi"/>
                <w:b/>
                <w:lang w:eastAsia="en-US"/>
              </w:rPr>
              <w:t xml:space="preserve">1. Ordens de Serviços do Mês </w:t>
            </w:r>
          </w:p>
        </w:tc>
        <w:tc>
          <w:tcPr>
            <w:tcW w:w="1029" w:type="dxa"/>
          </w:tcPr>
          <w:p w:rsidR="00376AE5" w:rsidRPr="00376AE5" w:rsidRDefault="00376AE5" w:rsidP="00376AE5">
            <w:pPr>
              <w:rPr>
                <w:rFonts w:eastAsiaTheme="minorHAnsi"/>
                <w:b/>
                <w:lang w:eastAsia="en-US"/>
              </w:rPr>
            </w:pPr>
            <w:r w:rsidRPr="00376AE5">
              <w:rPr>
                <w:rFonts w:eastAsiaTheme="minorHAnsi"/>
                <w:b/>
                <w:lang w:eastAsia="en-US"/>
              </w:rPr>
              <w:t>Abertas</w:t>
            </w:r>
          </w:p>
        </w:tc>
        <w:tc>
          <w:tcPr>
            <w:tcW w:w="1202" w:type="dxa"/>
          </w:tcPr>
          <w:p w:rsidR="00376AE5" w:rsidRPr="00376AE5" w:rsidRDefault="00376AE5" w:rsidP="00376AE5">
            <w:pPr>
              <w:rPr>
                <w:rFonts w:eastAsiaTheme="minorHAnsi"/>
                <w:b/>
                <w:lang w:eastAsia="en-US"/>
              </w:rPr>
            </w:pPr>
            <w:r w:rsidRPr="00376AE5">
              <w:rPr>
                <w:rFonts w:eastAsiaTheme="minorHAnsi"/>
                <w:b/>
                <w:lang w:eastAsia="en-US"/>
              </w:rPr>
              <w:t xml:space="preserve">Concluídas </w:t>
            </w:r>
          </w:p>
        </w:tc>
      </w:tr>
      <w:tr w:rsidR="00376AE5" w:rsidRPr="00376AE5" w:rsidTr="00376AE5">
        <w:tc>
          <w:tcPr>
            <w:tcW w:w="4786" w:type="dxa"/>
          </w:tcPr>
          <w:p w:rsidR="00376AE5" w:rsidRPr="00376AE5" w:rsidRDefault="00376AE5" w:rsidP="00376AE5">
            <w:pPr>
              <w:rPr>
                <w:rFonts w:eastAsiaTheme="minorHAnsi"/>
                <w:lang w:eastAsia="en-US"/>
              </w:rPr>
            </w:pPr>
            <w:r w:rsidRPr="00376AE5">
              <w:rPr>
                <w:rFonts w:eastAsiaTheme="minorHAnsi"/>
                <w:lang w:eastAsia="en-US"/>
              </w:rPr>
              <w:t>OS de Manutenções Corretivas</w:t>
            </w:r>
          </w:p>
        </w:tc>
        <w:tc>
          <w:tcPr>
            <w:tcW w:w="1703" w:type="dxa"/>
            <w:vMerge w:val="restart"/>
            <w:vAlign w:val="center"/>
          </w:tcPr>
          <w:p w:rsidR="00376AE5" w:rsidRPr="00376AE5" w:rsidRDefault="00376AE5" w:rsidP="00376AE5">
            <w:pPr>
              <w:jc w:val="center"/>
              <w:rPr>
                <w:rFonts w:eastAsiaTheme="minorHAnsi"/>
                <w:b/>
                <w:lang w:eastAsia="en-US"/>
              </w:rPr>
            </w:pPr>
            <w:r w:rsidRPr="00376AE5">
              <w:rPr>
                <w:rFonts w:eastAsiaTheme="minorHAnsi"/>
                <w:b/>
                <w:lang w:eastAsia="en-US"/>
              </w:rPr>
              <w:t>SERVIÇOS INTERNOS (NEC)</w:t>
            </w:r>
          </w:p>
        </w:tc>
        <w:tc>
          <w:tcPr>
            <w:tcW w:w="1029" w:type="dxa"/>
          </w:tcPr>
          <w:p w:rsidR="00376AE5" w:rsidRPr="00376AE5" w:rsidRDefault="00376AE5" w:rsidP="00376AE5">
            <w:pPr>
              <w:rPr>
                <w:rFonts w:eastAsiaTheme="minorHAnsi"/>
                <w:b/>
                <w:lang w:eastAsia="en-US"/>
              </w:rPr>
            </w:pPr>
          </w:p>
        </w:tc>
        <w:tc>
          <w:tcPr>
            <w:tcW w:w="1202" w:type="dxa"/>
          </w:tcPr>
          <w:p w:rsidR="00376AE5" w:rsidRPr="00376AE5" w:rsidRDefault="00376AE5" w:rsidP="00376AE5">
            <w:pPr>
              <w:rPr>
                <w:rFonts w:eastAsiaTheme="minorHAnsi"/>
                <w:b/>
                <w:lang w:eastAsia="en-US"/>
              </w:rPr>
            </w:pPr>
          </w:p>
        </w:tc>
      </w:tr>
      <w:tr w:rsidR="00376AE5" w:rsidRPr="00376AE5" w:rsidTr="00376AE5">
        <w:tc>
          <w:tcPr>
            <w:tcW w:w="4786" w:type="dxa"/>
          </w:tcPr>
          <w:p w:rsidR="00376AE5" w:rsidRPr="00376AE5" w:rsidRDefault="00376AE5" w:rsidP="00376AE5">
            <w:pPr>
              <w:rPr>
                <w:rFonts w:eastAsiaTheme="minorHAnsi"/>
                <w:lang w:eastAsia="en-US"/>
              </w:rPr>
            </w:pPr>
            <w:r w:rsidRPr="00376AE5">
              <w:rPr>
                <w:rFonts w:eastAsiaTheme="minorHAnsi"/>
                <w:lang w:eastAsia="en-US"/>
              </w:rPr>
              <w:t xml:space="preserve">OS de Manutenções Preventivas </w:t>
            </w:r>
          </w:p>
        </w:tc>
        <w:tc>
          <w:tcPr>
            <w:tcW w:w="1703" w:type="dxa"/>
            <w:vMerge/>
          </w:tcPr>
          <w:p w:rsidR="00376AE5" w:rsidRPr="00376AE5" w:rsidRDefault="00376AE5" w:rsidP="00376AE5">
            <w:pPr>
              <w:rPr>
                <w:rFonts w:eastAsiaTheme="minorHAnsi"/>
                <w:b/>
                <w:lang w:eastAsia="en-US"/>
              </w:rPr>
            </w:pPr>
          </w:p>
        </w:tc>
        <w:tc>
          <w:tcPr>
            <w:tcW w:w="1029" w:type="dxa"/>
          </w:tcPr>
          <w:p w:rsidR="00376AE5" w:rsidRPr="00376AE5" w:rsidRDefault="00376AE5" w:rsidP="00376AE5">
            <w:pPr>
              <w:rPr>
                <w:rFonts w:eastAsiaTheme="minorHAnsi"/>
                <w:b/>
                <w:lang w:eastAsia="en-US"/>
              </w:rPr>
            </w:pPr>
          </w:p>
        </w:tc>
        <w:tc>
          <w:tcPr>
            <w:tcW w:w="1202" w:type="dxa"/>
          </w:tcPr>
          <w:p w:rsidR="00376AE5" w:rsidRPr="00376AE5" w:rsidRDefault="00376AE5" w:rsidP="00376AE5">
            <w:pPr>
              <w:rPr>
                <w:rFonts w:eastAsiaTheme="minorHAnsi"/>
                <w:b/>
                <w:lang w:eastAsia="en-US"/>
              </w:rPr>
            </w:pPr>
          </w:p>
        </w:tc>
      </w:tr>
      <w:tr w:rsidR="00376AE5" w:rsidRPr="00376AE5" w:rsidTr="00376AE5">
        <w:tc>
          <w:tcPr>
            <w:tcW w:w="4786" w:type="dxa"/>
          </w:tcPr>
          <w:p w:rsidR="00376AE5" w:rsidRPr="00376AE5" w:rsidRDefault="00376AE5" w:rsidP="00376AE5">
            <w:pPr>
              <w:rPr>
                <w:rFonts w:eastAsiaTheme="minorHAnsi"/>
                <w:lang w:eastAsia="en-US"/>
              </w:rPr>
            </w:pPr>
            <w:r w:rsidRPr="00376AE5">
              <w:rPr>
                <w:rFonts w:eastAsiaTheme="minorHAnsi"/>
                <w:lang w:eastAsia="en-US"/>
              </w:rPr>
              <w:t>OS de Calibração e/ou Teste de Seg. Elétrica (TSE)</w:t>
            </w:r>
          </w:p>
        </w:tc>
        <w:tc>
          <w:tcPr>
            <w:tcW w:w="1703" w:type="dxa"/>
            <w:vMerge/>
          </w:tcPr>
          <w:p w:rsidR="00376AE5" w:rsidRPr="00376AE5" w:rsidRDefault="00376AE5" w:rsidP="00376AE5">
            <w:pPr>
              <w:rPr>
                <w:rFonts w:eastAsiaTheme="minorHAnsi"/>
                <w:b/>
                <w:lang w:eastAsia="en-US"/>
              </w:rPr>
            </w:pPr>
          </w:p>
        </w:tc>
        <w:tc>
          <w:tcPr>
            <w:tcW w:w="1029" w:type="dxa"/>
          </w:tcPr>
          <w:p w:rsidR="00376AE5" w:rsidRPr="00376AE5" w:rsidRDefault="00376AE5" w:rsidP="00376AE5">
            <w:pPr>
              <w:rPr>
                <w:rFonts w:eastAsiaTheme="minorHAnsi"/>
                <w:b/>
                <w:lang w:eastAsia="en-US"/>
              </w:rPr>
            </w:pPr>
          </w:p>
        </w:tc>
        <w:tc>
          <w:tcPr>
            <w:tcW w:w="1202" w:type="dxa"/>
          </w:tcPr>
          <w:p w:rsidR="00376AE5" w:rsidRPr="00376AE5" w:rsidRDefault="00376AE5" w:rsidP="00376AE5">
            <w:pPr>
              <w:rPr>
                <w:rFonts w:eastAsiaTheme="minorHAnsi"/>
                <w:b/>
                <w:lang w:eastAsia="en-US"/>
              </w:rPr>
            </w:pPr>
          </w:p>
        </w:tc>
      </w:tr>
      <w:tr w:rsidR="00376AE5" w:rsidRPr="00376AE5" w:rsidTr="00376AE5">
        <w:tc>
          <w:tcPr>
            <w:tcW w:w="4786" w:type="dxa"/>
          </w:tcPr>
          <w:p w:rsidR="00376AE5" w:rsidRPr="00376AE5" w:rsidRDefault="00376AE5" w:rsidP="00376AE5">
            <w:pPr>
              <w:rPr>
                <w:rFonts w:eastAsiaTheme="minorHAnsi"/>
                <w:lang w:eastAsia="en-US"/>
              </w:rPr>
            </w:pPr>
            <w:r w:rsidRPr="00376AE5">
              <w:rPr>
                <w:rFonts w:eastAsiaTheme="minorHAnsi"/>
                <w:lang w:eastAsia="en-US"/>
              </w:rPr>
              <w:t>OS de Treinamento</w:t>
            </w:r>
          </w:p>
        </w:tc>
        <w:tc>
          <w:tcPr>
            <w:tcW w:w="1703" w:type="dxa"/>
            <w:vMerge/>
          </w:tcPr>
          <w:p w:rsidR="00376AE5" w:rsidRPr="00376AE5" w:rsidRDefault="00376AE5" w:rsidP="00376AE5">
            <w:pPr>
              <w:rPr>
                <w:rFonts w:eastAsiaTheme="minorHAnsi"/>
                <w:b/>
                <w:lang w:eastAsia="en-US"/>
              </w:rPr>
            </w:pPr>
          </w:p>
        </w:tc>
        <w:tc>
          <w:tcPr>
            <w:tcW w:w="1029" w:type="dxa"/>
          </w:tcPr>
          <w:p w:rsidR="00376AE5" w:rsidRPr="00376AE5" w:rsidRDefault="00376AE5" w:rsidP="00376AE5">
            <w:pPr>
              <w:rPr>
                <w:rFonts w:eastAsiaTheme="minorHAnsi"/>
                <w:b/>
                <w:lang w:eastAsia="en-US"/>
              </w:rPr>
            </w:pPr>
          </w:p>
        </w:tc>
        <w:tc>
          <w:tcPr>
            <w:tcW w:w="1202" w:type="dxa"/>
          </w:tcPr>
          <w:p w:rsidR="00376AE5" w:rsidRPr="00376AE5" w:rsidRDefault="00376AE5" w:rsidP="00376AE5">
            <w:pPr>
              <w:rPr>
                <w:rFonts w:eastAsiaTheme="minorHAnsi"/>
                <w:b/>
                <w:lang w:eastAsia="en-US"/>
              </w:rPr>
            </w:pPr>
          </w:p>
        </w:tc>
      </w:tr>
      <w:tr w:rsidR="00376AE5" w:rsidRPr="00376AE5" w:rsidTr="00376AE5">
        <w:tc>
          <w:tcPr>
            <w:tcW w:w="4786" w:type="dxa"/>
          </w:tcPr>
          <w:p w:rsidR="00376AE5" w:rsidRPr="00376AE5" w:rsidRDefault="00376AE5" w:rsidP="00376AE5">
            <w:pPr>
              <w:rPr>
                <w:rFonts w:eastAsiaTheme="minorHAnsi"/>
                <w:lang w:eastAsia="en-US"/>
              </w:rPr>
            </w:pPr>
            <w:r w:rsidRPr="00376AE5">
              <w:rPr>
                <w:rFonts w:eastAsiaTheme="minorHAnsi"/>
                <w:lang w:eastAsia="en-US"/>
              </w:rPr>
              <w:t xml:space="preserve">OS de Instalação/Desinstalação </w:t>
            </w:r>
          </w:p>
        </w:tc>
        <w:tc>
          <w:tcPr>
            <w:tcW w:w="1703" w:type="dxa"/>
            <w:vMerge/>
          </w:tcPr>
          <w:p w:rsidR="00376AE5" w:rsidRPr="00376AE5" w:rsidRDefault="00376AE5" w:rsidP="00376AE5">
            <w:pPr>
              <w:rPr>
                <w:rFonts w:eastAsiaTheme="minorHAnsi"/>
                <w:b/>
                <w:lang w:eastAsia="en-US"/>
              </w:rPr>
            </w:pPr>
          </w:p>
        </w:tc>
        <w:tc>
          <w:tcPr>
            <w:tcW w:w="1029" w:type="dxa"/>
          </w:tcPr>
          <w:p w:rsidR="00376AE5" w:rsidRPr="00376AE5" w:rsidRDefault="00376AE5" w:rsidP="00376AE5">
            <w:pPr>
              <w:rPr>
                <w:rFonts w:eastAsiaTheme="minorHAnsi"/>
                <w:b/>
                <w:lang w:eastAsia="en-US"/>
              </w:rPr>
            </w:pPr>
          </w:p>
        </w:tc>
        <w:tc>
          <w:tcPr>
            <w:tcW w:w="1202" w:type="dxa"/>
          </w:tcPr>
          <w:p w:rsidR="00376AE5" w:rsidRPr="00376AE5" w:rsidRDefault="00376AE5" w:rsidP="00376AE5">
            <w:pPr>
              <w:rPr>
                <w:rFonts w:eastAsiaTheme="minorHAnsi"/>
                <w:b/>
                <w:lang w:eastAsia="en-US"/>
              </w:rPr>
            </w:pPr>
          </w:p>
        </w:tc>
      </w:tr>
      <w:tr w:rsidR="00376AE5" w:rsidRPr="00376AE5" w:rsidTr="00376AE5">
        <w:tc>
          <w:tcPr>
            <w:tcW w:w="4786" w:type="dxa"/>
          </w:tcPr>
          <w:p w:rsidR="00376AE5" w:rsidRPr="00376AE5" w:rsidRDefault="00376AE5" w:rsidP="00376AE5">
            <w:pPr>
              <w:rPr>
                <w:rFonts w:eastAsiaTheme="minorHAnsi"/>
                <w:lang w:eastAsia="en-US"/>
              </w:rPr>
            </w:pPr>
            <w:r w:rsidRPr="00376AE5">
              <w:rPr>
                <w:rFonts w:eastAsiaTheme="minorHAnsi"/>
                <w:lang w:eastAsia="en-US"/>
              </w:rPr>
              <w:t xml:space="preserve">OS de Consultoria Técnica </w:t>
            </w:r>
          </w:p>
        </w:tc>
        <w:tc>
          <w:tcPr>
            <w:tcW w:w="1703" w:type="dxa"/>
            <w:vMerge/>
          </w:tcPr>
          <w:p w:rsidR="00376AE5" w:rsidRPr="00376AE5" w:rsidRDefault="00376AE5" w:rsidP="00376AE5">
            <w:pPr>
              <w:rPr>
                <w:rFonts w:eastAsiaTheme="minorHAnsi"/>
                <w:b/>
                <w:lang w:eastAsia="en-US"/>
              </w:rPr>
            </w:pPr>
          </w:p>
        </w:tc>
        <w:tc>
          <w:tcPr>
            <w:tcW w:w="1029" w:type="dxa"/>
          </w:tcPr>
          <w:p w:rsidR="00376AE5" w:rsidRPr="00376AE5" w:rsidRDefault="00376AE5" w:rsidP="00376AE5">
            <w:pPr>
              <w:rPr>
                <w:rFonts w:eastAsiaTheme="minorHAnsi"/>
                <w:b/>
                <w:lang w:eastAsia="en-US"/>
              </w:rPr>
            </w:pPr>
          </w:p>
        </w:tc>
        <w:tc>
          <w:tcPr>
            <w:tcW w:w="1202" w:type="dxa"/>
          </w:tcPr>
          <w:p w:rsidR="00376AE5" w:rsidRPr="00376AE5" w:rsidRDefault="00376AE5" w:rsidP="00376AE5">
            <w:pPr>
              <w:rPr>
                <w:rFonts w:eastAsiaTheme="minorHAnsi"/>
                <w:b/>
                <w:lang w:eastAsia="en-US"/>
              </w:rPr>
            </w:pPr>
          </w:p>
        </w:tc>
      </w:tr>
      <w:tr w:rsidR="00376AE5" w:rsidRPr="00376AE5" w:rsidTr="00376AE5">
        <w:tc>
          <w:tcPr>
            <w:tcW w:w="4786" w:type="dxa"/>
          </w:tcPr>
          <w:p w:rsidR="00376AE5" w:rsidRPr="00376AE5" w:rsidRDefault="00376AE5" w:rsidP="00376AE5">
            <w:pPr>
              <w:rPr>
                <w:rFonts w:eastAsiaTheme="minorHAnsi"/>
                <w:lang w:eastAsia="en-US"/>
              </w:rPr>
            </w:pPr>
            <w:r w:rsidRPr="00376AE5">
              <w:rPr>
                <w:rFonts w:eastAsiaTheme="minorHAnsi"/>
                <w:lang w:eastAsia="en-US"/>
              </w:rPr>
              <w:t xml:space="preserve">OS de Rondas e Inspeções Setoriais </w:t>
            </w:r>
          </w:p>
        </w:tc>
        <w:tc>
          <w:tcPr>
            <w:tcW w:w="1703" w:type="dxa"/>
            <w:vMerge/>
          </w:tcPr>
          <w:p w:rsidR="00376AE5" w:rsidRPr="00376AE5" w:rsidRDefault="00376AE5" w:rsidP="00376AE5">
            <w:pPr>
              <w:rPr>
                <w:rFonts w:eastAsiaTheme="minorHAnsi"/>
                <w:b/>
                <w:lang w:eastAsia="en-US"/>
              </w:rPr>
            </w:pPr>
          </w:p>
        </w:tc>
        <w:tc>
          <w:tcPr>
            <w:tcW w:w="1029" w:type="dxa"/>
          </w:tcPr>
          <w:p w:rsidR="00376AE5" w:rsidRPr="00376AE5" w:rsidRDefault="00376AE5" w:rsidP="00376AE5">
            <w:pPr>
              <w:rPr>
                <w:rFonts w:eastAsiaTheme="minorHAnsi"/>
                <w:b/>
                <w:lang w:eastAsia="en-US"/>
              </w:rPr>
            </w:pPr>
          </w:p>
        </w:tc>
        <w:tc>
          <w:tcPr>
            <w:tcW w:w="1202" w:type="dxa"/>
          </w:tcPr>
          <w:p w:rsidR="00376AE5" w:rsidRPr="00376AE5" w:rsidRDefault="00376AE5" w:rsidP="00376AE5">
            <w:pPr>
              <w:rPr>
                <w:rFonts w:eastAsiaTheme="minorHAnsi"/>
                <w:b/>
                <w:lang w:eastAsia="en-US"/>
              </w:rPr>
            </w:pPr>
          </w:p>
        </w:tc>
      </w:tr>
      <w:tr w:rsidR="00376AE5" w:rsidRPr="00376AE5" w:rsidTr="00376AE5">
        <w:tc>
          <w:tcPr>
            <w:tcW w:w="4786" w:type="dxa"/>
          </w:tcPr>
          <w:p w:rsidR="00376AE5" w:rsidRPr="00376AE5" w:rsidRDefault="00376AE5" w:rsidP="00376AE5">
            <w:pPr>
              <w:rPr>
                <w:rFonts w:eastAsiaTheme="minorHAnsi"/>
                <w:lang w:eastAsia="en-US"/>
              </w:rPr>
            </w:pPr>
            <w:r w:rsidRPr="00376AE5">
              <w:rPr>
                <w:rFonts w:eastAsiaTheme="minorHAnsi"/>
                <w:lang w:eastAsia="en-US"/>
              </w:rPr>
              <w:t xml:space="preserve">OS de demais serviços internos </w:t>
            </w:r>
          </w:p>
        </w:tc>
        <w:tc>
          <w:tcPr>
            <w:tcW w:w="1703" w:type="dxa"/>
            <w:vMerge/>
          </w:tcPr>
          <w:p w:rsidR="00376AE5" w:rsidRPr="00376AE5" w:rsidRDefault="00376AE5" w:rsidP="00376AE5">
            <w:pPr>
              <w:rPr>
                <w:rFonts w:eastAsiaTheme="minorHAnsi"/>
                <w:b/>
                <w:lang w:eastAsia="en-US"/>
              </w:rPr>
            </w:pPr>
          </w:p>
        </w:tc>
        <w:tc>
          <w:tcPr>
            <w:tcW w:w="1029" w:type="dxa"/>
          </w:tcPr>
          <w:p w:rsidR="00376AE5" w:rsidRPr="00376AE5" w:rsidRDefault="00376AE5" w:rsidP="00376AE5">
            <w:pPr>
              <w:rPr>
                <w:rFonts w:eastAsiaTheme="minorHAnsi"/>
                <w:b/>
                <w:lang w:eastAsia="en-US"/>
              </w:rPr>
            </w:pPr>
          </w:p>
        </w:tc>
        <w:tc>
          <w:tcPr>
            <w:tcW w:w="1202" w:type="dxa"/>
          </w:tcPr>
          <w:p w:rsidR="00376AE5" w:rsidRPr="00376AE5" w:rsidRDefault="00376AE5" w:rsidP="00376AE5">
            <w:pPr>
              <w:rPr>
                <w:rFonts w:eastAsiaTheme="minorHAnsi"/>
                <w:b/>
                <w:lang w:eastAsia="en-US"/>
              </w:rPr>
            </w:pPr>
          </w:p>
        </w:tc>
      </w:tr>
      <w:tr w:rsidR="00376AE5" w:rsidRPr="00376AE5" w:rsidTr="00376AE5">
        <w:tc>
          <w:tcPr>
            <w:tcW w:w="4786" w:type="dxa"/>
          </w:tcPr>
          <w:p w:rsidR="00376AE5" w:rsidRPr="00376AE5" w:rsidRDefault="00376AE5" w:rsidP="00376AE5">
            <w:pPr>
              <w:rPr>
                <w:rFonts w:eastAsiaTheme="minorHAnsi"/>
                <w:lang w:eastAsia="en-US"/>
              </w:rPr>
            </w:pPr>
            <w:r w:rsidRPr="00376AE5">
              <w:rPr>
                <w:rFonts w:eastAsiaTheme="minorHAnsi"/>
                <w:lang w:eastAsia="en-US"/>
              </w:rPr>
              <w:t xml:space="preserve">OS de Acompanhamento de Corretiva </w:t>
            </w:r>
          </w:p>
        </w:tc>
        <w:tc>
          <w:tcPr>
            <w:tcW w:w="1703" w:type="dxa"/>
            <w:vMerge w:val="restart"/>
            <w:vAlign w:val="center"/>
          </w:tcPr>
          <w:p w:rsidR="00376AE5" w:rsidRPr="00376AE5" w:rsidRDefault="00376AE5" w:rsidP="00376AE5">
            <w:pPr>
              <w:jc w:val="center"/>
              <w:rPr>
                <w:rFonts w:eastAsiaTheme="minorHAnsi"/>
                <w:b/>
                <w:lang w:eastAsia="en-US"/>
              </w:rPr>
            </w:pPr>
            <w:r w:rsidRPr="00376AE5">
              <w:rPr>
                <w:rFonts w:eastAsiaTheme="minorHAnsi"/>
                <w:b/>
                <w:lang w:eastAsia="en-US"/>
              </w:rPr>
              <w:t>SERVIÇOS EXTERNOS (Garantia, contratados, avulsos)</w:t>
            </w:r>
          </w:p>
        </w:tc>
        <w:tc>
          <w:tcPr>
            <w:tcW w:w="1029" w:type="dxa"/>
          </w:tcPr>
          <w:p w:rsidR="00376AE5" w:rsidRPr="00376AE5" w:rsidRDefault="00376AE5" w:rsidP="00376AE5">
            <w:pPr>
              <w:rPr>
                <w:rFonts w:eastAsiaTheme="minorHAnsi"/>
                <w:b/>
                <w:lang w:eastAsia="en-US"/>
              </w:rPr>
            </w:pPr>
          </w:p>
        </w:tc>
        <w:tc>
          <w:tcPr>
            <w:tcW w:w="1202" w:type="dxa"/>
          </w:tcPr>
          <w:p w:rsidR="00376AE5" w:rsidRPr="00376AE5" w:rsidRDefault="00376AE5" w:rsidP="00376AE5">
            <w:pPr>
              <w:rPr>
                <w:rFonts w:eastAsiaTheme="minorHAnsi"/>
                <w:b/>
                <w:lang w:eastAsia="en-US"/>
              </w:rPr>
            </w:pPr>
          </w:p>
        </w:tc>
      </w:tr>
      <w:tr w:rsidR="00376AE5" w:rsidRPr="00376AE5" w:rsidTr="00376AE5">
        <w:tc>
          <w:tcPr>
            <w:tcW w:w="4786" w:type="dxa"/>
          </w:tcPr>
          <w:p w:rsidR="00376AE5" w:rsidRPr="00376AE5" w:rsidRDefault="00376AE5" w:rsidP="00376AE5">
            <w:pPr>
              <w:rPr>
                <w:rFonts w:eastAsiaTheme="minorHAnsi"/>
                <w:lang w:eastAsia="en-US"/>
              </w:rPr>
            </w:pPr>
            <w:r w:rsidRPr="00376AE5">
              <w:rPr>
                <w:rFonts w:eastAsiaTheme="minorHAnsi"/>
                <w:lang w:eastAsia="en-US"/>
              </w:rPr>
              <w:t xml:space="preserve">OS de Acompanhamento de Preventiva </w:t>
            </w:r>
          </w:p>
        </w:tc>
        <w:tc>
          <w:tcPr>
            <w:tcW w:w="1703" w:type="dxa"/>
            <w:vMerge/>
          </w:tcPr>
          <w:p w:rsidR="00376AE5" w:rsidRPr="00376AE5" w:rsidRDefault="00376AE5" w:rsidP="00376AE5">
            <w:pPr>
              <w:rPr>
                <w:rFonts w:eastAsiaTheme="minorHAnsi"/>
                <w:b/>
                <w:lang w:eastAsia="en-US"/>
              </w:rPr>
            </w:pPr>
          </w:p>
        </w:tc>
        <w:tc>
          <w:tcPr>
            <w:tcW w:w="1029" w:type="dxa"/>
          </w:tcPr>
          <w:p w:rsidR="00376AE5" w:rsidRPr="00376AE5" w:rsidRDefault="00376AE5" w:rsidP="00376AE5">
            <w:pPr>
              <w:rPr>
                <w:rFonts w:eastAsiaTheme="minorHAnsi"/>
                <w:b/>
                <w:lang w:eastAsia="en-US"/>
              </w:rPr>
            </w:pPr>
          </w:p>
        </w:tc>
        <w:tc>
          <w:tcPr>
            <w:tcW w:w="1202" w:type="dxa"/>
          </w:tcPr>
          <w:p w:rsidR="00376AE5" w:rsidRPr="00376AE5" w:rsidRDefault="00376AE5" w:rsidP="00376AE5">
            <w:pPr>
              <w:rPr>
                <w:rFonts w:eastAsiaTheme="minorHAnsi"/>
                <w:b/>
                <w:lang w:eastAsia="en-US"/>
              </w:rPr>
            </w:pPr>
          </w:p>
        </w:tc>
      </w:tr>
      <w:tr w:rsidR="00376AE5" w:rsidRPr="00376AE5" w:rsidTr="00376AE5">
        <w:tc>
          <w:tcPr>
            <w:tcW w:w="4786" w:type="dxa"/>
          </w:tcPr>
          <w:p w:rsidR="00376AE5" w:rsidRPr="00376AE5" w:rsidRDefault="00376AE5" w:rsidP="00376AE5">
            <w:pPr>
              <w:rPr>
                <w:rFonts w:eastAsiaTheme="minorHAnsi"/>
                <w:lang w:eastAsia="en-US"/>
              </w:rPr>
            </w:pPr>
            <w:r w:rsidRPr="00376AE5">
              <w:rPr>
                <w:rFonts w:eastAsiaTheme="minorHAnsi"/>
                <w:lang w:eastAsia="en-US"/>
              </w:rPr>
              <w:t>OS de Acompanhamento de Calibração e/ou TSE</w:t>
            </w:r>
          </w:p>
        </w:tc>
        <w:tc>
          <w:tcPr>
            <w:tcW w:w="1703" w:type="dxa"/>
            <w:vMerge/>
          </w:tcPr>
          <w:p w:rsidR="00376AE5" w:rsidRPr="00376AE5" w:rsidRDefault="00376AE5" w:rsidP="00376AE5">
            <w:pPr>
              <w:rPr>
                <w:rFonts w:eastAsiaTheme="minorHAnsi"/>
                <w:b/>
                <w:lang w:eastAsia="en-US"/>
              </w:rPr>
            </w:pPr>
          </w:p>
        </w:tc>
        <w:tc>
          <w:tcPr>
            <w:tcW w:w="1029" w:type="dxa"/>
          </w:tcPr>
          <w:p w:rsidR="00376AE5" w:rsidRPr="00376AE5" w:rsidRDefault="00376AE5" w:rsidP="00376AE5">
            <w:pPr>
              <w:rPr>
                <w:rFonts w:eastAsiaTheme="minorHAnsi"/>
                <w:b/>
                <w:lang w:eastAsia="en-US"/>
              </w:rPr>
            </w:pPr>
          </w:p>
        </w:tc>
        <w:tc>
          <w:tcPr>
            <w:tcW w:w="1202" w:type="dxa"/>
          </w:tcPr>
          <w:p w:rsidR="00376AE5" w:rsidRPr="00376AE5" w:rsidRDefault="00376AE5" w:rsidP="00376AE5">
            <w:pPr>
              <w:rPr>
                <w:rFonts w:eastAsiaTheme="minorHAnsi"/>
                <w:b/>
                <w:lang w:eastAsia="en-US"/>
              </w:rPr>
            </w:pPr>
          </w:p>
        </w:tc>
      </w:tr>
      <w:tr w:rsidR="00376AE5" w:rsidRPr="00376AE5" w:rsidTr="00376AE5">
        <w:tc>
          <w:tcPr>
            <w:tcW w:w="4786" w:type="dxa"/>
          </w:tcPr>
          <w:p w:rsidR="00376AE5" w:rsidRPr="00376AE5" w:rsidRDefault="00376AE5" w:rsidP="00376AE5">
            <w:pPr>
              <w:rPr>
                <w:rFonts w:eastAsiaTheme="minorHAnsi"/>
                <w:lang w:eastAsia="en-US"/>
              </w:rPr>
            </w:pPr>
            <w:r w:rsidRPr="00376AE5">
              <w:rPr>
                <w:rFonts w:eastAsiaTheme="minorHAnsi"/>
                <w:lang w:eastAsia="en-US"/>
              </w:rPr>
              <w:t>OS de Acompanhamento de Treinamento</w:t>
            </w:r>
          </w:p>
        </w:tc>
        <w:tc>
          <w:tcPr>
            <w:tcW w:w="1703" w:type="dxa"/>
            <w:vMerge/>
          </w:tcPr>
          <w:p w:rsidR="00376AE5" w:rsidRPr="00376AE5" w:rsidRDefault="00376AE5" w:rsidP="00376AE5">
            <w:pPr>
              <w:rPr>
                <w:rFonts w:eastAsiaTheme="minorHAnsi"/>
                <w:b/>
                <w:lang w:eastAsia="en-US"/>
              </w:rPr>
            </w:pPr>
          </w:p>
        </w:tc>
        <w:tc>
          <w:tcPr>
            <w:tcW w:w="1029" w:type="dxa"/>
          </w:tcPr>
          <w:p w:rsidR="00376AE5" w:rsidRPr="00376AE5" w:rsidRDefault="00376AE5" w:rsidP="00376AE5">
            <w:pPr>
              <w:rPr>
                <w:rFonts w:eastAsiaTheme="minorHAnsi"/>
                <w:b/>
                <w:lang w:eastAsia="en-US"/>
              </w:rPr>
            </w:pPr>
          </w:p>
        </w:tc>
        <w:tc>
          <w:tcPr>
            <w:tcW w:w="1202" w:type="dxa"/>
          </w:tcPr>
          <w:p w:rsidR="00376AE5" w:rsidRPr="00376AE5" w:rsidRDefault="00376AE5" w:rsidP="00376AE5">
            <w:pPr>
              <w:rPr>
                <w:rFonts w:eastAsiaTheme="minorHAnsi"/>
                <w:b/>
                <w:lang w:eastAsia="en-US"/>
              </w:rPr>
            </w:pPr>
          </w:p>
        </w:tc>
      </w:tr>
      <w:tr w:rsidR="00376AE5" w:rsidRPr="00376AE5" w:rsidTr="00376AE5">
        <w:tc>
          <w:tcPr>
            <w:tcW w:w="4786" w:type="dxa"/>
          </w:tcPr>
          <w:p w:rsidR="00376AE5" w:rsidRPr="00376AE5" w:rsidRDefault="00376AE5" w:rsidP="00376AE5">
            <w:pPr>
              <w:rPr>
                <w:rFonts w:eastAsiaTheme="minorHAnsi"/>
                <w:lang w:eastAsia="en-US"/>
              </w:rPr>
            </w:pPr>
            <w:r w:rsidRPr="00376AE5">
              <w:rPr>
                <w:rFonts w:eastAsiaTheme="minorHAnsi"/>
                <w:lang w:eastAsia="en-US"/>
              </w:rPr>
              <w:t xml:space="preserve">OS de Acompanhamento de Instalação/Desinstalação </w:t>
            </w:r>
          </w:p>
        </w:tc>
        <w:tc>
          <w:tcPr>
            <w:tcW w:w="1703" w:type="dxa"/>
            <w:vMerge/>
          </w:tcPr>
          <w:p w:rsidR="00376AE5" w:rsidRPr="00376AE5" w:rsidRDefault="00376AE5" w:rsidP="00376AE5">
            <w:pPr>
              <w:rPr>
                <w:rFonts w:eastAsiaTheme="minorHAnsi"/>
                <w:b/>
                <w:lang w:eastAsia="en-US"/>
              </w:rPr>
            </w:pPr>
          </w:p>
        </w:tc>
        <w:tc>
          <w:tcPr>
            <w:tcW w:w="1029" w:type="dxa"/>
          </w:tcPr>
          <w:p w:rsidR="00376AE5" w:rsidRPr="00376AE5" w:rsidRDefault="00376AE5" w:rsidP="00376AE5">
            <w:pPr>
              <w:rPr>
                <w:rFonts w:eastAsiaTheme="minorHAnsi"/>
                <w:b/>
                <w:lang w:eastAsia="en-US"/>
              </w:rPr>
            </w:pPr>
          </w:p>
        </w:tc>
        <w:tc>
          <w:tcPr>
            <w:tcW w:w="1202" w:type="dxa"/>
          </w:tcPr>
          <w:p w:rsidR="00376AE5" w:rsidRPr="00376AE5" w:rsidRDefault="00376AE5" w:rsidP="00376AE5">
            <w:pPr>
              <w:rPr>
                <w:rFonts w:eastAsiaTheme="minorHAnsi"/>
                <w:b/>
                <w:lang w:eastAsia="en-US"/>
              </w:rPr>
            </w:pPr>
          </w:p>
        </w:tc>
      </w:tr>
      <w:tr w:rsidR="00376AE5" w:rsidRPr="00376AE5" w:rsidTr="00376AE5">
        <w:tc>
          <w:tcPr>
            <w:tcW w:w="4786" w:type="dxa"/>
          </w:tcPr>
          <w:p w:rsidR="00376AE5" w:rsidRPr="00376AE5" w:rsidRDefault="00376AE5" w:rsidP="00376AE5">
            <w:pPr>
              <w:rPr>
                <w:rFonts w:eastAsiaTheme="minorHAnsi"/>
                <w:lang w:eastAsia="en-US"/>
              </w:rPr>
            </w:pPr>
            <w:r w:rsidRPr="00376AE5">
              <w:rPr>
                <w:rFonts w:eastAsiaTheme="minorHAnsi"/>
                <w:lang w:eastAsia="en-US"/>
              </w:rPr>
              <w:t xml:space="preserve">OS de demais Acompanhamentos externos </w:t>
            </w:r>
          </w:p>
        </w:tc>
        <w:tc>
          <w:tcPr>
            <w:tcW w:w="1703" w:type="dxa"/>
            <w:vMerge/>
          </w:tcPr>
          <w:p w:rsidR="00376AE5" w:rsidRPr="00376AE5" w:rsidRDefault="00376AE5" w:rsidP="00376AE5">
            <w:pPr>
              <w:rPr>
                <w:rFonts w:eastAsiaTheme="minorHAnsi"/>
                <w:b/>
                <w:lang w:eastAsia="en-US"/>
              </w:rPr>
            </w:pPr>
          </w:p>
        </w:tc>
        <w:tc>
          <w:tcPr>
            <w:tcW w:w="1029" w:type="dxa"/>
          </w:tcPr>
          <w:p w:rsidR="00376AE5" w:rsidRPr="00376AE5" w:rsidRDefault="00376AE5" w:rsidP="00376AE5">
            <w:pPr>
              <w:rPr>
                <w:rFonts w:eastAsiaTheme="minorHAnsi"/>
                <w:b/>
                <w:lang w:eastAsia="en-US"/>
              </w:rPr>
            </w:pPr>
          </w:p>
        </w:tc>
        <w:tc>
          <w:tcPr>
            <w:tcW w:w="1202" w:type="dxa"/>
          </w:tcPr>
          <w:p w:rsidR="00376AE5" w:rsidRPr="00376AE5" w:rsidRDefault="00376AE5" w:rsidP="00376AE5">
            <w:pPr>
              <w:rPr>
                <w:rFonts w:eastAsiaTheme="minorHAnsi"/>
                <w:b/>
                <w:lang w:eastAsia="en-US"/>
              </w:rPr>
            </w:pPr>
          </w:p>
        </w:tc>
      </w:tr>
      <w:tr w:rsidR="00376AE5" w:rsidRPr="00376AE5" w:rsidTr="00376AE5">
        <w:tc>
          <w:tcPr>
            <w:tcW w:w="6489" w:type="dxa"/>
            <w:gridSpan w:val="2"/>
          </w:tcPr>
          <w:p w:rsidR="00376AE5" w:rsidRPr="00376AE5" w:rsidRDefault="00376AE5" w:rsidP="00376AE5">
            <w:pPr>
              <w:rPr>
                <w:rFonts w:eastAsiaTheme="minorHAnsi"/>
                <w:b/>
                <w:lang w:eastAsia="en-US"/>
              </w:rPr>
            </w:pPr>
            <w:r w:rsidRPr="00376AE5">
              <w:rPr>
                <w:rFonts w:eastAsiaTheme="minorHAnsi"/>
                <w:b/>
                <w:lang w:eastAsia="en-US"/>
              </w:rPr>
              <w:t>TOTAL</w:t>
            </w:r>
          </w:p>
        </w:tc>
        <w:tc>
          <w:tcPr>
            <w:tcW w:w="1029" w:type="dxa"/>
          </w:tcPr>
          <w:p w:rsidR="00376AE5" w:rsidRPr="00376AE5" w:rsidRDefault="00376AE5" w:rsidP="00376AE5">
            <w:pPr>
              <w:rPr>
                <w:rFonts w:eastAsiaTheme="minorHAnsi"/>
                <w:b/>
                <w:lang w:eastAsia="en-US"/>
              </w:rPr>
            </w:pPr>
          </w:p>
        </w:tc>
        <w:tc>
          <w:tcPr>
            <w:tcW w:w="1202" w:type="dxa"/>
          </w:tcPr>
          <w:p w:rsidR="00376AE5" w:rsidRPr="00376AE5" w:rsidRDefault="00376AE5" w:rsidP="00376AE5">
            <w:pPr>
              <w:rPr>
                <w:rFonts w:eastAsiaTheme="minorHAnsi"/>
                <w:b/>
                <w:lang w:eastAsia="en-US"/>
              </w:rPr>
            </w:pPr>
          </w:p>
        </w:tc>
      </w:tr>
    </w:tbl>
    <w:p w:rsidR="00376AE5" w:rsidRPr="00376AE5" w:rsidRDefault="00376AE5" w:rsidP="00376AE5">
      <w:pPr>
        <w:spacing w:after="200" w:line="276" w:lineRule="auto"/>
        <w:jc w:val="both"/>
        <w:rPr>
          <w:rFonts w:eastAsiaTheme="minorHAnsi"/>
          <w:b/>
          <w:lang w:eastAsia="en-US"/>
        </w:rPr>
      </w:pPr>
    </w:p>
    <w:tbl>
      <w:tblPr>
        <w:tblStyle w:val="Tabelacomgrade1"/>
        <w:tblW w:w="0" w:type="auto"/>
        <w:tblLook w:val="04A0" w:firstRow="1" w:lastRow="0" w:firstColumn="1" w:lastColumn="0" w:noHBand="0" w:noVBand="1"/>
      </w:tblPr>
      <w:tblGrid>
        <w:gridCol w:w="2127"/>
        <w:gridCol w:w="2155"/>
        <w:gridCol w:w="2111"/>
        <w:gridCol w:w="2102"/>
      </w:tblGrid>
      <w:tr w:rsidR="00376AE5" w:rsidRPr="00376AE5" w:rsidTr="00376AE5">
        <w:tc>
          <w:tcPr>
            <w:tcW w:w="2161" w:type="dxa"/>
          </w:tcPr>
          <w:p w:rsidR="00376AE5" w:rsidRPr="00376AE5" w:rsidRDefault="00376AE5" w:rsidP="00376AE5">
            <w:pPr>
              <w:rPr>
                <w:rFonts w:eastAsiaTheme="minorHAnsi"/>
                <w:b/>
                <w:lang w:eastAsia="en-US"/>
              </w:rPr>
            </w:pPr>
            <w:r w:rsidRPr="00376AE5">
              <w:rPr>
                <w:rFonts w:eastAsiaTheme="minorHAnsi"/>
                <w:b/>
                <w:lang w:eastAsia="en-US"/>
              </w:rPr>
              <w:lastRenderedPageBreak/>
              <w:t>O.S. PENDENTE</w:t>
            </w:r>
          </w:p>
        </w:tc>
        <w:tc>
          <w:tcPr>
            <w:tcW w:w="2161" w:type="dxa"/>
          </w:tcPr>
          <w:p w:rsidR="00376AE5" w:rsidRPr="00376AE5" w:rsidRDefault="00376AE5" w:rsidP="00376AE5">
            <w:pPr>
              <w:rPr>
                <w:rFonts w:eastAsiaTheme="minorHAnsi"/>
                <w:b/>
                <w:lang w:eastAsia="en-US"/>
              </w:rPr>
            </w:pPr>
            <w:r w:rsidRPr="00376AE5">
              <w:rPr>
                <w:rFonts w:eastAsiaTheme="minorHAnsi"/>
                <w:b/>
                <w:lang w:eastAsia="en-US"/>
              </w:rPr>
              <w:t>EQUIPAMENTO</w:t>
            </w:r>
          </w:p>
        </w:tc>
        <w:tc>
          <w:tcPr>
            <w:tcW w:w="2161" w:type="dxa"/>
          </w:tcPr>
          <w:p w:rsidR="00376AE5" w:rsidRPr="00376AE5" w:rsidRDefault="00376AE5" w:rsidP="00376AE5">
            <w:pPr>
              <w:rPr>
                <w:rFonts w:eastAsiaTheme="minorHAnsi"/>
                <w:b/>
                <w:lang w:eastAsia="en-US"/>
              </w:rPr>
            </w:pPr>
            <w:r w:rsidRPr="00376AE5">
              <w:rPr>
                <w:rFonts w:eastAsiaTheme="minorHAnsi"/>
                <w:b/>
                <w:lang w:eastAsia="en-US"/>
              </w:rPr>
              <w:t>MOTIVO</w:t>
            </w:r>
          </w:p>
        </w:tc>
        <w:tc>
          <w:tcPr>
            <w:tcW w:w="2161" w:type="dxa"/>
          </w:tcPr>
          <w:p w:rsidR="00376AE5" w:rsidRPr="00376AE5" w:rsidRDefault="00376AE5" w:rsidP="00376AE5">
            <w:pPr>
              <w:rPr>
                <w:rFonts w:eastAsiaTheme="minorHAnsi"/>
                <w:b/>
                <w:lang w:eastAsia="en-US"/>
              </w:rPr>
            </w:pPr>
            <w:r w:rsidRPr="00376AE5">
              <w:rPr>
                <w:rFonts w:eastAsiaTheme="minorHAnsi"/>
                <w:b/>
                <w:lang w:eastAsia="en-US"/>
              </w:rPr>
              <w:t>VALOR</w:t>
            </w:r>
          </w:p>
        </w:tc>
      </w:tr>
      <w:tr w:rsidR="00376AE5" w:rsidRPr="00376AE5" w:rsidTr="00376AE5">
        <w:tc>
          <w:tcPr>
            <w:tcW w:w="2161" w:type="dxa"/>
          </w:tcPr>
          <w:p w:rsidR="00376AE5" w:rsidRPr="00376AE5" w:rsidRDefault="00376AE5" w:rsidP="00376AE5">
            <w:pPr>
              <w:rPr>
                <w:rFonts w:eastAsiaTheme="minorHAnsi"/>
                <w:b/>
                <w:lang w:eastAsia="en-US"/>
              </w:rPr>
            </w:pPr>
          </w:p>
        </w:tc>
        <w:tc>
          <w:tcPr>
            <w:tcW w:w="2161" w:type="dxa"/>
          </w:tcPr>
          <w:p w:rsidR="00376AE5" w:rsidRPr="00376AE5" w:rsidRDefault="00376AE5" w:rsidP="00376AE5">
            <w:pPr>
              <w:rPr>
                <w:rFonts w:eastAsiaTheme="minorHAnsi"/>
                <w:b/>
                <w:lang w:eastAsia="en-US"/>
              </w:rPr>
            </w:pPr>
          </w:p>
        </w:tc>
        <w:tc>
          <w:tcPr>
            <w:tcW w:w="2161" w:type="dxa"/>
          </w:tcPr>
          <w:p w:rsidR="00376AE5" w:rsidRPr="00376AE5" w:rsidRDefault="00376AE5" w:rsidP="00376AE5">
            <w:pPr>
              <w:rPr>
                <w:rFonts w:eastAsiaTheme="minorHAnsi"/>
                <w:b/>
                <w:lang w:eastAsia="en-US"/>
              </w:rPr>
            </w:pPr>
          </w:p>
        </w:tc>
        <w:tc>
          <w:tcPr>
            <w:tcW w:w="2161" w:type="dxa"/>
          </w:tcPr>
          <w:p w:rsidR="00376AE5" w:rsidRPr="00376AE5" w:rsidRDefault="00376AE5" w:rsidP="00376AE5">
            <w:pPr>
              <w:rPr>
                <w:rFonts w:eastAsiaTheme="minorHAnsi"/>
                <w:b/>
                <w:lang w:eastAsia="en-US"/>
              </w:rPr>
            </w:pPr>
          </w:p>
        </w:tc>
      </w:tr>
    </w:tbl>
    <w:p w:rsidR="00376AE5" w:rsidRPr="00376AE5" w:rsidRDefault="00376AE5" w:rsidP="00376AE5">
      <w:pPr>
        <w:spacing w:after="200" w:line="276" w:lineRule="auto"/>
        <w:jc w:val="both"/>
        <w:rPr>
          <w:rFonts w:eastAsiaTheme="minorHAnsi"/>
          <w:b/>
          <w:lang w:eastAsia="en-US"/>
        </w:rPr>
      </w:pP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 xml:space="preserve">2.3 Indicadores </w:t>
      </w: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2.3.1 – Atendimento de Consultorias e Assessorias (Relatórios e Pareceres Técnicos)</w:t>
      </w: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2.3.2 – Tempo de Atendimento (</w:t>
      </w:r>
      <w:proofErr w:type="gramStart"/>
      <w:r w:rsidRPr="00376AE5">
        <w:rPr>
          <w:rFonts w:eastAsiaTheme="minorHAnsi"/>
          <w:b/>
          <w:lang w:eastAsia="en-US"/>
        </w:rPr>
        <w:t>TA</w:t>
      </w:r>
      <w:proofErr w:type="gramEnd"/>
      <w:r w:rsidRPr="00376AE5">
        <w:rPr>
          <w:rFonts w:eastAsiaTheme="minorHAnsi"/>
          <w:b/>
          <w:lang w:eastAsia="en-US"/>
        </w:rPr>
        <w:t xml:space="preserve">) das demandas </w:t>
      </w:r>
    </w:p>
    <w:p w:rsidR="00376AE5" w:rsidRPr="00376AE5" w:rsidRDefault="00376AE5" w:rsidP="00376AE5">
      <w:pPr>
        <w:ind w:firstLine="851"/>
        <w:jc w:val="both"/>
        <w:rPr>
          <w:rFonts w:eastAsiaTheme="minorHAnsi"/>
          <w:lang w:eastAsia="en-US"/>
        </w:rPr>
      </w:pPr>
      <w:r w:rsidRPr="00376AE5">
        <w:rPr>
          <w:rFonts w:eastAsiaTheme="minorHAnsi"/>
          <w:lang w:eastAsia="en-US"/>
        </w:rPr>
        <w:t>Tempo medido, seja em dias ou em horas, a partir da abertura da OS até a entrega do equipamento ao setor solicitante (</w:t>
      </w:r>
      <w:proofErr w:type="gramStart"/>
      <w:r w:rsidRPr="00376AE5">
        <w:rPr>
          <w:rFonts w:eastAsiaTheme="minorHAnsi"/>
          <w:lang w:eastAsia="en-US"/>
        </w:rPr>
        <w:t>OS CONCLUÍDA</w:t>
      </w:r>
      <w:proofErr w:type="gramEnd"/>
      <w:r w:rsidRPr="00376AE5">
        <w:rPr>
          <w:rFonts w:eastAsiaTheme="minorHAnsi"/>
          <w:lang w:eastAsia="en-US"/>
        </w:rPr>
        <w:t xml:space="preserve">). </w:t>
      </w:r>
    </w:p>
    <w:p w:rsidR="00376AE5" w:rsidRPr="00376AE5" w:rsidRDefault="00376AE5" w:rsidP="00376AE5">
      <w:pPr>
        <w:ind w:firstLine="851"/>
        <w:jc w:val="both"/>
        <w:rPr>
          <w:rFonts w:eastAsiaTheme="minorHAnsi"/>
          <w:lang w:eastAsia="en-US"/>
        </w:rPr>
      </w:pPr>
      <w:r w:rsidRPr="00376AE5">
        <w:rPr>
          <w:rFonts w:eastAsiaTheme="minorHAnsi"/>
          <w:lang w:eastAsia="en-US"/>
        </w:rPr>
        <w:t>Este tempo se divide em interno (TAI) e externo (TAE)</w:t>
      </w:r>
    </w:p>
    <w:p w:rsidR="00376AE5" w:rsidRPr="00376AE5" w:rsidRDefault="00376AE5" w:rsidP="00376AE5">
      <w:pPr>
        <w:spacing w:after="200" w:line="276" w:lineRule="auto"/>
        <w:jc w:val="both"/>
        <w:rPr>
          <w:rFonts w:eastAsiaTheme="minorHAnsi"/>
          <w:b/>
          <w:lang w:eastAsia="en-US"/>
        </w:rPr>
      </w:pP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 xml:space="preserve">2.3.3 – Tempo Médio de Retorno (TMR) dos serviços </w:t>
      </w:r>
    </w:p>
    <w:p w:rsidR="00376AE5" w:rsidRPr="00376AE5" w:rsidRDefault="00376AE5" w:rsidP="00376AE5">
      <w:pPr>
        <w:spacing w:after="200" w:line="276" w:lineRule="auto"/>
        <w:jc w:val="both"/>
        <w:rPr>
          <w:rFonts w:eastAsiaTheme="minorHAnsi"/>
          <w:lang w:eastAsia="en-US"/>
        </w:rPr>
      </w:pPr>
      <w:r w:rsidRPr="00376AE5">
        <w:rPr>
          <w:rFonts w:eastAsiaTheme="minorHAnsi"/>
          <w:lang w:eastAsia="en-US"/>
        </w:rPr>
        <w:t xml:space="preserve">TMR = </w:t>
      </w:r>
      <w:r w:rsidRPr="00376AE5">
        <w:rPr>
          <w:rFonts w:eastAsiaTheme="minorHAnsi"/>
          <w:lang w:eastAsia="en-US"/>
        </w:rPr>
        <w:sym w:font="Symbol" w:char="F0E5"/>
      </w:r>
      <w:r w:rsidRPr="00376AE5">
        <w:rPr>
          <w:rFonts w:eastAsiaTheme="minorHAnsi"/>
          <w:lang w:eastAsia="en-US"/>
        </w:rPr>
        <w:t>(</w:t>
      </w:r>
      <w:proofErr w:type="gramStart"/>
      <w:r w:rsidRPr="00376AE5">
        <w:rPr>
          <w:rFonts w:eastAsiaTheme="minorHAnsi"/>
          <w:lang w:eastAsia="en-US"/>
        </w:rPr>
        <w:t>TA</w:t>
      </w:r>
      <w:proofErr w:type="gramEnd"/>
      <w:r w:rsidRPr="00376AE5">
        <w:rPr>
          <w:rFonts w:eastAsiaTheme="minorHAnsi"/>
          <w:lang w:eastAsia="en-US"/>
        </w:rPr>
        <w:t>) / NE</w:t>
      </w:r>
    </w:p>
    <w:p w:rsidR="00376AE5" w:rsidRPr="00376AE5" w:rsidRDefault="00376AE5" w:rsidP="00376AE5">
      <w:pPr>
        <w:spacing w:after="200" w:line="276" w:lineRule="auto"/>
        <w:jc w:val="both"/>
        <w:rPr>
          <w:rFonts w:eastAsiaTheme="minorHAnsi"/>
          <w:lang w:eastAsia="en-US"/>
        </w:rPr>
      </w:pPr>
      <w:r w:rsidRPr="00376AE5">
        <w:rPr>
          <w:rFonts w:eastAsiaTheme="minorHAnsi"/>
          <w:lang w:eastAsia="en-US"/>
        </w:rPr>
        <w:t>Onde:</w:t>
      </w:r>
    </w:p>
    <w:p w:rsidR="00376AE5" w:rsidRPr="00376AE5" w:rsidRDefault="00376AE5" w:rsidP="00376AE5">
      <w:pPr>
        <w:spacing w:after="200" w:line="276" w:lineRule="auto"/>
        <w:jc w:val="both"/>
        <w:rPr>
          <w:rFonts w:eastAsiaTheme="minorHAnsi"/>
          <w:lang w:eastAsia="en-US"/>
        </w:rPr>
      </w:pPr>
      <w:r w:rsidRPr="00376AE5">
        <w:rPr>
          <w:rFonts w:eastAsiaTheme="minorHAnsi"/>
          <w:lang w:eastAsia="en-US"/>
        </w:rPr>
        <w:t>TMR -&gt; Tempo médio de retorno em dias.</w:t>
      </w:r>
    </w:p>
    <w:p w:rsidR="00376AE5" w:rsidRPr="00376AE5" w:rsidRDefault="00376AE5" w:rsidP="00376AE5">
      <w:pPr>
        <w:spacing w:after="200" w:line="276" w:lineRule="auto"/>
        <w:jc w:val="both"/>
        <w:rPr>
          <w:rFonts w:eastAsiaTheme="minorHAnsi"/>
          <w:lang w:eastAsia="en-US"/>
        </w:rPr>
      </w:pPr>
      <w:proofErr w:type="gramStart"/>
      <w:r w:rsidRPr="00376AE5">
        <w:rPr>
          <w:rFonts w:eastAsiaTheme="minorHAnsi"/>
          <w:lang w:eastAsia="en-US"/>
        </w:rPr>
        <w:t>TA</w:t>
      </w:r>
      <w:proofErr w:type="gramEnd"/>
      <w:r w:rsidRPr="00376AE5">
        <w:rPr>
          <w:rFonts w:eastAsiaTheme="minorHAnsi"/>
          <w:lang w:eastAsia="en-US"/>
        </w:rPr>
        <w:t xml:space="preserve"> -&gt; Tempo de atendimento por equipamento em dias.</w:t>
      </w:r>
    </w:p>
    <w:p w:rsidR="00376AE5" w:rsidRPr="00376AE5" w:rsidRDefault="00376AE5" w:rsidP="00376AE5">
      <w:pPr>
        <w:spacing w:after="200" w:line="276" w:lineRule="auto"/>
        <w:jc w:val="both"/>
        <w:rPr>
          <w:rFonts w:eastAsiaTheme="minorHAnsi"/>
          <w:lang w:eastAsia="en-US"/>
        </w:rPr>
      </w:pPr>
      <w:r w:rsidRPr="00376AE5">
        <w:rPr>
          <w:rFonts w:eastAsiaTheme="minorHAnsi"/>
          <w:lang w:eastAsia="en-US"/>
        </w:rPr>
        <w:t>NE -&gt; Número de equipamentos (OS).</w:t>
      </w:r>
    </w:p>
    <w:p w:rsidR="00376AE5" w:rsidRPr="00376AE5" w:rsidRDefault="00376AE5" w:rsidP="00376AE5">
      <w:pPr>
        <w:spacing w:after="200" w:line="276" w:lineRule="auto"/>
        <w:jc w:val="both"/>
        <w:rPr>
          <w:rFonts w:eastAsiaTheme="minorHAnsi"/>
          <w:b/>
          <w:lang w:eastAsia="en-US"/>
        </w:rPr>
      </w:pP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 xml:space="preserve">2.3.4 – Resolutividade da Engenharia </w:t>
      </w:r>
      <w:proofErr w:type="gramStart"/>
      <w:r w:rsidRPr="00376AE5">
        <w:rPr>
          <w:rFonts w:eastAsiaTheme="minorHAnsi"/>
          <w:b/>
          <w:lang w:eastAsia="en-US"/>
        </w:rPr>
        <w:t>Clínica  (</w:t>
      </w:r>
      <w:proofErr w:type="gramEnd"/>
      <w:r w:rsidRPr="00376AE5">
        <w:rPr>
          <w:rFonts w:eastAsiaTheme="minorHAnsi"/>
          <w:b/>
          <w:lang w:eastAsia="en-US"/>
        </w:rPr>
        <w:t>REC):</w:t>
      </w:r>
    </w:p>
    <w:p w:rsidR="00376AE5" w:rsidRPr="00376AE5" w:rsidRDefault="00376AE5" w:rsidP="00376AE5">
      <w:pPr>
        <w:spacing w:after="200" w:line="276" w:lineRule="auto"/>
        <w:jc w:val="both"/>
        <w:rPr>
          <w:rFonts w:eastAsiaTheme="minorHAnsi"/>
          <w:u w:val="single"/>
          <w:lang w:eastAsia="en-US"/>
        </w:rPr>
      </w:pPr>
      <w:r w:rsidRPr="00376AE5">
        <w:rPr>
          <w:rFonts w:eastAsiaTheme="minorHAnsi"/>
          <w:lang w:eastAsia="en-US"/>
        </w:rPr>
        <w:t xml:space="preserve">REC = </w:t>
      </w:r>
      <w:r w:rsidRPr="00376AE5">
        <w:rPr>
          <w:rFonts w:eastAsiaTheme="minorHAnsi"/>
          <w:u w:val="single"/>
          <w:lang w:eastAsia="en-US"/>
        </w:rPr>
        <w:t xml:space="preserve">100 x Números de </w:t>
      </w:r>
      <w:proofErr w:type="gramStart"/>
      <w:r w:rsidRPr="00376AE5">
        <w:rPr>
          <w:rFonts w:eastAsiaTheme="minorHAnsi"/>
          <w:u w:val="single"/>
          <w:lang w:eastAsia="en-US"/>
        </w:rPr>
        <w:t>OS concluídas</w:t>
      </w:r>
      <w:proofErr w:type="gramEnd"/>
      <w:r w:rsidRPr="00376AE5">
        <w:rPr>
          <w:rFonts w:eastAsiaTheme="minorHAnsi"/>
          <w:u w:val="single"/>
          <w:lang w:eastAsia="en-US"/>
        </w:rPr>
        <w:t xml:space="preserve"> pela EC</w:t>
      </w:r>
    </w:p>
    <w:p w:rsidR="00376AE5" w:rsidRPr="00376AE5" w:rsidRDefault="00376AE5" w:rsidP="00376AE5">
      <w:pPr>
        <w:spacing w:after="200" w:line="276" w:lineRule="auto"/>
        <w:jc w:val="both"/>
        <w:rPr>
          <w:rFonts w:eastAsiaTheme="minorHAnsi"/>
          <w:lang w:eastAsia="en-US"/>
        </w:rPr>
      </w:pPr>
      <w:r w:rsidRPr="00376AE5">
        <w:rPr>
          <w:rFonts w:eastAsiaTheme="minorHAnsi"/>
          <w:lang w:eastAsia="en-US"/>
        </w:rPr>
        <w:t xml:space="preserve">                         Total de </w:t>
      </w:r>
      <w:proofErr w:type="gramStart"/>
      <w:r w:rsidRPr="00376AE5">
        <w:rPr>
          <w:rFonts w:eastAsiaTheme="minorHAnsi"/>
          <w:lang w:eastAsia="en-US"/>
        </w:rPr>
        <w:t>OS concluídas</w:t>
      </w:r>
      <w:proofErr w:type="gramEnd"/>
      <w:r w:rsidRPr="00376AE5">
        <w:rPr>
          <w:rFonts w:eastAsiaTheme="minorHAnsi"/>
          <w:lang w:eastAsia="en-US"/>
        </w:rPr>
        <w:t>.</w:t>
      </w: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2.3.5 – Percentual de Conclusão de Manutenção Corretiva (PRMC)</w:t>
      </w:r>
    </w:p>
    <w:p w:rsidR="00376AE5" w:rsidRPr="00376AE5" w:rsidRDefault="00376AE5" w:rsidP="00376AE5">
      <w:pPr>
        <w:tabs>
          <w:tab w:val="num" w:pos="1440"/>
        </w:tabs>
        <w:ind w:firstLine="851"/>
        <w:jc w:val="both"/>
        <w:rPr>
          <w:rFonts w:eastAsiaTheme="minorHAnsi"/>
          <w:lang w:eastAsia="en-US"/>
        </w:rPr>
      </w:pPr>
      <w:r w:rsidRPr="00376AE5">
        <w:rPr>
          <w:rFonts w:eastAsiaTheme="minorHAnsi"/>
          <w:lang w:eastAsia="en-US"/>
        </w:rPr>
        <w:t xml:space="preserve">É a relação, em percentual, das </w:t>
      </w:r>
      <w:proofErr w:type="gramStart"/>
      <w:r w:rsidRPr="00376AE5">
        <w:rPr>
          <w:rFonts w:eastAsiaTheme="minorHAnsi"/>
          <w:lang w:eastAsia="en-US"/>
        </w:rPr>
        <w:t>OS concluídas</w:t>
      </w:r>
      <w:proofErr w:type="gramEnd"/>
      <w:r w:rsidRPr="00376AE5">
        <w:rPr>
          <w:rFonts w:eastAsiaTheme="minorHAnsi"/>
          <w:lang w:eastAsia="en-US"/>
        </w:rPr>
        <w:t xml:space="preserve"> versus as OS abertas em um período de um mês.</w:t>
      </w:r>
    </w:p>
    <w:p w:rsidR="00376AE5" w:rsidRPr="00376AE5" w:rsidRDefault="00376AE5" w:rsidP="00376AE5">
      <w:pPr>
        <w:ind w:left="1080"/>
        <w:jc w:val="both"/>
        <w:rPr>
          <w:rFonts w:eastAsiaTheme="minorHAnsi"/>
          <w:lang w:eastAsia="en-US"/>
        </w:rPr>
      </w:pPr>
    </w:p>
    <w:p w:rsidR="00376AE5" w:rsidRPr="00376AE5" w:rsidRDefault="00376AE5" w:rsidP="00376AE5">
      <w:pPr>
        <w:tabs>
          <w:tab w:val="num" w:pos="1440"/>
        </w:tabs>
        <w:jc w:val="both"/>
        <w:rPr>
          <w:rFonts w:eastAsiaTheme="minorHAnsi"/>
          <w:lang w:eastAsia="en-US"/>
        </w:rPr>
      </w:pPr>
      <w:r w:rsidRPr="00376AE5">
        <w:rPr>
          <w:rFonts w:eastAsiaTheme="minorHAnsi"/>
          <w:lang w:eastAsia="en-US"/>
        </w:rPr>
        <w:t xml:space="preserve">PCMC = </w:t>
      </w:r>
      <w:r w:rsidRPr="00376AE5">
        <w:rPr>
          <w:rFonts w:eastAsiaTheme="minorHAnsi"/>
          <w:u w:val="single"/>
          <w:lang w:eastAsia="en-US"/>
        </w:rPr>
        <w:t>100x n° concluídas</w:t>
      </w:r>
    </w:p>
    <w:p w:rsidR="00376AE5" w:rsidRPr="00376AE5" w:rsidRDefault="00376AE5" w:rsidP="00376AE5">
      <w:pPr>
        <w:spacing w:after="200" w:line="276" w:lineRule="auto"/>
        <w:jc w:val="both"/>
        <w:rPr>
          <w:rFonts w:eastAsiaTheme="minorHAnsi"/>
          <w:lang w:eastAsia="en-US"/>
        </w:rPr>
      </w:pPr>
      <w:r w:rsidRPr="00376AE5">
        <w:rPr>
          <w:rFonts w:eastAsiaTheme="minorHAnsi"/>
          <w:lang w:eastAsia="en-US"/>
        </w:rPr>
        <w:tab/>
        <w:t xml:space="preserve">      N° </w:t>
      </w:r>
      <w:proofErr w:type="gramStart"/>
      <w:r w:rsidRPr="00376AE5">
        <w:rPr>
          <w:rFonts w:eastAsiaTheme="minorHAnsi"/>
          <w:lang w:eastAsia="en-US"/>
        </w:rPr>
        <w:t>OS abertas</w:t>
      </w:r>
      <w:proofErr w:type="gramEnd"/>
    </w:p>
    <w:p w:rsidR="00376AE5" w:rsidRPr="00376AE5" w:rsidRDefault="00376AE5" w:rsidP="00376AE5">
      <w:pPr>
        <w:spacing w:after="200" w:line="276" w:lineRule="auto"/>
        <w:jc w:val="both"/>
        <w:rPr>
          <w:rFonts w:eastAsiaTheme="minorHAnsi"/>
          <w:lang w:eastAsia="en-US"/>
        </w:rPr>
      </w:pPr>
    </w:p>
    <w:p w:rsidR="00376AE5" w:rsidRPr="00376AE5" w:rsidRDefault="00376AE5" w:rsidP="00376AE5">
      <w:pPr>
        <w:numPr>
          <w:ilvl w:val="2"/>
          <w:numId w:val="32"/>
        </w:numPr>
        <w:spacing w:after="200" w:line="276" w:lineRule="auto"/>
        <w:contextualSpacing/>
        <w:jc w:val="both"/>
        <w:rPr>
          <w:rFonts w:eastAsiaTheme="minorHAnsi"/>
          <w:b/>
          <w:lang w:eastAsia="en-US"/>
        </w:rPr>
      </w:pPr>
      <w:r w:rsidRPr="00376AE5">
        <w:rPr>
          <w:rFonts w:eastAsiaTheme="minorHAnsi"/>
          <w:b/>
          <w:lang w:eastAsia="en-US"/>
        </w:rPr>
        <w:t>– N° de O.S por Equipamento</w:t>
      </w:r>
    </w:p>
    <w:p w:rsidR="00376AE5" w:rsidRPr="00376AE5" w:rsidRDefault="00376AE5" w:rsidP="00376AE5">
      <w:pPr>
        <w:tabs>
          <w:tab w:val="num" w:pos="1440"/>
        </w:tabs>
        <w:ind w:firstLine="851"/>
        <w:jc w:val="both"/>
        <w:rPr>
          <w:rFonts w:eastAsiaTheme="minorHAnsi"/>
          <w:lang w:eastAsia="en-US"/>
        </w:rPr>
      </w:pPr>
      <w:r w:rsidRPr="00376AE5">
        <w:rPr>
          <w:rFonts w:eastAsiaTheme="minorHAnsi"/>
          <w:lang w:eastAsia="en-US"/>
        </w:rPr>
        <w:lastRenderedPageBreak/>
        <w:t xml:space="preserve"> Número de atendimento efetuados num determinado equipamento em um período de sete dias.  Identifica equipamentos com problemas crônicos, técnicos e operadores que necessitam de treinamento adicional.</w:t>
      </w:r>
    </w:p>
    <w:p w:rsidR="00376AE5" w:rsidRPr="00376AE5" w:rsidRDefault="00376AE5" w:rsidP="00376AE5">
      <w:pPr>
        <w:spacing w:after="200" w:line="276" w:lineRule="auto"/>
        <w:jc w:val="both"/>
        <w:rPr>
          <w:rFonts w:eastAsiaTheme="minorHAnsi"/>
          <w:b/>
          <w:lang w:eastAsia="en-US"/>
        </w:rPr>
      </w:pP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 xml:space="preserve">2.3.6 – Principais setores atendidos </w:t>
      </w: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 xml:space="preserve">2.3.7 – Percentual de OS por tipos de defeito </w:t>
      </w:r>
    </w:p>
    <w:tbl>
      <w:tblPr>
        <w:tblStyle w:val="Tabelacomgrade1"/>
        <w:tblW w:w="0" w:type="auto"/>
        <w:tblLook w:val="04A0" w:firstRow="1" w:lastRow="0" w:firstColumn="1" w:lastColumn="0" w:noHBand="0" w:noVBand="1"/>
      </w:tblPr>
      <w:tblGrid>
        <w:gridCol w:w="4256"/>
        <w:gridCol w:w="4239"/>
      </w:tblGrid>
      <w:tr w:rsidR="00376AE5" w:rsidRPr="00376AE5" w:rsidTr="00376AE5">
        <w:tc>
          <w:tcPr>
            <w:tcW w:w="4322" w:type="dxa"/>
          </w:tcPr>
          <w:p w:rsidR="00376AE5" w:rsidRPr="00376AE5" w:rsidRDefault="00376AE5" w:rsidP="00376AE5">
            <w:pPr>
              <w:rPr>
                <w:rFonts w:eastAsiaTheme="minorHAnsi"/>
                <w:b/>
                <w:lang w:eastAsia="en-US"/>
              </w:rPr>
            </w:pPr>
            <w:r w:rsidRPr="00376AE5">
              <w:rPr>
                <w:rFonts w:eastAsiaTheme="minorHAnsi"/>
                <w:b/>
                <w:lang w:eastAsia="en-US"/>
              </w:rPr>
              <w:t>Equipamento</w:t>
            </w:r>
          </w:p>
        </w:tc>
        <w:tc>
          <w:tcPr>
            <w:tcW w:w="4322" w:type="dxa"/>
          </w:tcPr>
          <w:p w:rsidR="00376AE5" w:rsidRPr="00376AE5" w:rsidRDefault="00376AE5" w:rsidP="00376AE5">
            <w:pPr>
              <w:rPr>
                <w:rFonts w:eastAsiaTheme="minorHAnsi"/>
                <w:b/>
                <w:lang w:eastAsia="en-US"/>
              </w:rPr>
            </w:pPr>
            <w:r w:rsidRPr="00376AE5">
              <w:rPr>
                <w:rFonts w:eastAsiaTheme="minorHAnsi"/>
                <w:b/>
                <w:lang w:eastAsia="en-US"/>
              </w:rPr>
              <w:t>Defeito</w:t>
            </w:r>
          </w:p>
        </w:tc>
      </w:tr>
      <w:tr w:rsidR="00376AE5" w:rsidRPr="00376AE5" w:rsidTr="00376AE5">
        <w:tc>
          <w:tcPr>
            <w:tcW w:w="4322" w:type="dxa"/>
          </w:tcPr>
          <w:p w:rsidR="00376AE5" w:rsidRPr="00376AE5" w:rsidRDefault="00376AE5" w:rsidP="00376AE5">
            <w:pPr>
              <w:rPr>
                <w:rFonts w:eastAsiaTheme="minorHAnsi"/>
                <w:b/>
                <w:lang w:eastAsia="en-US"/>
              </w:rPr>
            </w:pPr>
          </w:p>
        </w:tc>
        <w:tc>
          <w:tcPr>
            <w:tcW w:w="4322" w:type="dxa"/>
          </w:tcPr>
          <w:p w:rsidR="00376AE5" w:rsidRPr="00376AE5" w:rsidRDefault="00376AE5" w:rsidP="00376AE5">
            <w:pPr>
              <w:rPr>
                <w:rFonts w:eastAsiaTheme="minorHAnsi"/>
                <w:b/>
                <w:lang w:eastAsia="en-US"/>
              </w:rPr>
            </w:pPr>
          </w:p>
        </w:tc>
      </w:tr>
    </w:tbl>
    <w:p w:rsidR="00376AE5" w:rsidRPr="00376AE5" w:rsidRDefault="00376AE5" w:rsidP="00376AE5">
      <w:pPr>
        <w:spacing w:after="200" w:line="276" w:lineRule="auto"/>
        <w:jc w:val="both"/>
        <w:rPr>
          <w:rFonts w:eastAsiaTheme="minorHAnsi"/>
          <w:b/>
          <w:lang w:eastAsia="en-US"/>
        </w:rPr>
      </w:pP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 xml:space="preserve">3. GESTÃO SOB SERVIÇOS TERCERIZADOS E CONTRATOS DE MANUTENÇÃO </w:t>
      </w:r>
    </w:p>
    <w:tbl>
      <w:tblPr>
        <w:tblStyle w:val="Tabelacomgrade1"/>
        <w:tblW w:w="0" w:type="auto"/>
        <w:jc w:val="right"/>
        <w:tblLook w:val="04A0" w:firstRow="1" w:lastRow="0" w:firstColumn="1" w:lastColumn="0" w:noHBand="0" w:noVBand="1"/>
      </w:tblPr>
      <w:tblGrid>
        <w:gridCol w:w="2129"/>
        <w:gridCol w:w="2126"/>
        <w:gridCol w:w="2115"/>
        <w:gridCol w:w="2125"/>
      </w:tblGrid>
      <w:tr w:rsidR="00376AE5" w:rsidRPr="00376AE5" w:rsidTr="00376AE5">
        <w:trPr>
          <w:jc w:val="right"/>
        </w:trPr>
        <w:tc>
          <w:tcPr>
            <w:tcW w:w="2161" w:type="dxa"/>
          </w:tcPr>
          <w:p w:rsidR="00376AE5" w:rsidRPr="00376AE5" w:rsidRDefault="00376AE5" w:rsidP="00376AE5">
            <w:pPr>
              <w:jc w:val="center"/>
              <w:rPr>
                <w:rFonts w:eastAsiaTheme="minorHAnsi"/>
                <w:b/>
                <w:lang w:eastAsia="en-US"/>
              </w:rPr>
            </w:pPr>
            <w:r w:rsidRPr="00376AE5">
              <w:rPr>
                <w:rFonts w:eastAsiaTheme="minorHAnsi"/>
                <w:b/>
                <w:lang w:eastAsia="en-US"/>
              </w:rPr>
              <w:t>Prestador de Serviço</w:t>
            </w:r>
          </w:p>
        </w:tc>
        <w:tc>
          <w:tcPr>
            <w:tcW w:w="2161" w:type="dxa"/>
          </w:tcPr>
          <w:p w:rsidR="00376AE5" w:rsidRPr="00376AE5" w:rsidRDefault="00376AE5" w:rsidP="00376AE5">
            <w:pPr>
              <w:jc w:val="center"/>
              <w:rPr>
                <w:rFonts w:eastAsiaTheme="minorHAnsi"/>
                <w:b/>
                <w:lang w:eastAsia="en-US"/>
              </w:rPr>
            </w:pPr>
            <w:r w:rsidRPr="00376AE5">
              <w:rPr>
                <w:rFonts w:eastAsiaTheme="minorHAnsi"/>
                <w:b/>
                <w:lang w:eastAsia="en-US"/>
              </w:rPr>
              <w:t>Objeto do Contrato</w:t>
            </w:r>
          </w:p>
        </w:tc>
        <w:tc>
          <w:tcPr>
            <w:tcW w:w="2161" w:type="dxa"/>
          </w:tcPr>
          <w:p w:rsidR="00376AE5" w:rsidRPr="00376AE5" w:rsidRDefault="00376AE5" w:rsidP="00376AE5">
            <w:pPr>
              <w:jc w:val="center"/>
              <w:rPr>
                <w:rFonts w:eastAsiaTheme="minorHAnsi"/>
                <w:b/>
                <w:lang w:eastAsia="en-US"/>
              </w:rPr>
            </w:pPr>
            <w:r w:rsidRPr="00376AE5">
              <w:rPr>
                <w:rFonts w:eastAsiaTheme="minorHAnsi"/>
                <w:b/>
                <w:lang w:eastAsia="en-US"/>
              </w:rPr>
              <w:t>Valor</w:t>
            </w:r>
          </w:p>
        </w:tc>
        <w:tc>
          <w:tcPr>
            <w:tcW w:w="2161" w:type="dxa"/>
          </w:tcPr>
          <w:p w:rsidR="00376AE5" w:rsidRPr="00376AE5" w:rsidRDefault="00376AE5" w:rsidP="00376AE5">
            <w:pPr>
              <w:jc w:val="center"/>
              <w:rPr>
                <w:rFonts w:eastAsiaTheme="minorHAnsi"/>
                <w:b/>
                <w:lang w:eastAsia="en-US"/>
              </w:rPr>
            </w:pPr>
            <w:r w:rsidRPr="00376AE5">
              <w:rPr>
                <w:rFonts w:eastAsiaTheme="minorHAnsi"/>
                <w:b/>
                <w:lang w:eastAsia="en-US"/>
              </w:rPr>
              <w:t>Vigência</w:t>
            </w:r>
          </w:p>
        </w:tc>
      </w:tr>
      <w:tr w:rsidR="00376AE5" w:rsidRPr="00376AE5" w:rsidTr="00376AE5">
        <w:trPr>
          <w:jc w:val="right"/>
        </w:trPr>
        <w:tc>
          <w:tcPr>
            <w:tcW w:w="2161" w:type="dxa"/>
          </w:tcPr>
          <w:p w:rsidR="00376AE5" w:rsidRPr="00376AE5" w:rsidRDefault="00376AE5" w:rsidP="00376AE5">
            <w:pPr>
              <w:rPr>
                <w:rFonts w:eastAsiaTheme="minorHAnsi"/>
                <w:b/>
                <w:lang w:eastAsia="en-US"/>
              </w:rPr>
            </w:pPr>
          </w:p>
        </w:tc>
        <w:tc>
          <w:tcPr>
            <w:tcW w:w="2161" w:type="dxa"/>
          </w:tcPr>
          <w:p w:rsidR="00376AE5" w:rsidRPr="00376AE5" w:rsidRDefault="00376AE5" w:rsidP="00376AE5">
            <w:pPr>
              <w:rPr>
                <w:rFonts w:eastAsiaTheme="minorHAnsi"/>
                <w:b/>
                <w:lang w:eastAsia="en-US"/>
              </w:rPr>
            </w:pPr>
          </w:p>
        </w:tc>
        <w:tc>
          <w:tcPr>
            <w:tcW w:w="2161" w:type="dxa"/>
          </w:tcPr>
          <w:p w:rsidR="00376AE5" w:rsidRPr="00376AE5" w:rsidRDefault="00376AE5" w:rsidP="00376AE5">
            <w:pPr>
              <w:rPr>
                <w:rFonts w:eastAsiaTheme="minorHAnsi"/>
                <w:b/>
                <w:lang w:eastAsia="en-US"/>
              </w:rPr>
            </w:pPr>
          </w:p>
        </w:tc>
        <w:tc>
          <w:tcPr>
            <w:tcW w:w="2161" w:type="dxa"/>
          </w:tcPr>
          <w:p w:rsidR="00376AE5" w:rsidRPr="00376AE5" w:rsidRDefault="00376AE5" w:rsidP="00376AE5">
            <w:pPr>
              <w:rPr>
                <w:rFonts w:eastAsiaTheme="minorHAnsi"/>
                <w:b/>
                <w:lang w:eastAsia="en-US"/>
              </w:rPr>
            </w:pPr>
          </w:p>
        </w:tc>
      </w:tr>
    </w:tbl>
    <w:p w:rsidR="00376AE5" w:rsidRPr="00376AE5" w:rsidRDefault="00376AE5" w:rsidP="00376AE5">
      <w:pPr>
        <w:spacing w:after="200" w:line="276" w:lineRule="auto"/>
        <w:jc w:val="both"/>
        <w:rPr>
          <w:rFonts w:eastAsiaTheme="minorHAnsi"/>
          <w:b/>
          <w:lang w:eastAsia="en-US"/>
        </w:rPr>
      </w:pP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4.0 GASTOS COM MANUTENÇÃO</w:t>
      </w:r>
    </w:p>
    <w:tbl>
      <w:tblPr>
        <w:tblStyle w:val="Tabelacomgrade1"/>
        <w:tblW w:w="0" w:type="auto"/>
        <w:tblLook w:val="04A0" w:firstRow="1" w:lastRow="0" w:firstColumn="1" w:lastColumn="0" w:noHBand="0" w:noVBand="1"/>
      </w:tblPr>
      <w:tblGrid>
        <w:gridCol w:w="1604"/>
        <w:gridCol w:w="1126"/>
        <w:gridCol w:w="1084"/>
        <w:gridCol w:w="1138"/>
        <w:gridCol w:w="1154"/>
        <w:gridCol w:w="1190"/>
        <w:gridCol w:w="1199"/>
      </w:tblGrid>
      <w:tr w:rsidR="00376AE5" w:rsidRPr="00376AE5" w:rsidTr="00376AE5">
        <w:tc>
          <w:tcPr>
            <w:tcW w:w="1444" w:type="dxa"/>
          </w:tcPr>
          <w:p w:rsidR="00376AE5" w:rsidRPr="00376AE5" w:rsidRDefault="00376AE5" w:rsidP="00376AE5">
            <w:pPr>
              <w:jc w:val="center"/>
              <w:rPr>
                <w:rFonts w:eastAsiaTheme="minorHAnsi"/>
                <w:b/>
                <w:lang w:eastAsia="en-US"/>
              </w:rPr>
            </w:pPr>
            <w:r w:rsidRPr="00376AE5">
              <w:rPr>
                <w:rFonts w:eastAsiaTheme="minorHAnsi"/>
                <w:b/>
                <w:lang w:eastAsia="en-US"/>
              </w:rPr>
              <w:t>Equipamento</w:t>
            </w:r>
          </w:p>
        </w:tc>
        <w:tc>
          <w:tcPr>
            <w:tcW w:w="1208" w:type="dxa"/>
          </w:tcPr>
          <w:p w:rsidR="00376AE5" w:rsidRPr="00376AE5" w:rsidRDefault="00376AE5" w:rsidP="00376AE5">
            <w:pPr>
              <w:jc w:val="center"/>
              <w:rPr>
                <w:rFonts w:eastAsiaTheme="minorHAnsi"/>
                <w:b/>
                <w:lang w:eastAsia="en-US"/>
              </w:rPr>
            </w:pPr>
            <w:r w:rsidRPr="00376AE5">
              <w:rPr>
                <w:rFonts w:eastAsiaTheme="minorHAnsi"/>
                <w:b/>
                <w:lang w:eastAsia="en-US"/>
              </w:rPr>
              <w:t>Série ou N/C</w:t>
            </w:r>
          </w:p>
        </w:tc>
        <w:tc>
          <w:tcPr>
            <w:tcW w:w="1199" w:type="dxa"/>
          </w:tcPr>
          <w:p w:rsidR="00376AE5" w:rsidRPr="00376AE5" w:rsidRDefault="00376AE5" w:rsidP="00376AE5">
            <w:pPr>
              <w:jc w:val="center"/>
              <w:rPr>
                <w:rFonts w:eastAsiaTheme="minorHAnsi"/>
                <w:b/>
                <w:lang w:eastAsia="en-US"/>
              </w:rPr>
            </w:pPr>
            <w:r w:rsidRPr="00376AE5">
              <w:rPr>
                <w:rFonts w:eastAsiaTheme="minorHAnsi"/>
                <w:b/>
                <w:lang w:eastAsia="en-US"/>
              </w:rPr>
              <w:t>OS</w:t>
            </w:r>
          </w:p>
        </w:tc>
        <w:tc>
          <w:tcPr>
            <w:tcW w:w="1211" w:type="dxa"/>
          </w:tcPr>
          <w:p w:rsidR="00376AE5" w:rsidRPr="00376AE5" w:rsidRDefault="00376AE5" w:rsidP="00376AE5">
            <w:pPr>
              <w:jc w:val="center"/>
              <w:rPr>
                <w:rFonts w:eastAsiaTheme="minorHAnsi"/>
                <w:b/>
                <w:lang w:eastAsia="en-US"/>
              </w:rPr>
            </w:pPr>
            <w:r w:rsidRPr="00376AE5">
              <w:rPr>
                <w:rFonts w:eastAsiaTheme="minorHAnsi"/>
                <w:b/>
                <w:lang w:eastAsia="en-US"/>
              </w:rPr>
              <w:t>Peças</w:t>
            </w:r>
          </w:p>
        </w:tc>
        <w:tc>
          <w:tcPr>
            <w:tcW w:w="1214" w:type="dxa"/>
          </w:tcPr>
          <w:p w:rsidR="00376AE5" w:rsidRPr="00376AE5" w:rsidRDefault="00376AE5" w:rsidP="00376AE5">
            <w:pPr>
              <w:jc w:val="center"/>
              <w:rPr>
                <w:rFonts w:eastAsiaTheme="minorHAnsi"/>
                <w:b/>
                <w:lang w:eastAsia="en-US"/>
              </w:rPr>
            </w:pPr>
            <w:r w:rsidRPr="00376AE5">
              <w:rPr>
                <w:rFonts w:eastAsiaTheme="minorHAnsi"/>
                <w:b/>
                <w:lang w:eastAsia="en-US"/>
              </w:rPr>
              <w:t>Quant</w:t>
            </w:r>
          </w:p>
        </w:tc>
        <w:tc>
          <w:tcPr>
            <w:tcW w:w="1221" w:type="dxa"/>
          </w:tcPr>
          <w:p w:rsidR="00376AE5" w:rsidRPr="00376AE5" w:rsidRDefault="00376AE5" w:rsidP="00376AE5">
            <w:pPr>
              <w:jc w:val="center"/>
              <w:rPr>
                <w:rFonts w:eastAsiaTheme="minorHAnsi"/>
                <w:b/>
                <w:lang w:eastAsia="en-US"/>
              </w:rPr>
            </w:pPr>
            <w:r w:rsidRPr="00376AE5">
              <w:rPr>
                <w:rFonts w:eastAsiaTheme="minorHAnsi"/>
                <w:b/>
                <w:lang w:eastAsia="en-US"/>
              </w:rPr>
              <w:t>Valor unitário</w:t>
            </w:r>
          </w:p>
        </w:tc>
        <w:tc>
          <w:tcPr>
            <w:tcW w:w="1223" w:type="dxa"/>
          </w:tcPr>
          <w:p w:rsidR="00376AE5" w:rsidRPr="00376AE5" w:rsidRDefault="00376AE5" w:rsidP="00376AE5">
            <w:pPr>
              <w:jc w:val="center"/>
              <w:rPr>
                <w:rFonts w:eastAsiaTheme="minorHAnsi"/>
                <w:b/>
                <w:lang w:eastAsia="en-US"/>
              </w:rPr>
            </w:pPr>
            <w:r w:rsidRPr="00376AE5">
              <w:rPr>
                <w:rFonts w:eastAsiaTheme="minorHAnsi"/>
                <w:b/>
                <w:lang w:eastAsia="en-US"/>
              </w:rPr>
              <w:t>Subtotal</w:t>
            </w:r>
          </w:p>
        </w:tc>
      </w:tr>
      <w:tr w:rsidR="00376AE5" w:rsidRPr="00376AE5" w:rsidTr="00376AE5">
        <w:tc>
          <w:tcPr>
            <w:tcW w:w="1444" w:type="dxa"/>
          </w:tcPr>
          <w:p w:rsidR="00376AE5" w:rsidRPr="00376AE5" w:rsidRDefault="00376AE5" w:rsidP="00376AE5">
            <w:pPr>
              <w:rPr>
                <w:rFonts w:eastAsiaTheme="minorHAnsi"/>
                <w:b/>
                <w:lang w:eastAsia="en-US"/>
              </w:rPr>
            </w:pPr>
          </w:p>
        </w:tc>
        <w:tc>
          <w:tcPr>
            <w:tcW w:w="1208" w:type="dxa"/>
          </w:tcPr>
          <w:p w:rsidR="00376AE5" w:rsidRPr="00376AE5" w:rsidRDefault="00376AE5" w:rsidP="00376AE5">
            <w:pPr>
              <w:rPr>
                <w:rFonts w:eastAsiaTheme="minorHAnsi"/>
                <w:b/>
                <w:lang w:eastAsia="en-US"/>
              </w:rPr>
            </w:pPr>
          </w:p>
        </w:tc>
        <w:tc>
          <w:tcPr>
            <w:tcW w:w="1199" w:type="dxa"/>
          </w:tcPr>
          <w:p w:rsidR="00376AE5" w:rsidRPr="00376AE5" w:rsidRDefault="00376AE5" w:rsidP="00376AE5">
            <w:pPr>
              <w:rPr>
                <w:rFonts w:eastAsiaTheme="minorHAnsi"/>
                <w:b/>
                <w:lang w:eastAsia="en-US"/>
              </w:rPr>
            </w:pPr>
          </w:p>
        </w:tc>
        <w:tc>
          <w:tcPr>
            <w:tcW w:w="1211" w:type="dxa"/>
          </w:tcPr>
          <w:p w:rsidR="00376AE5" w:rsidRPr="00376AE5" w:rsidRDefault="00376AE5" w:rsidP="00376AE5">
            <w:pPr>
              <w:rPr>
                <w:rFonts w:eastAsiaTheme="minorHAnsi"/>
                <w:b/>
                <w:lang w:eastAsia="en-US"/>
              </w:rPr>
            </w:pPr>
          </w:p>
        </w:tc>
        <w:tc>
          <w:tcPr>
            <w:tcW w:w="1214" w:type="dxa"/>
          </w:tcPr>
          <w:p w:rsidR="00376AE5" w:rsidRPr="00376AE5" w:rsidRDefault="00376AE5" w:rsidP="00376AE5">
            <w:pPr>
              <w:rPr>
                <w:rFonts w:eastAsiaTheme="minorHAnsi"/>
                <w:b/>
                <w:lang w:eastAsia="en-US"/>
              </w:rPr>
            </w:pPr>
          </w:p>
        </w:tc>
        <w:tc>
          <w:tcPr>
            <w:tcW w:w="1221" w:type="dxa"/>
          </w:tcPr>
          <w:p w:rsidR="00376AE5" w:rsidRPr="00376AE5" w:rsidRDefault="00376AE5" w:rsidP="00376AE5">
            <w:pPr>
              <w:rPr>
                <w:rFonts w:eastAsiaTheme="minorHAnsi"/>
                <w:b/>
                <w:lang w:eastAsia="en-US"/>
              </w:rPr>
            </w:pPr>
          </w:p>
        </w:tc>
        <w:tc>
          <w:tcPr>
            <w:tcW w:w="1223" w:type="dxa"/>
          </w:tcPr>
          <w:p w:rsidR="00376AE5" w:rsidRPr="00376AE5" w:rsidRDefault="00376AE5" w:rsidP="00376AE5">
            <w:pPr>
              <w:rPr>
                <w:rFonts w:eastAsiaTheme="minorHAnsi"/>
                <w:b/>
                <w:lang w:eastAsia="en-US"/>
              </w:rPr>
            </w:pPr>
          </w:p>
        </w:tc>
      </w:tr>
    </w:tbl>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 xml:space="preserve">TOTAL: _____ </w:t>
      </w:r>
    </w:p>
    <w:p w:rsidR="00376AE5" w:rsidRPr="00376AE5" w:rsidRDefault="00376AE5" w:rsidP="00376AE5">
      <w:pPr>
        <w:spacing w:after="200" w:line="276" w:lineRule="auto"/>
        <w:jc w:val="both"/>
        <w:rPr>
          <w:rFonts w:eastAsiaTheme="minorHAnsi"/>
          <w:b/>
          <w:lang w:eastAsia="en-US"/>
        </w:rPr>
      </w:pP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 xml:space="preserve">5. PRINCIPAIS OCORRÊNCIAS </w:t>
      </w: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 xml:space="preserve">6. CONSIDERAÇÕES FINAIS </w:t>
      </w:r>
    </w:p>
    <w:p w:rsidR="00376AE5" w:rsidRPr="00376AE5" w:rsidRDefault="00376AE5" w:rsidP="00376AE5">
      <w:pPr>
        <w:spacing w:after="200" w:line="276" w:lineRule="auto"/>
        <w:jc w:val="both"/>
        <w:rPr>
          <w:rFonts w:eastAsiaTheme="minorHAnsi"/>
          <w:b/>
          <w:lang w:eastAsia="en-US"/>
        </w:rPr>
      </w:pP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ANEXOS</w:t>
      </w:r>
    </w:p>
    <w:p w:rsidR="00376AE5" w:rsidRPr="00376AE5" w:rsidRDefault="00376AE5" w:rsidP="00376AE5">
      <w:pPr>
        <w:spacing w:after="200" w:line="276" w:lineRule="auto"/>
        <w:jc w:val="both"/>
        <w:rPr>
          <w:rFonts w:eastAsiaTheme="minorHAnsi"/>
          <w:b/>
          <w:lang w:eastAsia="en-US"/>
        </w:rPr>
      </w:pPr>
      <w:r w:rsidRPr="00376AE5">
        <w:rPr>
          <w:rFonts w:eastAsiaTheme="minorHAnsi"/>
          <w:b/>
          <w:lang w:eastAsia="en-US"/>
        </w:rPr>
        <w:tab/>
        <w:t xml:space="preserve">- RELATÓRIO DE DESPESAS COM OS TRÊS ORÇAMENTOS E NOTAS FISCAIS </w:t>
      </w:r>
    </w:p>
    <w:p w:rsidR="00376AE5" w:rsidRDefault="00376AE5" w:rsidP="00376AE5">
      <w:pPr>
        <w:spacing w:after="200" w:line="276" w:lineRule="auto"/>
        <w:jc w:val="both"/>
        <w:rPr>
          <w:rFonts w:eastAsiaTheme="minorHAnsi"/>
          <w:b/>
          <w:lang w:eastAsia="en-US"/>
        </w:rPr>
      </w:pPr>
      <w:r w:rsidRPr="00376AE5">
        <w:rPr>
          <w:rFonts w:eastAsiaTheme="minorHAnsi"/>
          <w:b/>
          <w:lang w:eastAsia="en-US"/>
        </w:rPr>
        <w:tab/>
        <w:t xml:space="preserve">- RELATÓRIO DE ORDENS DE SERVIÇOS </w:t>
      </w:r>
    </w:p>
    <w:p w:rsidR="00376AE5" w:rsidRDefault="00376AE5" w:rsidP="00376AE5">
      <w:pPr>
        <w:spacing w:after="200" w:line="276" w:lineRule="auto"/>
        <w:jc w:val="both"/>
        <w:rPr>
          <w:rFonts w:eastAsiaTheme="minorHAnsi"/>
          <w:b/>
          <w:lang w:eastAsia="en-US"/>
        </w:rPr>
      </w:pPr>
    </w:p>
    <w:p w:rsidR="00376AE5" w:rsidRDefault="00376AE5" w:rsidP="00376AE5">
      <w:pPr>
        <w:spacing w:after="200" w:line="276" w:lineRule="auto"/>
        <w:jc w:val="both"/>
        <w:rPr>
          <w:rFonts w:eastAsiaTheme="minorHAnsi"/>
          <w:b/>
          <w:lang w:eastAsia="en-US"/>
        </w:rPr>
      </w:pPr>
    </w:p>
    <w:p w:rsidR="00376AE5" w:rsidRPr="005E6609" w:rsidRDefault="00376AE5" w:rsidP="00376AE5">
      <w:pPr>
        <w:pStyle w:val="Corpodetexto"/>
        <w:spacing w:line="276" w:lineRule="auto"/>
        <w:jc w:val="center"/>
        <w:rPr>
          <w:rFonts w:ascii="Times New Roman" w:hAnsi="Times New Roman"/>
          <w:b/>
          <w:color w:val="000000" w:themeColor="text1"/>
          <w:sz w:val="24"/>
          <w:szCs w:val="24"/>
        </w:rPr>
      </w:pPr>
      <w:r w:rsidRPr="005E6609">
        <w:rPr>
          <w:rFonts w:ascii="Times New Roman" w:hAnsi="Times New Roman"/>
          <w:b/>
          <w:color w:val="000000" w:themeColor="text1"/>
          <w:sz w:val="24"/>
          <w:szCs w:val="24"/>
        </w:rPr>
        <w:lastRenderedPageBreak/>
        <w:t>ANEXO V</w:t>
      </w:r>
    </w:p>
    <w:p w:rsidR="00376AE5" w:rsidRDefault="00376AE5" w:rsidP="00376AE5">
      <w:pPr>
        <w:pStyle w:val="Corpodetexto"/>
        <w:spacing w:line="276" w:lineRule="auto"/>
        <w:jc w:val="center"/>
        <w:rPr>
          <w:rFonts w:ascii="Times New Roman" w:hAnsi="Times New Roman"/>
          <w:b/>
          <w:color w:val="000000" w:themeColor="text1"/>
          <w:sz w:val="24"/>
          <w:szCs w:val="24"/>
          <w:u w:val="single"/>
        </w:rPr>
      </w:pPr>
      <w:r w:rsidRPr="00376AE5">
        <w:rPr>
          <w:rFonts w:ascii="Times New Roman" w:hAnsi="Times New Roman"/>
          <w:b/>
          <w:color w:val="000000" w:themeColor="text1"/>
          <w:sz w:val="24"/>
          <w:szCs w:val="24"/>
          <w:u w:val="single"/>
        </w:rPr>
        <w:t>MODELO DE CHECK LIST DE MANUTENÇÃO PREVENTIVA E CALIBRAÇÃO</w:t>
      </w:r>
    </w:p>
    <w:p w:rsidR="00376AE5" w:rsidRDefault="00376AE5" w:rsidP="00376AE5">
      <w:pPr>
        <w:pStyle w:val="Corpodetexto"/>
        <w:spacing w:line="276" w:lineRule="auto"/>
        <w:jc w:val="center"/>
        <w:rPr>
          <w:rFonts w:ascii="Times New Roman" w:hAnsi="Times New Roman"/>
          <w:b/>
          <w:color w:val="000000" w:themeColor="text1"/>
          <w:sz w:val="24"/>
          <w:szCs w:val="24"/>
          <w:u w:val="single"/>
        </w:rPr>
      </w:pPr>
    </w:p>
    <w:p w:rsidR="00376AE5" w:rsidRPr="00376AE5" w:rsidRDefault="00376AE5" w:rsidP="00376AE5">
      <w:pPr>
        <w:pStyle w:val="Corpodetexto"/>
        <w:spacing w:line="276" w:lineRule="auto"/>
        <w:jc w:val="center"/>
        <w:rPr>
          <w:rFonts w:ascii="Times New Roman" w:hAnsi="Times New Roman"/>
          <w:b/>
          <w:color w:val="000000" w:themeColor="text1"/>
          <w:sz w:val="24"/>
          <w:szCs w:val="24"/>
          <w:u w:val="single"/>
        </w:rPr>
      </w:pPr>
      <w:r>
        <w:rPr>
          <w:rFonts w:ascii="Times New Roman" w:hAnsi="Times New Roman"/>
          <w:b/>
          <w:noProof/>
          <w:color w:val="000000" w:themeColor="text1"/>
          <w:sz w:val="24"/>
          <w:szCs w:val="24"/>
          <w:u w:val="single"/>
        </w:rPr>
        <w:drawing>
          <wp:inline distT="0" distB="0" distL="0" distR="0" wp14:anchorId="283CBB36">
            <wp:extent cx="4535805" cy="620014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5805" cy="6200140"/>
                    </a:xfrm>
                    <a:prstGeom prst="rect">
                      <a:avLst/>
                    </a:prstGeom>
                    <a:noFill/>
                  </pic:spPr>
                </pic:pic>
              </a:graphicData>
            </a:graphic>
          </wp:inline>
        </w:drawing>
      </w:r>
    </w:p>
    <w:p w:rsidR="00376AE5" w:rsidRPr="00376AE5" w:rsidRDefault="00376AE5" w:rsidP="00376AE5">
      <w:pPr>
        <w:spacing w:after="200" w:line="276" w:lineRule="auto"/>
        <w:jc w:val="both"/>
        <w:rPr>
          <w:rFonts w:eastAsiaTheme="minorHAnsi"/>
          <w:b/>
          <w:lang w:eastAsia="en-US"/>
        </w:rPr>
      </w:pPr>
    </w:p>
    <w:p w:rsidR="00376AE5" w:rsidRDefault="00376AE5" w:rsidP="00B62FFD">
      <w:pPr>
        <w:spacing w:line="360" w:lineRule="auto"/>
        <w:rPr>
          <w:color w:val="000000" w:themeColor="text1"/>
        </w:rPr>
      </w:pPr>
    </w:p>
    <w:p w:rsidR="00376AE5" w:rsidRDefault="00376AE5" w:rsidP="00F8326A">
      <w:pPr>
        <w:spacing w:line="360" w:lineRule="auto"/>
        <w:rPr>
          <w:color w:val="000000" w:themeColor="text1"/>
        </w:rPr>
      </w:pPr>
    </w:p>
    <w:p w:rsidR="00376AE5" w:rsidRDefault="00376AE5" w:rsidP="00376AE5">
      <w:pPr>
        <w:spacing w:line="360" w:lineRule="auto"/>
        <w:jc w:val="center"/>
        <w:rPr>
          <w:color w:val="000000" w:themeColor="text1"/>
        </w:rPr>
      </w:pPr>
      <w:r>
        <w:rPr>
          <w:noProof/>
          <w:color w:val="000000" w:themeColor="text1"/>
        </w:rPr>
        <w:lastRenderedPageBreak/>
        <w:drawing>
          <wp:inline distT="0" distB="0" distL="0" distR="0" wp14:anchorId="5C856429">
            <wp:extent cx="4864735" cy="7047865"/>
            <wp:effectExtent l="0" t="0" r="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4735" cy="7047865"/>
                    </a:xfrm>
                    <a:prstGeom prst="rect">
                      <a:avLst/>
                    </a:prstGeom>
                    <a:noFill/>
                  </pic:spPr>
                </pic:pic>
              </a:graphicData>
            </a:graphic>
          </wp:inline>
        </w:drawing>
      </w:r>
    </w:p>
    <w:p w:rsidR="00376AE5" w:rsidRDefault="00376AE5" w:rsidP="00376AE5">
      <w:pPr>
        <w:spacing w:line="360" w:lineRule="auto"/>
        <w:jc w:val="center"/>
        <w:rPr>
          <w:color w:val="000000" w:themeColor="text1"/>
        </w:rPr>
      </w:pPr>
    </w:p>
    <w:p w:rsidR="00376AE5" w:rsidRDefault="00376AE5" w:rsidP="00376AE5">
      <w:pPr>
        <w:spacing w:line="360" w:lineRule="auto"/>
        <w:jc w:val="center"/>
        <w:rPr>
          <w:color w:val="000000" w:themeColor="text1"/>
        </w:rPr>
      </w:pPr>
    </w:p>
    <w:p w:rsidR="00376AE5" w:rsidRDefault="00376AE5" w:rsidP="00376AE5">
      <w:pPr>
        <w:spacing w:line="360" w:lineRule="auto"/>
        <w:jc w:val="center"/>
        <w:rPr>
          <w:color w:val="000000" w:themeColor="text1"/>
        </w:rPr>
      </w:pPr>
      <w:r>
        <w:rPr>
          <w:noProof/>
          <w:color w:val="000000" w:themeColor="text1"/>
        </w:rPr>
        <w:lastRenderedPageBreak/>
        <w:drawing>
          <wp:inline distT="0" distB="0" distL="0" distR="0" wp14:anchorId="161DAD5D">
            <wp:extent cx="5182235" cy="715137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2235" cy="7151370"/>
                    </a:xfrm>
                    <a:prstGeom prst="rect">
                      <a:avLst/>
                    </a:prstGeom>
                    <a:noFill/>
                  </pic:spPr>
                </pic:pic>
              </a:graphicData>
            </a:graphic>
          </wp:inline>
        </w:drawing>
      </w:r>
    </w:p>
    <w:p w:rsidR="00376AE5" w:rsidRDefault="00376AE5" w:rsidP="00376AE5">
      <w:pPr>
        <w:spacing w:line="360" w:lineRule="auto"/>
        <w:jc w:val="center"/>
        <w:rPr>
          <w:color w:val="000000" w:themeColor="text1"/>
        </w:rPr>
      </w:pPr>
    </w:p>
    <w:p w:rsidR="00376AE5" w:rsidRDefault="00376AE5" w:rsidP="00376AE5">
      <w:pPr>
        <w:spacing w:line="360" w:lineRule="auto"/>
        <w:jc w:val="center"/>
        <w:rPr>
          <w:color w:val="000000" w:themeColor="text1"/>
        </w:rPr>
      </w:pPr>
    </w:p>
    <w:p w:rsidR="00376AE5" w:rsidRDefault="00376AE5" w:rsidP="00376AE5">
      <w:pPr>
        <w:spacing w:line="360" w:lineRule="auto"/>
        <w:jc w:val="center"/>
        <w:rPr>
          <w:color w:val="000000" w:themeColor="text1"/>
        </w:rPr>
      </w:pPr>
    </w:p>
    <w:p w:rsidR="00376AE5" w:rsidRDefault="00BD1FB1" w:rsidP="00376AE5">
      <w:pPr>
        <w:spacing w:line="360" w:lineRule="auto"/>
        <w:jc w:val="center"/>
        <w:rPr>
          <w:color w:val="000000" w:themeColor="text1"/>
        </w:rPr>
      </w:pPr>
      <w:r>
        <w:rPr>
          <w:color w:val="000000" w:themeColor="text1"/>
        </w:rPr>
        <w:lastRenderedPageBreak/>
        <w:t>ANEXO VI</w:t>
      </w:r>
    </w:p>
    <w:p w:rsidR="00BD1FB1" w:rsidRPr="00BD1FB1" w:rsidRDefault="00BD1FB1" w:rsidP="00376AE5">
      <w:pPr>
        <w:spacing w:line="360" w:lineRule="auto"/>
        <w:jc w:val="center"/>
        <w:rPr>
          <w:color w:val="000000" w:themeColor="text1"/>
          <w:u w:val="single"/>
        </w:rPr>
      </w:pPr>
      <w:r w:rsidRPr="00BD1FB1">
        <w:rPr>
          <w:color w:val="000000" w:themeColor="text1"/>
          <w:u w:val="single"/>
        </w:rPr>
        <w:t>LISTA DE EQUIPAMENTOS</w:t>
      </w:r>
    </w:p>
    <w:p w:rsidR="00376AE5" w:rsidRDefault="00376AE5" w:rsidP="00BD1FB1">
      <w:pPr>
        <w:spacing w:line="360" w:lineRule="auto"/>
        <w:rPr>
          <w:color w:val="000000" w:themeColor="text1"/>
        </w:rPr>
      </w:pPr>
    </w:p>
    <w:tbl>
      <w:tblPr>
        <w:tblStyle w:val="Tabelacomgrade"/>
        <w:tblW w:w="0" w:type="auto"/>
        <w:tblLook w:val="04A0" w:firstRow="1" w:lastRow="0" w:firstColumn="1" w:lastColumn="0" w:noHBand="0" w:noVBand="1"/>
      </w:tblPr>
      <w:tblGrid>
        <w:gridCol w:w="910"/>
        <w:gridCol w:w="3745"/>
        <w:gridCol w:w="960"/>
        <w:gridCol w:w="960"/>
        <w:gridCol w:w="960"/>
        <w:gridCol w:w="960"/>
      </w:tblGrid>
      <w:tr w:rsidR="00376AE5" w:rsidRPr="00376AE5" w:rsidTr="00BD1FB1">
        <w:trPr>
          <w:trHeight w:val="420"/>
        </w:trPr>
        <w:tc>
          <w:tcPr>
            <w:tcW w:w="910" w:type="dxa"/>
            <w:hideMark/>
          </w:tcPr>
          <w:p w:rsidR="00376AE5" w:rsidRPr="00376AE5" w:rsidRDefault="00376AE5" w:rsidP="00376AE5">
            <w:pPr>
              <w:spacing w:line="360" w:lineRule="auto"/>
              <w:jc w:val="center"/>
              <w:rPr>
                <w:b/>
                <w:bCs/>
                <w:color w:val="000000" w:themeColor="text1"/>
              </w:rPr>
            </w:pPr>
            <w:r w:rsidRPr="00376AE5">
              <w:rPr>
                <w:b/>
                <w:bCs/>
                <w:color w:val="000000" w:themeColor="text1"/>
              </w:rPr>
              <w:t>ITEM</w:t>
            </w:r>
          </w:p>
        </w:tc>
        <w:tc>
          <w:tcPr>
            <w:tcW w:w="3745" w:type="dxa"/>
            <w:hideMark/>
          </w:tcPr>
          <w:p w:rsidR="00376AE5" w:rsidRPr="00376AE5" w:rsidRDefault="00376AE5" w:rsidP="00376AE5">
            <w:pPr>
              <w:spacing w:line="360" w:lineRule="auto"/>
              <w:jc w:val="center"/>
              <w:rPr>
                <w:b/>
                <w:bCs/>
                <w:color w:val="000000" w:themeColor="text1"/>
              </w:rPr>
            </w:pPr>
            <w:r w:rsidRPr="00376AE5">
              <w:rPr>
                <w:b/>
                <w:bCs/>
                <w:color w:val="000000" w:themeColor="text1"/>
              </w:rPr>
              <w:t>EQUIPAMENTO</w:t>
            </w:r>
          </w:p>
        </w:tc>
        <w:tc>
          <w:tcPr>
            <w:tcW w:w="960" w:type="dxa"/>
            <w:hideMark/>
          </w:tcPr>
          <w:p w:rsidR="00376AE5" w:rsidRPr="00376AE5" w:rsidRDefault="00376AE5" w:rsidP="00376AE5">
            <w:pPr>
              <w:spacing w:line="360" w:lineRule="auto"/>
              <w:jc w:val="center"/>
              <w:rPr>
                <w:b/>
                <w:bCs/>
                <w:color w:val="000000" w:themeColor="text1"/>
              </w:rPr>
            </w:pPr>
            <w:r w:rsidRPr="00376AE5">
              <w:rPr>
                <w:b/>
                <w:bCs/>
                <w:color w:val="000000" w:themeColor="text1"/>
              </w:rPr>
              <w:t>Grupo 1</w:t>
            </w:r>
          </w:p>
        </w:tc>
        <w:tc>
          <w:tcPr>
            <w:tcW w:w="960" w:type="dxa"/>
            <w:hideMark/>
          </w:tcPr>
          <w:p w:rsidR="00376AE5" w:rsidRPr="00376AE5" w:rsidRDefault="00376AE5" w:rsidP="00376AE5">
            <w:pPr>
              <w:spacing w:line="360" w:lineRule="auto"/>
              <w:jc w:val="center"/>
              <w:rPr>
                <w:b/>
                <w:bCs/>
                <w:color w:val="000000" w:themeColor="text1"/>
              </w:rPr>
            </w:pPr>
            <w:r w:rsidRPr="00376AE5">
              <w:rPr>
                <w:b/>
                <w:bCs/>
                <w:color w:val="000000" w:themeColor="text1"/>
              </w:rPr>
              <w:t>Grupo 2</w:t>
            </w:r>
          </w:p>
        </w:tc>
        <w:tc>
          <w:tcPr>
            <w:tcW w:w="960" w:type="dxa"/>
            <w:hideMark/>
          </w:tcPr>
          <w:p w:rsidR="00376AE5" w:rsidRPr="00376AE5" w:rsidRDefault="00376AE5" w:rsidP="00376AE5">
            <w:pPr>
              <w:spacing w:line="360" w:lineRule="auto"/>
              <w:jc w:val="center"/>
              <w:rPr>
                <w:b/>
                <w:bCs/>
                <w:color w:val="000000" w:themeColor="text1"/>
              </w:rPr>
            </w:pPr>
            <w:r w:rsidRPr="00376AE5">
              <w:rPr>
                <w:b/>
                <w:bCs/>
                <w:color w:val="000000" w:themeColor="text1"/>
              </w:rPr>
              <w:t>Grupo 3</w:t>
            </w:r>
          </w:p>
        </w:tc>
        <w:tc>
          <w:tcPr>
            <w:tcW w:w="960" w:type="dxa"/>
            <w:hideMark/>
          </w:tcPr>
          <w:p w:rsidR="00376AE5" w:rsidRPr="00376AE5" w:rsidRDefault="00376AE5" w:rsidP="00376AE5">
            <w:pPr>
              <w:spacing w:line="360" w:lineRule="auto"/>
              <w:jc w:val="center"/>
              <w:rPr>
                <w:b/>
                <w:bCs/>
                <w:color w:val="000000" w:themeColor="text1"/>
              </w:rPr>
            </w:pPr>
            <w:r w:rsidRPr="00376AE5">
              <w:rPr>
                <w:b/>
                <w:bCs/>
                <w:color w:val="000000" w:themeColor="text1"/>
              </w:rPr>
              <w:t>Grupo 4</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AGITADOR ORBITAL DE TUBOS</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2</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APARELHO DE ANESTESIA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3</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APARELHO DE PRESSÃO ARTERIAL</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4</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APARELHO DE RAIO-X FIXO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5</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APARELHO DE RAIO-X TRANSPORTÁVEL</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6</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APARELHO DE URODINÂMICA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7</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ARCO CIRÚRGICO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8</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ASPIRADOR DE SECREÇÃO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9</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 xml:space="preserve">AUTOCLAVE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10</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AUTOREFRATOR</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11</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BALANÇA ANTROPOMÉTRICA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12</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BALANÇA ELETRÔNICA DE PRECISÃO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13</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BALANÇA INFANTIL</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14</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BALÃO INTRA-AÓRTICO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15</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BANHO MARIA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16</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BERÇO AQUECIDO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17</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BICICLETA ERGOMÉTRICA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18</w:t>
            </w:r>
          </w:p>
        </w:tc>
        <w:tc>
          <w:tcPr>
            <w:tcW w:w="3745" w:type="dxa"/>
            <w:hideMark/>
          </w:tcPr>
          <w:p w:rsidR="00376AE5" w:rsidRPr="00376AE5" w:rsidRDefault="00376AE5" w:rsidP="00376AE5">
            <w:pPr>
              <w:spacing w:line="360" w:lineRule="auto"/>
              <w:jc w:val="center"/>
              <w:rPr>
                <w:color w:val="000000" w:themeColor="text1"/>
              </w:rPr>
            </w:pPr>
            <w:proofErr w:type="spellStart"/>
            <w:r w:rsidRPr="00376AE5">
              <w:rPr>
                <w:color w:val="000000" w:themeColor="text1"/>
              </w:rPr>
              <w:t>BiPAP</w:t>
            </w:r>
            <w:proofErr w:type="spellEnd"/>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19</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UNIDADE ELETROCIRURGICA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20</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BOMBA DE INFUSÃO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lastRenderedPageBreak/>
              <w:t>21</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BANHO SECO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22</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BOMBA DE INFUSÃO DE SERINGA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23</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BOMBA INJETORA DE CONTRASTE</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24</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MONITOR DE BIS</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25</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CÂMARA CIENTIFICA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26</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CAMA ELÉTRICA HOSPITALAR</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27</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CAMPÍMETRO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28</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CAPELA DE FLUXO LAMINAR HORIZONTAL</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29</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APARELHO DE PCR</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30</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CAPNÓGRAFO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31</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CARDIOTOCÓGRAFO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32</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CARDIOVERSOR / DESFRIBILADOR</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33</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CENTRÍFUGA SOROLÓGICA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34</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RAIO X ODONTOLÓGICO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35</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COLPOSCÓPIO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36</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CITÔMETRO DE FLUXO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37</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CONTADOR DE CÉLULA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38</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CONTROLADOR DE FLUXO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39</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CPAP</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40</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ESPECTROMETRO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41</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FOTOPOLIMERIZADOR</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42</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DETECTOR FETAL</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43</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DIGITALIZADOR DE IMAGENS (CR)</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44</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ECOENDOSCÓPIO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lastRenderedPageBreak/>
              <w:t>45</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ELETROCARDIÓGRAFO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46</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ELETROCAUTÉRIO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47</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EQUIPAMENTOS LABORATORIAIS AUTOMATIZADOS</w:t>
            </w:r>
          </w:p>
        </w:tc>
        <w:tc>
          <w:tcPr>
            <w:tcW w:w="96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vMerge/>
            <w:hideMark/>
          </w:tcPr>
          <w:p w:rsidR="00376AE5" w:rsidRPr="00376AE5" w:rsidRDefault="00376AE5" w:rsidP="00376AE5">
            <w:pPr>
              <w:spacing w:line="360" w:lineRule="auto"/>
              <w:jc w:val="center"/>
              <w:rPr>
                <w:color w:val="000000" w:themeColor="text1"/>
              </w:rPr>
            </w:pP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vMerge/>
            <w:hideMark/>
          </w:tcPr>
          <w:p w:rsidR="00376AE5" w:rsidRPr="00376AE5" w:rsidRDefault="00376AE5" w:rsidP="00376AE5">
            <w:pPr>
              <w:spacing w:line="360" w:lineRule="auto"/>
              <w:jc w:val="center"/>
              <w:rPr>
                <w:color w:val="000000" w:themeColor="text1"/>
              </w:rPr>
            </w:pPr>
          </w:p>
        </w:tc>
        <w:tc>
          <w:tcPr>
            <w:tcW w:w="960" w:type="dxa"/>
            <w:vMerge/>
            <w:hideMark/>
          </w:tcPr>
          <w:p w:rsidR="00376AE5" w:rsidRPr="00376AE5" w:rsidRDefault="00376AE5" w:rsidP="00376AE5">
            <w:pPr>
              <w:spacing w:line="360" w:lineRule="auto"/>
              <w:jc w:val="center"/>
              <w:rPr>
                <w:color w:val="000000" w:themeColor="text1"/>
              </w:rPr>
            </w:pPr>
          </w:p>
        </w:tc>
        <w:tc>
          <w:tcPr>
            <w:tcW w:w="960" w:type="dxa"/>
            <w:vMerge/>
            <w:hideMark/>
          </w:tcPr>
          <w:p w:rsidR="00376AE5" w:rsidRPr="00376AE5" w:rsidRDefault="00376AE5" w:rsidP="00376AE5">
            <w:pPr>
              <w:spacing w:line="360" w:lineRule="auto"/>
              <w:jc w:val="center"/>
              <w:rPr>
                <w:color w:val="000000" w:themeColor="text1"/>
              </w:rPr>
            </w:pPr>
          </w:p>
        </w:tc>
        <w:tc>
          <w:tcPr>
            <w:tcW w:w="960" w:type="dxa"/>
            <w:vMerge/>
            <w:hideMark/>
          </w:tcPr>
          <w:p w:rsidR="00376AE5" w:rsidRPr="00376AE5" w:rsidRDefault="00376AE5" w:rsidP="00376AE5">
            <w:pPr>
              <w:spacing w:line="360" w:lineRule="auto"/>
              <w:jc w:val="center"/>
              <w:rPr>
                <w:color w:val="000000" w:themeColor="text1"/>
              </w:rPr>
            </w:pP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48</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EQUIPO PARA OTORRINOLARINGOLOGIA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49</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ESTETOSCÓPIO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50</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ESTUFA DE AQUECIMENTO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51</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ESTUFA DE CULTURA BACTERIOLÓGICA E CO²</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52</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CRANIOTOMO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53</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APARELHO DE ENDOSCOPIA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54</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FOCO CIRÚRGICO DE TETO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55</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FOCO CIRÚRGICO TRANSPORTÁVEL</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56</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FONTE DE LUZ</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57</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FOTÓFORO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58</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FREEZER</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59</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HOMOGEINIZADOR DE SANGUE</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60</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IMPRESSORA TÉRMICA (VIDEO PRINTER)</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61</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INCUBADORA NEONATAL / TRANSPORTE</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62</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VORTEX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63</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 xml:space="preserve">INSUFLADOR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64</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LÂMPADA DE FENDA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lastRenderedPageBreak/>
              <w:t>65</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LARINGOSCÓPIO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66</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LAVADORA TERMODESINFECTADORA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67</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LAVADORA ULTRASSÔNICA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68</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GARROTE PNEUMÁTICO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69</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LENSÔMETRO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70</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MANTA TERMICA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71</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MÁQUINA DE CIRCULAÇÃO EXTRACORPÓREA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72</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MÁQUINA DE HEMODIÁLISE</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73</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MÁQUINA DE OSMOSE REVERSA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74</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MEDIDOR DE PH</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75</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MESA CIRÚRGICA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76</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MESA CIRÚRGICA OFTALMOLÓGICA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77</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MESA DE EXAMES</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78</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MESA ELÉTRICA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79</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MESA GINECOLÓGICA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80</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MICROSCÓPIO BIOLÓGICO BINOCULAR</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81</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MICROSCÓPIO BIOLÓGICO PARA IMUNOFLUORESCÊNCIA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82</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MICROSCÓPIO BIOLÓGICO TRIPLO OBSERVADOR</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83</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MICROSCÓPIO CIRÚRGICO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84</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MICROSCÓPIO ESPECULAR</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85</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MICRÓTOMO DE PARAFINA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lastRenderedPageBreak/>
              <w:t>86</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MÓDULO DE BATERIA PARA MONITOR</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87</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MÓDULO DE CAPNOGRAFIA (ETCO2)</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88</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MÓDULO DE DÉBITO CARDÍACO (CO)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89</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MÓDULO DE ECG</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90</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MÓDULO DE OXIMETRIA (SpO2)</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91</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MÓDULO DE PRESSÃO INVASIVA (IBP)</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92</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MÓDULO DE PRESSÃO NÃO-INVASIVA (NIBP)</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93</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MÓDULO REGISTRADOR GRÁFICO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94</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MONITOR CARDÍACO DE ECG</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95</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MONITOR DE PRESSÃO NÃO-INVASIVA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96</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MONITOR DE VÍDEO CONVENCIONAL</w:t>
            </w:r>
          </w:p>
        </w:tc>
        <w:tc>
          <w:tcPr>
            <w:tcW w:w="96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vMerge/>
            <w:hideMark/>
          </w:tcPr>
          <w:p w:rsidR="00376AE5" w:rsidRPr="00376AE5" w:rsidRDefault="00376AE5" w:rsidP="00376AE5">
            <w:pPr>
              <w:spacing w:line="360" w:lineRule="auto"/>
              <w:jc w:val="center"/>
              <w:rPr>
                <w:color w:val="000000" w:themeColor="text1"/>
              </w:rPr>
            </w:pPr>
          </w:p>
        </w:tc>
        <w:tc>
          <w:tcPr>
            <w:tcW w:w="3745" w:type="dxa"/>
            <w:hideMark/>
          </w:tcPr>
          <w:p w:rsidR="00376AE5" w:rsidRPr="00376AE5" w:rsidRDefault="00376AE5" w:rsidP="00376AE5">
            <w:pPr>
              <w:spacing w:line="360" w:lineRule="auto"/>
              <w:jc w:val="center"/>
              <w:rPr>
                <w:i/>
                <w:iCs/>
                <w:color w:val="000000" w:themeColor="text1"/>
              </w:rPr>
            </w:pPr>
            <w:r w:rsidRPr="00376AE5">
              <w:rPr>
                <w:i/>
                <w:iCs/>
                <w:color w:val="000000" w:themeColor="text1"/>
              </w:rPr>
              <w:t>(* aplicação clínica)</w:t>
            </w:r>
          </w:p>
        </w:tc>
        <w:tc>
          <w:tcPr>
            <w:tcW w:w="960" w:type="dxa"/>
            <w:vMerge/>
            <w:hideMark/>
          </w:tcPr>
          <w:p w:rsidR="00376AE5" w:rsidRPr="00376AE5" w:rsidRDefault="00376AE5" w:rsidP="00376AE5">
            <w:pPr>
              <w:spacing w:line="360" w:lineRule="auto"/>
              <w:jc w:val="center"/>
              <w:rPr>
                <w:color w:val="000000" w:themeColor="text1"/>
              </w:rPr>
            </w:pPr>
          </w:p>
        </w:tc>
        <w:tc>
          <w:tcPr>
            <w:tcW w:w="960" w:type="dxa"/>
            <w:vMerge/>
            <w:hideMark/>
          </w:tcPr>
          <w:p w:rsidR="00376AE5" w:rsidRPr="00376AE5" w:rsidRDefault="00376AE5" w:rsidP="00376AE5">
            <w:pPr>
              <w:spacing w:line="360" w:lineRule="auto"/>
              <w:jc w:val="center"/>
              <w:rPr>
                <w:color w:val="000000" w:themeColor="text1"/>
              </w:rPr>
            </w:pPr>
          </w:p>
        </w:tc>
        <w:tc>
          <w:tcPr>
            <w:tcW w:w="960" w:type="dxa"/>
            <w:vMerge/>
            <w:hideMark/>
          </w:tcPr>
          <w:p w:rsidR="00376AE5" w:rsidRPr="00376AE5" w:rsidRDefault="00376AE5" w:rsidP="00376AE5">
            <w:pPr>
              <w:spacing w:line="360" w:lineRule="auto"/>
              <w:jc w:val="center"/>
              <w:rPr>
                <w:color w:val="000000" w:themeColor="text1"/>
              </w:rPr>
            </w:pPr>
          </w:p>
        </w:tc>
        <w:tc>
          <w:tcPr>
            <w:tcW w:w="960" w:type="dxa"/>
            <w:vMerge/>
            <w:hideMark/>
          </w:tcPr>
          <w:p w:rsidR="00376AE5" w:rsidRPr="00376AE5" w:rsidRDefault="00376AE5" w:rsidP="00376AE5">
            <w:pPr>
              <w:spacing w:line="360" w:lineRule="auto"/>
              <w:jc w:val="center"/>
              <w:rPr>
                <w:color w:val="000000" w:themeColor="text1"/>
              </w:rPr>
            </w:pPr>
          </w:p>
        </w:tc>
      </w:tr>
      <w:tr w:rsidR="00376AE5" w:rsidRPr="00376AE5" w:rsidTr="00BD1FB1">
        <w:trPr>
          <w:trHeight w:val="420"/>
        </w:trPr>
        <w:tc>
          <w:tcPr>
            <w:tcW w:w="91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97</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MONITOR MULTIPARAMÉTRICO</w:t>
            </w:r>
          </w:p>
        </w:tc>
        <w:tc>
          <w:tcPr>
            <w:tcW w:w="96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vMerge/>
            <w:hideMark/>
          </w:tcPr>
          <w:p w:rsidR="00376AE5" w:rsidRPr="00376AE5" w:rsidRDefault="00376AE5" w:rsidP="00376AE5">
            <w:pPr>
              <w:spacing w:line="360" w:lineRule="auto"/>
              <w:jc w:val="center"/>
              <w:rPr>
                <w:color w:val="000000" w:themeColor="text1"/>
              </w:rPr>
            </w:pP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w:t>
            </w:r>
            <w:r w:rsidRPr="00376AE5">
              <w:rPr>
                <w:i/>
                <w:iCs/>
                <w:color w:val="000000" w:themeColor="text1"/>
              </w:rPr>
              <w:t>* incluindo respectivos módulos acoplados</w:t>
            </w:r>
            <w:r w:rsidRPr="00376AE5">
              <w:rPr>
                <w:color w:val="000000" w:themeColor="text1"/>
              </w:rPr>
              <w:t>)</w:t>
            </w:r>
          </w:p>
        </w:tc>
        <w:tc>
          <w:tcPr>
            <w:tcW w:w="960" w:type="dxa"/>
            <w:vMerge/>
            <w:hideMark/>
          </w:tcPr>
          <w:p w:rsidR="00376AE5" w:rsidRPr="00376AE5" w:rsidRDefault="00376AE5" w:rsidP="00376AE5">
            <w:pPr>
              <w:spacing w:line="360" w:lineRule="auto"/>
              <w:jc w:val="center"/>
              <w:rPr>
                <w:color w:val="000000" w:themeColor="text1"/>
              </w:rPr>
            </w:pPr>
          </w:p>
        </w:tc>
        <w:tc>
          <w:tcPr>
            <w:tcW w:w="960" w:type="dxa"/>
            <w:vMerge/>
            <w:hideMark/>
          </w:tcPr>
          <w:p w:rsidR="00376AE5" w:rsidRPr="00376AE5" w:rsidRDefault="00376AE5" w:rsidP="00376AE5">
            <w:pPr>
              <w:spacing w:line="360" w:lineRule="auto"/>
              <w:jc w:val="center"/>
              <w:rPr>
                <w:color w:val="000000" w:themeColor="text1"/>
              </w:rPr>
            </w:pPr>
          </w:p>
        </w:tc>
        <w:tc>
          <w:tcPr>
            <w:tcW w:w="960" w:type="dxa"/>
            <w:vMerge/>
            <w:hideMark/>
          </w:tcPr>
          <w:p w:rsidR="00376AE5" w:rsidRPr="00376AE5" w:rsidRDefault="00376AE5" w:rsidP="00376AE5">
            <w:pPr>
              <w:spacing w:line="360" w:lineRule="auto"/>
              <w:jc w:val="center"/>
              <w:rPr>
                <w:color w:val="000000" w:themeColor="text1"/>
              </w:rPr>
            </w:pPr>
          </w:p>
        </w:tc>
        <w:tc>
          <w:tcPr>
            <w:tcW w:w="960" w:type="dxa"/>
            <w:vMerge/>
            <w:hideMark/>
          </w:tcPr>
          <w:p w:rsidR="00376AE5" w:rsidRPr="00376AE5" w:rsidRDefault="00376AE5" w:rsidP="00376AE5">
            <w:pPr>
              <w:spacing w:line="360" w:lineRule="auto"/>
              <w:jc w:val="center"/>
              <w:rPr>
                <w:color w:val="000000" w:themeColor="text1"/>
              </w:rPr>
            </w:pPr>
          </w:p>
        </w:tc>
      </w:tr>
      <w:tr w:rsidR="00376AE5" w:rsidRPr="00376AE5" w:rsidTr="00BD1FB1">
        <w:trPr>
          <w:trHeight w:val="420"/>
        </w:trPr>
        <w:tc>
          <w:tcPr>
            <w:tcW w:w="91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98</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NOBREAK</w:t>
            </w:r>
          </w:p>
        </w:tc>
        <w:tc>
          <w:tcPr>
            <w:tcW w:w="96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vMerge w:val="restart"/>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vMerge/>
            <w:hideMark/>
          </w:tcPr>
          <w:p w:rsidR="00376AE5" w:rsidRPr="00376AE5" w:rsidRDefault="00376AE5" w:rsidP="00376AE5">
            <w:pPr>
              <w:spacing w:line="360" w:lineRule="auto"/>
              <w:jc w:val="center"/>
              <w:rPr>
                <w:color w:val="000000" w:themeColor="text1"/>
              </w:rPr>
            </w:pPr>
          </w:p>
        </w:tc>
        <w:tc>
          <w:tcPr>
            <w:tcW w:w="3745" w:type="dxa"/>
            <w:hideMark/>
          </w:tcPr>
          <w:p w:rsidR="00376AE5" w:rsidRPr="00376AE5" w:rsidRDefault="00376AE5" w:rsidP="00376AE5">
            <w:pPr>
              <w:spacing w:line="360" w:lineRule="auto"/>
              <w:jc w:val="center"/>
              <w:rPr>
                <w:i/>
                <w:iCs/>
                <w:color w:val="000000" w:themeColor="text1"/>
              </w:rPr>
            </w:pPr>
            <w:r w:rsidRPr="00376AE5">
              <w:rPr>
                <w:i/>
                <w:iCs/>
                <w:color w:val="000000" w:themeColor="text1"/>
              </w:rPr>
              <w:t>(* aplicação clínica)</w:t>
            </w:r>
          </w:p>
        </w:tc>
        <w:tc>
          <w:tcPr>
            <w:tcW w:w="960" w:type="dxa"/>
            <w:vMerge/>
            <w:hideMark/>
          </w:tcPr>
          <w:p w:rsidR="00376AE5" w:rsidRPr="00376AE5" w:rsidRDefault="00376AE5" w:rsidP="00376AE5">
            <w:pPr>
              <w:spacing w:line="360" w:lineRule="auto"/>
              <w:jc w:val="center"/>
              <w:rPr>
                <w:color w:val="000000" w:themeColor="text1"/>
              </w:rPr>
            </w:pPr>
          </w:p>
        </w:tc>
        <w:tc>
          <w:tcPr>
            <w:tcW w:w="960" w:type="dxa"/>
            <w:vMerge/>
            <w:hideMark/>
          </w:tcPr>
          <w:p w:rsidR="00376AE5" w:rsidRPr="00376AE5" w:rsidRDefault="00376AE5" w:rsidP="00376AE5">
            <w:pPr>
              <w:spacing w:line="360" w:lineRule="auto"/>
              <w:jc w:val="center"/>
              <w:rPr>
                <w:color w:val="000000" w:themeColor="text1"/>
              </w:rPr>
            </w:pPr>
          </w:p>
        </w:tc>
        <w:tc>
          <w:tcPr>
            <w:tcW w:w="960" w:type="dxa"/>
            <w:vMerge/>
            <w:hideMark/>
          </w:tcPr>
          <w:p w:rsidR="00376AE5" w:rsidRPr="00376AE5" w:rsidRDefault="00376AE5" w:rsidP="00376AE5">
            <w:pPr>
              <w:spacing w:line="360" w:lineRule="auto"/>
              <w:jc w:val="center"/>
              <w:rPr>
                <w:color w:val="000000" w:themeColor="text1"/>
              </w:rPr>
            </w:pPr>
          </w:p>
        </w:tc>
        <w:tc>
          <w:tcPr>
            <w:tcW w:w="960" w:type="dxa"/>
            <w:vMerge/>
            <w:hideMark/>
          </w:tcPr>
          <w:p w:rsidR="00376AE5" w:rsidRPr="00376AE5" w:rsidRDefault="00376AE5" w:rsidP="00376AE5">
            <w:pPr>
              <w:spacing w:line="360" w:lineRule="auto"/>
              <w:jc w:val="center"/>
              <w:rPr>
                <w:color w:val="000000" w:themeColor="text1"/>
              </w:rPr>
            </w:pP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99</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OFTALMOSCÓPIO BINOCULAR</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lastRenderedPageBreak/>
              <w:t>100</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ÓTICA RÍGIDA E INSTRUMENTAL CIRÚRGICO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101</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OTO-OFTALMOSCÓPIO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102</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OTORRINOSCÓPIO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103</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OTOSCÓPIO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104</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OXICAPNÓGRAFO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105</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OXÍMETRO DE PULSO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106</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PAQUÍMETRO ULTRASSÔNICO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107</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PERFURADOR ÓSSEO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108</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CÂMARAS DE CONSERVAÇÃO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109</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PROCESSADORA DE IMAGEM</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110</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PROJETOR DE OPTOTIPOS</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111</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REFRATÔMETRO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112</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REFRATOR DE GREENS</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113</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REFRIGERADOR</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114</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REPROCESSADOR AUTOMÁTICO DE ENDOSCÓPIO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115</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REPROCESSADORA AUTOMÁTICA DE CAPILAR</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116</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RESFRIADOR</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117</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 xml:space="preserve">RESUSCITADOR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118</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RETINÓGRAFO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119</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RETINOSCÓPIO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120</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SELADORA DE EMBALAGENS</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121</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SERRA ELÉTRICA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122</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SISTEMA DE ERGOMETRIA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123</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SISTEMA PARA TRATAMENTO DE ÁGUA PARA HEMODIÁLISE</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lastRenderedPageBreak/>
              <w:t>124</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TERMÔMETRO CLÍNICO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125</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TOMÓGRAFO COMPUTADORIZADO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126</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TONÔMETRO DE APLANAÇÃO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127</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TOPÓGRAFO DE CÓRNEA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128</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ULTRASSOM CONVENCIONAL</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129</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UNIDADE DE CUIDADO INTENSIVO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130</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UNIDADE DE DESCONTAMINAÇÃO</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131</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UNIDADE DE FOTOTERAPIA</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132</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VENTILADOR PULMONAR</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133</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CAPELA DE EXAUSTÃO QUÍMICA</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134</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CHAPA ELETRICA</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135</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CONDUTIVIMETRO</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136</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CUBA</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137</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CONTADOR DE COLONIAS</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138</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CROMATOGRAFO/ HPLC</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139</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CROMATOGRAFO GASOSO</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140</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ESTUFAS</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141</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ESPECTROFOTOMETRO</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142</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HIDROGENIZADOR</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143</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LAVADORA DE PLACA</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144</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LEITORA DE PLACA</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145</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MINI ESTUFA</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146</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MINI CUBA</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147</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PHMETRO</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148</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PURIFICADOR DE ÁGUA</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lastRenderedPageBreak/>
              <w:t>149</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TURBIDIMETRO</w:t>
            </w:r>
          </w:p>
        </w:tc>
        <w:tc>
          <w:tcPr>
            <w:tcW w:w="960" w:type="dxa"/>
            <w:noWrap/>
            <w:hideMark/>
          </w:tcPr>
          <w:p w:rsidR="00376AE5" w:rsidRPr="00376AE5" w:rsidRDefault="00376AE5" w:rsidP="00376AE5">
            <w:pPr>
              <w:spacing w:line="360" w:lineRule="auto"/>
              <w:jc w:val="center"/>
              <w:rPr>
                <w:color w:val="000000" w:themeColor="text1"/>
              </w:rPr>
            </w:pPr>
            <w:proofErr w:type="gramStart"/>
            <w:r w:rsidRPr="00376AE5">
              <w:rPr>
                <w:color w:val="000000" w:themeColor="text1"/>
              </w:rPr>
              <w:t>x</w:t>
            </w:r>
            <w:proofErr w:type="gramEnd"/>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150</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 xml:space="preserve">CENTRIFUGA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151</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CENTRIFUGA REFRIGERADA</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152</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INCUBADORA</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153</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BALANÇA</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r w:rsidR="00376AE5" w:rsidRPr="00376AE5" w:rsidTr="00BD1FB1">
        <w:trPr>
          <w:trHeight w:val="420"/>
        </w:trPr>
        <w:tc>
          <w:tcPr>
            <w:tcW w:w="910" w:type="dxa"/>
            <w:hideMark/>
          </w:tcPr>
          <w:p w:rsidR="00376AE5" w:rsidRPr="00376AE5" w:rsidRDefault="00376AE5" w:rsidP="00376AE5">
            <w:pPr>
              <w:spacing w:line="360" w:lineRule="auto"/>
              <w:jc w:val="center"/>
              <w:rPr>
                <w:color w:val="000000" w:themeColor="text1"/>
              </w:rPr>
            </w:pPr>
            <w:r w:rsidRPr="00376AE5">
              <w:rPr>
                <w:color w:val="000000" w:themeColor="text1"/>
              </w:rPr>
              <w:t>154</w:t>
            </w:r>
          </w:p>
        </w:tc>
        <w:tc>
          <w:tcPr>
            <w:tcW w:w="3745" w:type="dxa"/>
            <w:hideMark/>
          </w:tcPr>
          <w:p w:rsidR="00376AE5" w:rsidRPr="00376AE5" w:rsidRDefault="00376AE5" w:rsidP="00376AE5">
            <w:pPr>
              <w:spacing w:line="360" w:lineRule="auto"/>
              <w:jc w:val="center"/>
              <w:rPr>
                <w:color w:val="000000" w:themeColor="text1"/>
              </w:rPr>
            </w:pPr>
            <w:r w:rsidRPr="00376AE5">
              <w:rPr>
                <w:color w:val="000000" w:themeColor="text1"/>
              </w:rPr>
              <w:t>BANHO SECO</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X</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c>
          <w:tcPr>
            <w:tcW w:w="960" w:type="dxa"/>
            <w:noWrap/>
            <w:hideMark/>
          </w:tcPr>
          <w:p w:rsidR="00376AE5" w:rsidRPr="00376AE5" w:rsidRDefault="00376AE5" w:rsidP="00376AE5">
            <w:pPr>
              <w:spacing w:line="360" w:lineRule="auto"/>
              <w:jc w:val="center"/>
              <w:rPr>
                <w:color w:val="000000" w:themeColor="text1"/>
              </w:rPr>
            </w:pPr>
            <w:r w:rsidRPr="00376AE5">
              <w:rPr>
                <w:color w:val="000000" w:themeColor="text1"/>
              </w:rPr>
              <w:t> </w:t>
            </w:r>
          </w:p>
        </w:tc>
      </w:tr>
    </w:tbl>
    <w:p w:rsidR="00F8326A" w:rsidRDefault="00F8326A" w:rsidP="004219A4">
      <w:pPr>
        <w:spacing w:line="360" w:lineRule="auto"/>
        <w:jc w:val="center"/>
        <w:rPr>
          <w:color w:val="000000" w:themeColor="text1"/>
        </w:rPr>
      </w:pPr>
    </w:p>
    <w:p w:rsidR="00BD1FB1" w:rsidRPr="00BD1FB1" w:rsidRDefault="004219A4" w:rsidP="004219A4">
      <w:pPr>
        <w:spacing w:line="360" w:lineRule="auto"/>
        <w:jc w:val="center"/>
        <w:rPr>
          <w:color w:val="000000" w:themeColor="text1"/>
        </w:rPr>
      </w:pPr>
      <w:r>
        <w:rPr>
          <w:color w:val="000000" w:themeColor="text1"/>
        </w:rPr>
        <w:t>LEGENDA:</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BD1FB1" w:rsidRPr="00BD1FB1">
        <w:rPr>
          <w:color w:val="000000" w:themeColor="text1"/>
        </w:rPr>
        <w:tab/>
      </w:r>
      <w:r w:rsidR="00BD1FB1" w:rsidRPr="00BD1FB1">
        <w:rPr>
          <w:color w:val="000000" w:themeColor="text1"/>
        </w:rPr>
        <w:tab/>
      </w:r>
      <w:r w:rsidR="00BD1FB1" w:rsidRPr="00BD1FB1">
        <w:rPr>
          <w:color w:val="000000" w:themeColor="text1"/>
        </w:rPr>
        <w:tab/>
      </w:r>
      <w:r w:rsidR="00BD1FB1" w:rsidRPr="00BD1FB1">
        <w:rPr>
          <w:color w:val="000000" w:themeColor="text1"/>
        </w:rPr>
        <w:tab/>
      </w:r>
      <w:r w:rsidR="00BD1FB1" w:rsidRPr="00BD1FB1">
        <w:rPr>
          <w:color w:val="000000" w:themeColor="text1"/>
        </w:rPr>
        <w:tab/>
      </w:r>
    </w:p>
    <w:p w:rsidR="00BD1FB1" w:rsidRPr="00BD1FB1" w:rsidRDefault="00BD1FB1" w:rsidP="00BD1FB1">
      <w:pPr>
        <w:jc w:val="center"/>
        <w:rPr>
          <w:b/>
          <w:color w:val="000000" w:themeColor="text1"/>
        </w:rPr>
      </w:pPr>
      <w:r w:rsidRPr="00BD1FB1">
        <w:rPr>
          <w:b/>
          <w:color w:val="000000" w:themeColor="text1"/>
        </w:rPr>
        <w:t>Grupo 1 – Apoio à Gestão do Parque de Equipamentos Médico-Assistenciais.</w:t>
      </w:r>
      <w:r w:rsidRPr="00BD1FB1">
        <w:rPr>
          <w:b/>
          <w:color w:val="000000" w:themeColor="text1"/>
        </w:rPr>
        <w:tab/>
      </w:r>
      <w:r w:rsidRPr="00BD1FB1">
        <w:rPr>
          <w:b/>
          <w:color w:val="000000" w:themeColor="text1"/>
        </w:rPr>
        <w:tab/>
      </w:r>
      <w:r w:rsidRPr="00BD1FB1">
        <w:rPr>
          <w:b/>
          <w:color w:val="000000" w:themeColor="text1"/>
        </w:rPr>
        <w:tab/>
      </w:r>
      <w:r w:rsidRPr="00BD1FB1">
        <w:rPr>
          <w:b/>
          <w:color w:val="000000" w:themeColor="text1"/>
        </w:rPr>
        <w:tab/>
      </w:r>
      <w:r w:rsidRPr="00BD1FB1">
        <w:rPr>
          <w:b/>
          <w:color w:val="000000" w:themeColor="text1"/>
        </w:rPr>
        <w:tab/>
      </w:r>
    </w:p>
    <w:p w:rsidR="00BD1FB1" w:rsidRPr="00BD1FB1" w:rsidRDefault="00BD1FB1" w:rsidP="00BD1FB1">
      <w:pPr>
        <w:jc w:val="center"/>
        <w:rPr>
          <w:b/>
          <w:color w:val="000000" w:themeColor="text1"/>
        </w:rPr>
      </w:pPr>
      <w:r w:rsidRPr="00BD1FB1">
        <w:rPr>
          <w:b/>
          <w:color w:val="000000" w:themeColor="text1"/>
        </w:rPr>
        <w:t>Grupo 2 – Serviço integral de manutenção corretiva, preventiva e calibração.</w:t>
      </w:r>
      <w:r w:rsidRPr="00BD1FB1">
        <w:rPr>
          <w:b/>
          <w:color w:val="000000" w:themeColor="text1"/>
        </w:rPr>
        <w:tab/>
      </w:r>
      <w:r w:rsidRPr="00BD1FB1">
        <w:rPr>
          <w:b/>
          <w:color w:val="000000" w:themeColor="text1"/>
        </w:rPr>
        <w:tab/>
      </w:r>
      <w:r w:rsidRPr="00BD1FB1">
        <w:rPr>
          <w:b/>
          <w:color w:val="000000" w:themeColor="text1"/>
        </w:rPr>
        <w:tab/>
      </w:r>
      <w:r w:rsidRPr="00BD1FB1">
        <w:rPr>
          <w:b/>
          <w:color w:val="000000" w:themeColor="text1"/>
        </w:rPr>
        <w:tab/>
      </w:r>
      <w:r w:rsidRPr="00BD1FB1">
        <w:rPr>
          <w:b/>
          <w:color w:val="000000" w:themeColor="text1"/>
        </w:rPr>
        <w:tab/>
      </w:r>
    </w:p>
    <w:p w:rsidR="00BD1FB1" w:rsidRPr="00BD1FB1" w:rsidRDefault="00BD1FB1" w:rsidP="00BD1FB1">
      <w:pPr>
        <w:jc w:val="center"/>
        <w:rPr>
          <w:b/>
          <w:color w:val="000000" w:themeColor="text1"/>
        </w:rPr>
      </w:pPr>
      <w:r w:rsidRPr="00BD1FB1">
        <w:rPr>
          <w:b/>
          <w:color w:val="000000" w:themeColor="text1"/>
        </w:rPr>
        <w:t>Grupo 3 – Serviço integral de calibração e teste de segurança elétrica.</w:t>
      </w:r>
      <w:r w:rsidRPr="00BD1FB1">
        <w:rPr>
          <w:b/>
          <w:color w:val="000000" w:themeColor="text1"/>
        </w:rPr>
        <w:tab/>
      </w:r>
      <w:r w:rsidRPr="00BD1FB1">
        <w:rPr>
          <w:b/>
          <w:color w:val="000000" w:themeColor="text1"/>
        </w:rPr>
        <w:tab/>
      </w:r>
      <w:r w:rsidRPr="00BD1FB1">
        <w:rPr>
          <w:b/>
          <w:color w:val="000000" w:themeColor="text1"/>
        </w:rPr>
        <w:tab/>
      </w:r>
      <w:r w:rsidRPr="00BD1FB1">
        <w:rPr>
          <w:b/>
          <w:color w:val="000000" w:themeColor="text1"/>
        </w:rPr>
        <w:tab/>
      </w:r>
      <w:r w:rsidRPr="00BD1FB1">
        <w:rPr>
          <w:b/>
          <w:color w:val="000000" w:themeColor="text1"/>
        </w:rPr>
        <w:tab/>
      </w:r>
    </w:p>
    <w:p w:rsidR="00376AE5" w:rsidRDefault="00BD1FB1" w:rsidP="00BD1FB1">
      <w:pPr>
        <w:rPr>
          <w:color w:val="000000" w:themeColor="text1"/>
        </w:rPr>
      </w:pPr>
      <w:r w:rsidRPr="00BD1FB1">
        <w:rPr>
          <w:b/>
          <w:color w:val="000000" w:themeColor="text1"/>
        </w:rPr>
        <w:t>Grupo 4 – Serviço coberto por contrato específico, envolvendo equipamento de alta tecnologia.</w:t>
      </w:r>
      <w:r w:rsidRPr="00BD1FB1">
        <w:rPr>
          <w:b/>
          <w:color w:val="000000" w:themeColor="text1"/>
        </w:rPr>
        <w:tab/>
      </w:r>
      <w:r w:rsidRPr="00BD1FB1">
        <w:rPr>
          <w:color w:val="000000" w:themeColor="text1"/>
        </w:rPr>
        <w:tab/>
      </w:r>
      <w:r w:rsidRPr="00BD1FB1">
        <w:rPr>
          <w:color w:val="000000" w:themeColor="text1"/>
        </w:rPr>
        <w:tab/>
      </w:r>
      <w:r w:rsidRPr="00BD1FB1">
        <w:rPr>
          <w:color w:val="000000" w:themeColor="text1"/>
        </w:rPr>
        <w:tab/>
      </w:r>
      <w:r w:rsidRPr="00BD1FB1">
        <w:rPr>
          <w:color w:val="000000" w:themeColor="text1"/>
        </w:rPr>
        <w:tab/>
      </w:r>
    </w:p>
    <w:sectPr w:rsidR="00376AE5" w:rsidSect="000A676B">
      <w:headerReference w:type="default" r:id="rId16"/>
      <w:footerReference w:type="even" r:id="rId17"/>
      <w:footerReference w:type="default" r:id="rId18"/>
      <w:pgSz w:w="11907"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B08" w:rsidRDefault="00C34B08" w:rsidP="00D933C5">
      <w:r>
        <w:separator/>
      </w:r>
    </w:p>
  </w:endnote>
  <w:endnote w:type="continuationSeparator" w:id="0">
    <w:p w:rsidR="00C34B08" w:rsidRDefault="00C34B08" w:rsidP="00D93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94" w:rsidRDefault="008B2494" w:rsidP="00EA023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B2494" w:rsidRDefault="008B2494" w:rsidP="00EA0230">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115976"/>
      <w:docPartObj>
        <w:docPartGallery w:val="Page Numbers (Bottom of Page)"/>
        <w:docPartUnique/>
      </w:docPartObj>
    </w:sdtPr>
    <w:sdtContent>
      <w:p w:rsidR="008B2494" w:rsidRDefault="008B2494">
        <w:pPr>
          <w:pStyle w:val="Rodap"/>
          <w:jc w:val="right"/>
        </w:pPr>
        <w:r>
          <w:fldChar w:fldCharType="begin"/>
        </w:r>
        <w:r>
          <w:instrText>PAGE   \* MERGEFORMAT</w:instrText>
        </w:r>
        <w:r>
          <w:fldChar w:fldCharType="separate"/>
        </w:r>
        <w:r w:rsidR="003275DF">
          <w:rPr>
            <w:noProof/>
          </w:rPr>
          <w:t>34</w:t>
        </w:r>
        <w:r>
          <w:fldChar w:fldCharType="end"/>
        </w:r>
      </w:p>
    </w:sdtContent>
  </w:sdt>
  <w:p w:rsidR="008B2494" w:rsidRDefault="008B2494" w:rsidP="008D237B">
    <w:pPr>
      <w:pStyle w:val="Rodap"/>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B08" w:rsidRDefault="00C34B08" w:rsidP="00D933C5">
      <w:r>
        <w:separator/>
      </w:r>
    </w:p>
  </w:footnote>
  <w:footnote w:type="continuationSeparator" w:id="0">
    <w:p w:rsidR="00C34B08" w:rsidRDefault="00C34B08" w:rsidP="00D93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94" w:rsidRPr="00D933C5" w:rsidRDefault="008B2494" w:rsidP="00D933C5">
    <w:pPr>
      <w:tabs>
        <w:tab w:val="left" w:pos="567"/>
        <w:tab w:val="center" w:pos="4252"/>
        <w:tab w:val="right" w:pos="8504"/>
      </w:tabs>
      <w:jc w:val="center"/>
      <w:rPr>
        <w:rFonts w:eastAsia="Calibri"/>
        <w:szCs w:val="22"/>
        <w:lang w:eastAsia="en-US"/>
      </w:rPr>
    </w:pPr>
    <w:r>
      <w:rPr>
        <w:rFonts w:eastAsia="Calibri"/>
        <w:noProof/>
        <w:szCs w:val="22"/>
      </w:rPr>
      <w:drawing>
        <wp:inline distT="0" distB="0" distL="0" distR="0" wp14:anchorId="1DABBF89" wp14:editId="60DFBCAA">
          <wp:extent cx="876300" cy="8667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66775"/>
                  </a:xfrm>
                  <a:prstGeom prst="rect">
                    <a:avLst/>
                  </a:prstGeom>
                  <a:noFill/>
                  <a:ln>
                    <a:noFill/>
                  </a:ln>
                </pic:spPr>
              </pic:pic>
            </a:graphicData>
          </a:graphic>
        </wp:inline>
      </w:drawing>
    </w:r>
  </w:p>
  <w:p w:rsidR="008B2494" w:rsidRPr="00D933C5" w:rsidRDefault="008B2494" w:rsidP="00D933C5">
    <w:pPr>
      <w:tabs>
        <w:tab w:val="center" w:pos="4252"/>
        <w:tab w:val="right" w:pos="8504"/>
      </w:tabs>
      <w:jc w:val="center"/>
      <w:rPr>
        <w:rFonts w:eastAsia="Calibri"/>
        <w:sz w:val="18"/>
        <w:szCs w:val="18"/>
        <w:lang w:eastAsia="en-US"/>
      </w:rPr>
    </w:pPr>
    <w:r w:rsidRPr="00D933C5">
      <w:rPr>
        <w:rFonts w:eastAsia="Calibri"/>
        <w:sz w:val="18"/>
        <w:szCs w:val="18"/>
        <w:lang w:eastAsia="en-US"/>
      </w:rPr>
      <w:t>Governo do Estado do Rio de Janeiro</w:t>
    </w:r>
  </w:p>
  <w:p w:rsidR="008B2494" w:rsidRPr="00D933C5" w:rsidRDefault="008B2494" w:rsidP="00D933C5">
    <w:pPr>
      <w:tabs>
        <w:tab w:val="center" w:pos="4252"/>
        <w:tab w:val="right" w:pos="8504"/>
      </w:tabs>
      <w:jc w:val="center"/>
      <w:rPr>
        <w:rFonts w:eastAsia="Calibri"/>
        <w:szCs w:val="22"/>
        <w:lang w:eastAsia="en-US"/>
      </w:rPr>
    </w:pPr>
    <w:r w:rsidRPr="00D933C5">
      <w:rPr>
        <w:rFonts w:eastAsia="Calibri"/>
        <w:sz w:val="18"/>
        <w:szCs w:val="18"/>
        <w:lang w:eastAsia="en-US"/>
      </w:rPr>
      <w:t>Fundação Saúde</w:t>
    </w:r>
  </w:p>
  <w:p w:rsidR="008B2494" w:rsidRDefault="008B249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168E6"/>
    <w:multiLevelType w:val="hybridMultilevel"/>
    <w:tmpl w:val="BA04A276"/>
    <w:lvl w:ilvl="0" w:tplc="CDF82098">
      <w:start w:val="1"/>
      <w:numFmt w:val="lowerLetter"/>
      <w:lvlText w:val="%1)"/>
      <w:lvlJc w:val="left"/>
      <w:pPr>
        <w:ind w:left="1920" w:hanging="36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1" w15:restartNumberingAfterBreak="0">
    <w:nsid w:val="043754AE"/>
    <w:multiLevelType w:val="multilevel"/>
    <w:tmpl w:val="C39498E4"/>
    <w:lvl w:ilvl="0">
      <w:start w:val="3"/>
      <w:numFmt w:val="decimal"/>
      <w:lvlText w:val="%1"/>
      <w:lvlJc w:val="left"/>
      <w:pPr>
        <w:ind w:left="420" w:hanging="420"/>
      </w:pPr>
      <w:rPr>
        <w:rFonts w:hint="default"/>
      </w:rPr>
    </w:lvl>
    <w:lvl w:ilvl="1">
      <w:start w:val="3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C047C1"/>
    <w:multiLevelType w:val="multilevel"/>
    <w:tmpl w:val="0C90508E"/>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765771"/>
    <w:multiLevelType w:val="multilevel"/>
    <w:tmpl w:val="C2CEE460"/>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DA194B"/>
    <w:multiLevelType w:val="hybridMultilevel"/>
    <w:tmpl w:val="FBD856E4"/>
    <w:lvl w:ilvl="0" w:tplc="530EBE60">
      <w:start w:val="1"/>
      <w:numFmt w:val="bullet"/>
      <w:lvlText w:val="□"/>
      <w:lvlJc w:val="left"/>
      <w:pPr>
        <w:tabs>
          <w:tab w:val="num" w:pos="720"/>
        </w:tabs>
        <w:ind w:left="720" w:hanging="360"/>
      </w:pPr>
      <w:rPr>
        <w:rFonts w:ascii="Courier New" w:hAnsi="Courier New" w:hint="default"/>
        <w:sz w:val="48"/>
        <w:szCs w:val="48"/>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E57DD6"/>
    <w:multiLevelType w:val="multilevel"/>
    <w:tmpl w:val="BD8AD988"/>
    <w:lvl w:ilvl="0">
      <w:start w:val="3"/>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15:restartNumberingAfterBreak="0">
    <w:nsid w:val="159B04A5"/>
    <w:multiLevelType w:val="multilevel"/>
    <w:tmpl w:val="ABDA487C"/>
    <w:lvl w:ilvl="0">
      <w:start w:val="7"/>
      <w:numFmt w:val="decimal"/>
      <w:lvlText w:val="%1"/>
      <w:lvlJc w:val="left"/>
      <w:pPr>
        <w:ind w:left="360" w:hanging="360"/>
      </w:pPr>
      <w:rPr>
        <w:rFonts w:hint="default"/>
        <w:color w:val="000000"/>
        <w:sz w:val="24"/>
      </w:rPr>
    </w:lvl>
    <w:lvl w:ilvl="1">
      <w:start w:val="5"/>
      <w:numFmt w:val="decimal"/>
      <w:lvlText w:val="%1.%2"/>
      <w:lvlJc w:val="left"/>
      <w:pPr>
        <w:ind w:left="360" w:hanging="360"/>
      </w:pPr>
      <w:rPr>
        <w:rFonts w:hint="default"/>
        <w:color w:val="000000"/>
        <w:sz w:val="24"/>
      </w:rPr>
    </w:lvl>
    <w:lvl w:ilvl="2">
      <w:start w:val="1"/>
      <w:numFmt w:val="decimal"/>
      <w:lvlText w:val="%1.%2.%3"/>
      <w:lvlJc w:val="left"/>
      <w:pPr>
        <w:ind w:left="720" w:hanging="720"/>
      </w:pPr>
      <w:rPr>
        <w:rFonts w:hint="default"/>
        <w:color w:val="000000"/>
        <w:sz w:val="24"/>
      </w:rPr>
    </w:lvl>
    <w:lvl w:ilvl="3">
      <w:start w:val="1"/>
      <w:numFmt w:val="decimal"/>
      <w:lvlText w:val="%1.%2.%3.%4"/>
      <w:lvlJc w:val="left"/>
      <w:pPr>
        <w:ind w:left="1080" w:hanging="1080"/>
      </w:pPr>
      <w:rPr>
        <w:rFonts w:hint="default"/>
        <w:color w:val="000000"/>
        <w:sz w:val="24"/>
      </w:rPr>
    </w:lvl>
    <w:lvl w:ilvl="4">
      <w:start w:val="1"/>
      <w:numFmt w:val="decimal"/>
      <w:lvlText w:val="%1.%2.%3.%4.%5"/>
      <w:lvlJc w:val="left"/>
      <w:pPr>
        <w:ind w:left="1080" w:hanging="1080"/>
      </w:pPr>
      <w:rPr>
        <w:rFonts w:hint="default"/>
        <w:color w:val="000000"/>
        <w:sz w:val="24"/>
      </w:rPr>
    </w:lvl>
    <w:lvl w:ilvl="5">
      <w:start w:val="1"/>
      <w:numFmt w:val="decimal"/>
      <w:lvlText w:val="%1.%2.%3.%4.%5.%6"/>
      <w:lvlJc w:val="left"/>
      <w:pPr>
        <w:ind w:left="1440" w:hanging="1440"/>
      </w:pPr>
      <w:rPr>
        <w:rFonts w:hint="default"/>
        <w:color w:val="000000"/>
        <w:sz w:val="24"/>
      </w:rPr>
    </w:lvl>
    <w:lvl w:ilvl="6">
      <w:start w:val="1"/>
      <w:numFmt w:val="decimal"/>
      <w:lvlText w:val="%1.%2.%3.%4.%5.%6.%7"/>
      <w:lvlJc w:val="left"/>
      <w:pPr>
        <w:ind w:left="1440" w:hanging="1440"/>
      </w:pPr>
      <w:rPr>
        <w:rFonts w:hint="default"/>
        <w:color w:val="000000"/>
        <w:sz w:val="24"/>
      </w:rPr>
    </w:lvl>
    <w:lvl w:ilvl="7">
      <w:start w:val="1"/>
      <w:numFmt w:val="decimal"/>
      <w:lvlText w:val="%1.%2.%3.%4.%5.%6.%7.%8"/>
      <w:lvlJc w:val="left"/>
      <w:pPr>
        <w:ind w:left="1800" w:hanging="1800"/>
      </w:pPr>
      <w:rPr>
        <w:rFonts w:hint="default"/>
        <w:color w:val="000000"/>
        <w:sz w:val="24"/>
      </w:rPr>
    </w:lvl>
    <w:lvl w:ilvl="8">
      <w:start w:val="1"/>
      <w:numFmt w:val="decimal"/>
      <w:lvlText w:val="%1.%2.%3.%4.%5.%6.%7.%8.%9"/>
      <w:lvlJc w:val="left"/>
      <w:pPr>
        <w:ind w:left="2160" w:hanging="2160"/>
      </w:pPr>
      <w:rPr>
        <w:rFonts w:hint="default"/>
        <w:color w:val="000000"/>
        <w:sz w:val="24"/>
      </w:rPr>
    </w:lvl>
  </w:abstractNum>
  <w:abstractNum w:abstractNumId="7" w15:restartNumberingAfterBreak="0">
    <w:nsid w:val="176A764E"/>
    <w:multiLevelType w:val="multilevel"/>
    <w:tmpl w:val="BAFC03A6"/>
    <w:lvl w:ilvl="0">
      <w:start w:val="7"/>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9214F12"/>
    <w:multiLevelType w:val="hybridMultilevel"/>
    <w:tmpl w:val="34983C04"/>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19FF7112"/>
    <w:multiLevelType w:val="multilevel"/>
    <w:tmpl w:val="FBC66D6A"/>
    <w:lvl w:ilvl="0">
      <w:start w:val="7"/>
      <w:numFmt w:val="decimal"/>
      <w:lvlText w:val="%1"/>
      <w:lvlJc w:val="left"/>
      <w:pPr>
        <w:ind w:left="360" w:hanging="360"/>
      </w:pPr>
      <w:rPr>
        <w:rFonts w:hint="default"/>
        <w:color w:val="000000"/>
        <w:sz w:val="24"/>
      </w:rPr>
    </w:lvl>
    <w:lvl w:ilvl="1">
      <w:start w:val="6"/>
      <w:numFmt w:val="decimal"/>
      <w:lvlText w:val="%1.%2"/>
      <w:lvlJc w:val="left"/>
      <w:pPr>
        <w:ind w:left="360" w:hanging="360"/>
      </w:pPr>
      <w:rPr>
        <w:rFonts w:hint="default"/>
        <w:color w:val="000000"/>
        <w:sz w:val="24"/>
      </w:rPr>
    </w:lvl>
    <w:lvl w:ilvl="2">
      <w:start w:val="1"/>
      <w:numFmt w:val="decimal"/>
      <w:lvlText w:val="%1.%2.%3"/>
      <w:lvlJc w:val="left"/>
      <w:pPr>
        <w:ind w:left="720" w:hanging="720"/>
      </w:pPr>
      <w:rPr>
        <w:rFonts w:hint="default"/>
        <w:color w:val="000000"/>
        <w:sz w:val="24"/>
      </w:rPr>
    </w:lvl>
    <w:lvl w:ilvl="3">
      <w:start w:val="1"/>
      <w:numFmt w:val="decimal"/>
      <w:lvlText w:val="%1.%2.%3.%4"/>
      <w:lvlJc w:val="left"/>
      <w:pPr>
        <w:ind w:left="1080" w:hanging="1080"/>
      </w:pPr>
      <w:rPr>
        <w:rFonts w:hint="default"/>
        <w:color w:val="000000"/>
        <w:sz w:val="24"/>
      </w:rPr>
    </w:lvl>
    <w:lvl w:ilvl="4">
      <w:start w:val="1"/>
      <w:numFmt w:val="decimal"/>
      <w:lvlText w:val="%1.%2.%3.%4.%5"/>
      <w:lvlJc w:val="left"/>
      <w:pPr>
        <w:ind w:left="1080" w:hanging="1080"/>
      </w:pPr>
      <w:rPr>
        <w:rFonts w:hint="default"/>
        <w:color w:val="000000"/>
        <w:sz w:val="24"/>
      </w:rPr>
    </w:lvl>
    <w:lvl w:ilvl="5">
      <w:start w:val="1"/>
      <w:numFmt w:val="decimal"/>
      <w:lvlText w:val="%1.%2.%3.%4.%5.%6"/>
      <w:lvlJc w:val="left"/>
      <w:pPr>
        <w:ind w:left="1440" w:hanging="1440"/>
      </w:pPr>
      <w:rPr>
        <w:rFonts w:hint="default"/>
        <w:color w:val="000000"/>
        <w:sz w:val="24"/>
      </w:rPr>
    </w:lvl>
    <w:lvl w:ilvl="6">
      <w:start w:val="1"/>
      <w:numFmt w:val="decimal"/>
      <w:lvlText w:val="%1.%2.%3.%4.%5.%6.%7"/>
      <w:lvlJc w:val="left"/>
      <w:pPr>
        <w:ind w:left="1440" w:hanging="1440"/>
      </w:pPr>
      <w:rPr>
        <w:rFonts w:hint="default"/>
        <w:color w:val="000000"/>
        <w:sz w:val="24"/>
      </w:rPr>
    </w:lvl>
    <w:lvl w:ilvl="7">
      <w:start w:val="1"/>
      <w:numFmt w:val="decimal"/>
      <w:lvlText w:val="%1.%2.%3.%4.%5.%6.%7.%8"/>
      <w:lvlJc w:val="left"/>
      <w:pPr>
        <w:ind w:left="1800" w:hanging="1800"/>
      </w:pPr>
      <w:rPr>
        <w:rFonts w:hint="default"/>
        <w:color w:val="000000"/>
        <w:sz w:val="24"/>
      </w:rPr>
    </w:lvl>
    <w:lvl w:ilvl="8">
      <w:start w:val="1"/>
      <w:numFmt w:val="decimal"/>
      <w:lvlText w:val="%1.%2.%3.%4.%5.%6.%7.%8.%9"/>
      <w:lvlJc w:val="left"/>
      <w:pPr>
        <w:ind w:left="2160" w:hanging="2160"/>
      </w:pPr>
      <w:rPr>
        <w:rFonts w:hint="default"/>
        <w:color w:val="000000"/>
        <w:sz w:val="24"/>
      </w:rPr>
    </w:lvl>
  </w:abstractNum>
  <w:abstractNum w:abstractNumId="10" w15:restartNumberingAfterBreak="0">
    <w:nsid w:val="1B814DDD"/>
    <w:multiLevelType w:val="hybridMultilevel"/>
    <w:tmpl w:val="C4129F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0562F4D"/>
    <w:multiLevelType w:val="multilevel"/>
    <w:tmpl w:val="0A223F8A"/>
    <w:lvl w:ilvl="0">
      <w:start w:val="1"/>
      <w:numFmt w:val="decimal"/>
      <w:lvlText w:val="%1 "/>
      <w:lvlJc w:val="left"/>
      <w:pPr>
        <w:tabs>
          <w:tab w:val="num" w:pos="420"/>
        </w:tabs>
        <w:ind w:left="567" w:hanging="567"/>
      </w:pPr>
      <w:rPr>
        <w:rFonts w:ascii="Times New Roman" w:hAnsi="Times New Roman" w:hint="default"/>
        <w:b/>
        <w:i w:val="0"/>
        <w:caps w:val="0"/>
        <w:strike w:val="0"/>
        <w:dstrike w:val="0"/>
        <w:vanish w:val="0"/>
        <w:sz w:val="24"/>
        <w:vertAlign w:val="baseline"/>
      </w:rPr>
    </w:lvl>
    <w:lvl w:ilvl="1">
      <w:start w:val="1"/>
      <w:numFmt w:val="decimal"/>
      <w:lvlText w:val="%1.%2 "/>
      <w:lvlJc w:val="left"/>
      <w:pPr>
        <w:tabs>
          <w:tab w:val="num" w:pos="567"/>
        </w:tabs>
        <w:ind w:left="0" w:firstLine="0"/>
      </w:pPr>
      <w:rPr>
        <w:rFonts w:ascii="Times New Roman" w:hAnsi="Times New Roman" w:hint="default"/>
        <w:b/>
        <w:i w:val="0"/>
        <w:caps w:val="0"/>
        <w:strike w:val="0"/>
        <w:dstrike w:val="0"/>
        <w:vanish w:val="0"/>
        <w:sz w:val="20"/>
        <w:vertAlign w:val="baseline"/>
      </w:rPr>
    </w:lvl>
    <w:lvl w:ilvl="2">
      <w:start w:val="1"/>
      <w:numFmt w:val="decimal"/>
      <w:lvlText w:val="%1.%2.%3  "/>
      <w:lvlJc w:val="left"/>
      <w:pPr>
        <w:tabs>
          <w:tab w:val="num" w:pos="567"/>
        </w:tabs>
        <w:ind w:left="0" w:firstLine="0"/>
      </w:pPr>
      <w:rPr>
        <w:rFonts w:ascii="Times New Roman" w:hAnsi="Times New Roman" w:hint="default"/>
        <w:b/>
        <w:i w:val="0"/>
        <w:caps w:val="0"/>
        <w:strike w:val="0"/>
        <w:dstrike w:val="0"/>
        <w:vanish w:val="0"/>
        <w:color w:val="auto"/>
        <w:sz w:val="18"/>
        <w:vertAlign w:val="baseline"/>
      </w:rPr>
    </w:lvl>
    <w:lvl w:ilvl="3">
      <w:start w:val="1"/>
      <w:numFmt w:val="decimal"/>
      <w:lvlText w:val="%1.%2.%3.%4  "/>
      <w:lvlJc w:val="left"/>
      <w:pPr>
        <w:tabs>
          <w:tab w:val="num" w:pos="704"/>
        </w:tabs>
        <w:ind w:left="284" w:firstLine="0"/>
      </w:pPr>
      <w:rPr>
        <w:rFonts w:ascii="Times New Roman" w:hAnsi="Times New Roman" w:hint="default"/>
        <w:b/>
        <w:i w:val="0"/>
        <w:caps w:val="0"/>
        <w:strike w:val="0"/>
        <w:dstrike w:val="0"/>
        <w:vanish w:val="0"/>
        <w:color w:val="auto"/>
        <w:sz w:val="20"/>
        <w:vertAlign w:val="baseline"/>
      </w:rPr>
    </w:lvl>
    <w:lvl w:ilvl="4">
      <w:start w:val="1"/>
      <w:numFmt w:val="decimal"/>
      <w:lvlText w:val="%1.%2.%3.%4.%5 "/>
      <w:lvlJc w:val="left"/>
      <w:pPr>
        <w:tabs>
          <w:tab w:val="num" w:pos="420"/>
        </w:tabs>
        <w:ind w:left="0" w:firstLine="0"/>
      </w:pPr>
      <w:rPr>
        <w:rFonts w:ascii="Times New Roman" w:hAnsi="Times New Roman" w:hint="default"/>
        <w:b/>
        <w:i w:val="0"/>
        <w:color w:val="auto"/>
        <w:sz w:val="20"/>
      </w:rPr>
    </w:lvl>
    <w:lvl w:ilvl="5">
      <w:start w:val="1"/>
      <w:numFmt w:val="decimal"/>
      <w:lvlText w:val="%1.%2.%3.%4.%5.%6 "/>
      <w:lvlJc w:val="left"/>
      <w:pPr>
        <w:tabs>
          <w:tab w:val="num" w:pos="420"/>
        </w:tabs>
        <w:ind w:left="567" w:hanging="567"/>
      </w:pPr>
      <w:rPr>
        <w:rFonts w:hint="default"/>
      </w:rPr>
    </w:lvl>
    <w:lvl w:ilvl="6">
      <w:start w:val="1"/>
      <w:numFmt w:val="decimal"/>
      <w:lvlText w:val="%1.%2.%3.%4.%5.%6.%7"/>
      <w:lvlJc w:val="left"/>
      <w:pPr>
        <w:tabs>
          <w:tab w:val="num" w:pos="420"/>
        </w:tabs>
        <w:ind w:left="567" w:hanging="567"/>
      </w:pPr>
      <w:rPr>
        <w:rFonts w:hint="default"/>
      </w:rPr>
    </w:lvl>
    <w:lvl w:ilvl="7">
      <w:start w:val="1"/>
      <w:numFmt w:val="decimal"/>
      <w:lvlText w:val="%1.%2.%3.%4.%5.%6.%7.%8"/>
      <w:lvlJc w:val="left"/>
      <w:pPr>
        <w:tabs>
          <w:tab w:val="num" w:pos="420"/>
        </w:tabs>
        <w:ind w:left="567" w:hanging="567"/>
      </w:pPr>
      <w:rPr>
        <w:rFonts w:hint="default"/>
      </w:rPr>
    </w:lvl>
    <w:lvl w:ilvl="8">
      <w:start w:val="1"/>
      <w:numFmt w:val="decimal"/>
      <w:lvlText w:val="%1.%2.%3.%4.%5.%6.%7.%8.%9"/>
      <w:lvlJc w:val="left"/>
      <w:pPr>
        <w:tabs>
          <w:tab w:val="num" w:pos="420"/>
        </w:tabs>
        <w:ind w:left="567" w:hanging="567"/>
      </w:pPr>
      <w:rPr>
        <w:rFonts w:hint="default"/>
      </w:rPr>
    </w:lvl>
  </w:abstractNum>
  <w:abstractNum w:abstractNumId="12" w15:restartNumberingAfterBreak="0">
    <w:nsid w:val="25766858"/>
    <w:multiLevelType w:val="hybridMultilevel"/>
    <w:tmpl w:val="E87EB660"/>
    <w:lvl w:ilvl="0" w:tplc="530EBE60">
      <w:start w:val="1"/>
      <w:numFmt w:val="bullet"/>
      <w:lvlText w:val="□"/>
      <w:lvlJc w:val="left"/>
      <w:pPr>
        <w:tabs>
          <w:tab w:val="num" w:pos="720"/>
        </w:tabs>
        <w:ind w:left="720" w:hanging="360"/>
      </w:pPr>
      <w:rPr>
        <w:rFonts w:ascii="Courier New" w:hAnsi="Courier New" w:hint="default"/>
        <w:sz w:val="48"/>
        <w:szCs w:val="48"/>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EF69EE"/>
    <w:multiLevelType w:val="multilevel"/>
    <w:tmpl w:val="32A8D726"/>
    <w:lvl w:ilvl="0">
      <w:start w:val="3"/>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4" w15:restartNumberingAfterBreak="0">
    <w:nsid w:val="2DFF4808"/>
    <w:multiLevelType w:val="multilevel"/>
    <w:tmpl w:val="2BE2FFA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C75770"/>
    <w:multiLevelType w:val="hybridMultilevel"/>
    <w:tmpl w:val="18F6D8A0"/>
    <w:lvl w:ilvl="0" w:tplc="21843AB4">
      <w:start w:val="1"/>
      <w:numFmt w:val="bullet"/>
      <w:lvlText w:val=""/>
      <w:lvlJc w:val="left"/>
      <w:pPr>
        <w:tabs>
          <w:tab w:val="num" w:pos="2100"/>
        </w:tabs>
        <w:ind w:left="2100" w:hanging="360"/>
      </w:pPr>
      <w:rPr>
        <w:rFonts w:ascii="Symbol" w:hAnsi="Symbol" w:hint="default"/>
        <w:color w:val="auto"/>
      </w:rPr>
    </w:lvl>
    <w:lvl w:ilvl="1" w:tplc="0416000F">
      <w:start w:val="1"/>
      <w:numFmt w:val="decimal"/>
      <w:lvlText w:val="%2."/>
      <w:lvlJc w:val="left"/>
      <w:pPr>
        <w:tabs>
          <w:tab w:val="num" w:pos="2460"/>
        </w:tabs>
        <w:ind w:left="2460" w:hanging="360"/>
      </w:pPr>
      <w:rPr>
        <w:rFonts w:hint="default"/>
        <w:color w:val="auto"/>
      </w:rPr>
    </w:lvl>
    <w:lvl w:ilvl="2" w:tplc="04160005" w:tentative="1">
      <w:start w:val="1"/>
      <w:numFmt w:val="bullet"/>
      <w:lvlText w:val=""/>
      <w:lvlJc w:val="left"/>
      <w:pPr>
        <w:tabs>
          <w:tab w:val="num" w:pos="3180"/>
        </w:tabs>
        <w:ind w:left="3180" w:hanging="360"/>
      </w:pPr>
      <w:rPr>
        <w:rFonts w:ascii="Wingdings" w:hAnsi="Wingdings" w:hint="default"/>
      </w:rPr>
    </w:lvl>
    <w:lvl w:ilvl="3" w:tplc="04160001" w:tentative="1">
      <w:start w:val="1"/>
      <w:numFmt w:val="bullet"/>
      <w:lvlText w:val=""/>
      <w:lvlJc w:val="left"/>
      <w:pPr>
        <w:tabs>
          <w:tab w:val="num" w:pos="3900"/>
        </w:tabs>
        <w:ind w:left="3900" w:hanging="360"/>
      </w:pPr>
      <w:rPr>
        <w:rFonts w:ascii="Symbol" w:hAnsi="Symbol" w:hint="default"/>
      </w:rPr>
    </w:lvl>
    <w:lvl w:ilvl="4" w:tplc="04160003" w:tentative="1">
      <w:start w:val="1"/>
      <w:numFmt w:val="bullet"/>
      <w:lvlText w:val="o"/>
      <w:lvlJc w:val="left"/>
      <w:pPr>
        <w:tabs>
          <w:tab w:val="num" w:pos="4620"/>
        </w:tabs>
        <w:ind w:left="4620" w:hanging="360"/>
      </w:pPr>
      <w:rPr>
        <w:rFonts w:ascii="Courier New" w:hAnsi="Courier New" w:cs="Courier New" w:hint="default"/>
      </w:rPr>
    </w:lvl>
    <w:lvl w:ilvl="5" w:tplc="04160005" w:tentative="1">
      <w:start w:val="1"/>
      <w:numFmt w:val="bullet"/>
      <w:lvlText w:val=""/>
      <w:lvlJc w:val="left"/>
      <w:pPr>
        <w:tabs>
          <w:tab w:val="num" w:pos="5340"/>
        </w:tabs>
        <w:ind w:left="5340" w:hanging="360"/>
      </w:pPr>
      <w:rPr>
        <w:rFonts w:ascii="Wingdings" w:hAnsi="Wingdings" w:hint="default"/>
      </w:rPr>
    </w:lvl>
    <w:lvl w:ilvl="6" w:tplc="04160001" w:tentative="1">
      <w:start w:val="1"/>
      <w:numFmt w:val="bullet"/>
      <w:lvlText w:val=""/>
      <w:lvlJc w:val="left"/>
      <w:pPr>
        <w:tabs>
          <w:tab w:val="num" w:pos="6060"/>
        </w:tabs>
        <w:ind w:left="6060" w:hanging="360"/>
      </w:pPr>
      <w:rPr>
        <w:rFonts w:ascii="Symbol" w:hAnsi="Symbol" w:hint="default"/>
      </w:rPr>
    </w:lvl>
    <w:lvl w:ilvl="7" w:tplc="04160003" w:tentative="1">
      <w:start w:val="1"/>
      <w:numFmt w:val="bullet"/>
      <w:lvlText w:val="o"/>
      <w:lvlJc w:val="left"/>
      <w:pPr>
        <w:tabs>
          <w:tab w:val="num" w:pos="6780"/>
        </w:tabs>
        <w:ind w:left="6780" w:hanging="360"/>
      </w:pPr>
      <w:rPr>
        <w:rFonts w:ascii="Courier New" w:hAnsi="Courier New" w:cs="Courier New" w:hint="default"/>
      </w:rPr>
    </w:lvl>
    <w:lvl w:ilvl="8" w:tplc="04160005" w:tentative="1">
      <w:start w:val="1"/>
      <w:numFmt w:val="bullet"/>
      <w:lvlText w:val=""/>
      <w:lvlJc w:val="left"/>
      <w:pPr>
        <w:tabs>
          <w:tab w:val="num" w:pos="7500"/>
        </w:tabs>
        <w:ind w:left="7500" w:hanging="360"/>
      </w:pPr>
      <w:rPr>
        <w:rFonts w:ascii="Wingdings" w:hAnsi="Wingdings" w:hint="default"/>
      </w:rPr>
    </w:lvl>
  </w:abstractNum>
  <w:abstractNum w:abstractNumId="16" w15:restartNumberingAfterBreak="0">
    <w:nsid w:val="388631E3"/>
    <w:multiLevelType w:val="multilevel"/>
    <w:tmpl w:val="0CF6B2D6"/>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FB00211"/>
    <w:multiLevelType w:val="multilevel"/>
    <w:tmpl w:val="0046B7B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upperRoman"/>
      <w:lvlText w:val="%4."/>
      <w:lvlJc w:val="righ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4ED6A2D"/>
    <w:multiLevelType w:val="hybridMultilevel"/>
    <w:tmpl w:val="28B612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CAF1ECB"/>
    <w:multiLevelType w:val="multilevel"/>
    <w:tmpl w:val="1E10BE0C"/>
    <w:lvl w:ilvl="0">
      <w:start w:val="8"/>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CDB38B5"/>
    <w:multiLevelType w:val="multilevel"/>
    <w:tmpl w:val="61545394"/>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E4735A2"/>
    <w:multiLevelType w:val="multilevel"/>
    <w:tmpl w:val="D9ECDBC0"/>
    <w:lvl w:ilvl="0">
      <w:start w:val="1"/>
      <w:numFmt w:val="bullet"/>
      <w:lvlText w:val=""/>
      <w:lvlJc w:val="left"/>
      <w:pPr>
        <w:tabs>
          <w:tab w:val="num" w:pos="1780"/>
        </w:tabs>
        <w:ind w:left="1780" w:hanging="360"/>
      </w:pPr>
      <w:rPr>
        <w:rFonts w:ascii="Symbol" w:hAnsi="Symbol" w:hint="default"/>
      </w:rPr>
    </w:lvl>
    <w:lvl w:ilvl="1">
      <w:start w:val="1"/>
      <w:numFmt w:val="bullet"/>
      <w:lvlText w:val="o"/>
      <w:lvlJc w:val="left"/>
      <w:pPr>
        <w:tabs>
          <w:tab w:val="num" w:pos="2500"/>
        </w:tabs>
        <w:ind w:left="2500" w:hanging="360"/>
      </w:pPr>
      <w:rPr>
        <w:rFonts w:ascii="Courier New" w:hAnsi="Courier New" w:cs="Wingdings" w:hint="default"/>
      </w:rPr>
    </w:lvl>
    <w:lvl w:ilvl="2">
      <w:start w:val="10"/>
      <w:numFmt w:val="decimal"/>
      <w:lvlText w:val="%3."/>
      <w:lvlJc w:val="left"/>
      <w:pPr>
        <w:ind w:left="3220" w:hanging="360"/>
      </w:pPr>
      <w:rPr>
        <w:rFonts w:hint="default"/>
      </w:rPr>
    </w:lvl>
    <w:lvl w:ilvl="3" w:tentative="1">
      <w:start w:val="1"/>
      <w:numFmt w:val="bullet"/>
      <w:lvlText w:val=""/>
      <w:lvlJc w:val="left"/>
      <w:pPr>
        <w:tabs>
          <w:tab w:val="num" w:pos="3940"/>
        </w:tabs>
        <w:ind w:left="3940" w:hanging="360"/>
      </w:pPr>
      <w:rPr>
        <w:rFonts w:ascii="Symbol" w:hAnsi="Symbol" w:hint="default"/>
      </w:rPr>
    </w:lvl>
    <w:lvl w:ilvl="4" w:tentative="1">
      <w:start w:val="1"/>
      <w:numFmt w:val="bullet"/>
      <w:lvlText w:val="o"/>
      <w:lvlJc w:val="left"/>
      <w:pPr>
        <w:tabs>
          <w:tab w:val="num" w:pos="4660"/>
        </w:tabs>
        <w:ind w:left="4660" w:hanging="360"/>
      </w:pPr>
      <w:rPr>
        <w:rFonts w:ascii="Courier New" w:hAnsi="Courier New" w:cs="Wingdings" w:hint="default"/>
      </w:rPr>
    </w:lvl>
    <w:lvl w:ilvl="5" w:tentative="1">
      <w:start w:val="1"/>
      <w:numFmt w:val="bullet"/>
      <w:lvlText w:val=""/>
      <w:lvlJc w:val="left"/>
      <w:pPr>
        <w:tabs>
          <w:tab w:val="num" w:pos="5380"/>
        </w:tabs>
        <w:ind w:left="5380" w:hanging="360"/>
      </w:pPr>
      <w:rPr>
        <w:rFonts w:ascii="Wingdings" w:hAnsi="Wingdings" w:hint="default"/>
      </w:rPr>
    </w:lvl>
    <w:lvl w:ilvl="6" w:tentative="1">
      <w:start w:val="1"/>
      <w:numFmt w:val="bullet"/>
      <w:lvlText w:val=""/>
      <w:lvlJc w:val="left"/>
      <w:pPr>
        <w:tabs>
          <w:tab w:val="num" w:pos="6100"/>
        </w:tabs>
        <w:ind w:left="6100" w:hanging="360"/>
      </w:pPr>
      <w:rPr>
        <w:rFonts w:ascii="Symbol" w:hAnsi="Symbol" w:hint="default"/>
      </w:rPr>
    </w:lvl>
    <w:lvl w:ilvl="7" w:tentative="1">
      <w:start w:val="1"/>
      <w:numFmt w:val="bullet"/>
      <w:lvlText w:val="o"/>
      <w:lvlJc w:val="left"/>
      <w:pPr>
        <w:tabs>
          <w:tab w:val="num" w:pos="6820"/>
        </w:tabs>
        <w:ind w:left="6820" w:hanging="360"/>
      </w:pPr>
      <w:rPr>
        <w:rFonts w:ascii="Courier New" w:hAnsi="Courier New" w:cs="Wingdings" w:hint="default"/>
      </w:rPr>
    </w:lvl>
    <w:lvl w:ilvl="8" w:tentative="1">
      <w:start w:val="1"/>
      <w:numFmt w:val="bullet"/>
      <w:lvlText w:val=""/>
      <w:lvlJc w:val="left"/>
      <w:pPr>
        <w:tabs>
          <w:tab w:val="num" w:pos="7540"/>
        </w:tabs>
        <w:ind w:left="7540" w:hanging="360"/>
      </w:pPr>
      <w:rPr>
        <w:rFonts w:ascii="Wingdings" w:hAnsi="Wingdings" w:hint="default"/>
      </w:rPr>
    </w:lvl>
  </w:abstractNum>
  <w:abstractNum w:abstractNumId="22" w15:restartNumberingAfterBreak="0">
    <w:nsid w:val="4E986CAC"/>
    <w:multiLevelType w:val="hybridMultilevel"/>
    <w:tmpl w:val="A4B426FC"/>
    <w:lvl w:ilvl="0" w:tplc="21843AB4">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9E56BA"/>
    <w:multiLevelType w:val="hybridMultilevel"/>
    <w:tmpl w:val="CD167170"/>
    <w:lvl w:ilvl="0" w:tplc="50C0263C">
      <w:start w:val="1"/>
      <w:numFmt w:val="bullet"/>
      <w:lvlText w:val="□"/>
      <w:lvlJc w:val="left"/>
      <w:pPr>
        <w:tabs>
          <w:tab w:val="num" w:pos="720"/>
        </w:tabs>
        <w:ind w:left="720" w:hanging="360"/>
      </w:pPr>
      <w:rPr>
        <w:rFonts w:ascii="Courier New" w:hAnsi="Courier New" w:hint="default"/>
        <w:sz w:val="48"/>
        <w:szCs w:val="48"/>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8C1EB3"/>
    <w:multiLevelType w:val="hybridMultilevel"/>
    <w:tmpl w:val="CB08A1FA"/>
    <w:lvl w:ilvl="0" w:tplc="530EBE60">
      <w:start w:val="1"/>
      <w:numFmt w:val="bullet"/>
      <w:lvlText w:val="□"/>
      <w:lvlJc w:val="left"/>
      <w:pPr>
        <w:tabs>
          <w:tab w:val="num" w:pos="720"/>
        </w:tabs>
        <w:ind w:left="720" w:hanging="360"/>
      </w:pPr>
      <w:rPr>
        <w:rFonts w:ascii="Courier New" w:hAnsi="Courier New" w:hint="default"/>
        <w:sz w:val="48"/>
        <w:szCs w:val="48"/>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5E6DB5"/>
    <w:multiLevelType w:val="hybridMultilevel"/>
    <w:tmpl w:val="331413A2"/>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6" w15:restartNumberingAfterBreak="0">
    <w:nsid w:val="58BC7D33"/>
    <w:multiLevelType w:val="multilevel"/>
    <w:tmpl w:val="4C802AB0"/>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638" w:hanging="108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2130" w:hanging="144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622" w:hanging="1800"/>
      </w:pPr>
      <w:rPr>
        <w:rFonts w:hint="default"/>
        <w:b/>
      </w:rPr>
    </w:lvl>
    <w:lvl w:ilvl="8">
      <w:start w:val="1"/>
      <w:numFmt w:val="decimal"/>
      <w:isLgl/>
      <w:lvlText w:val="%1.%2.%3.%4.%5.%6.%7.%8.%9."/>
      <w:lvlJc w:val="left"/>
      <w:pPr>
        <w:ind w:left="2688" w:hanging="1800"/>
      </w:pPr>
      <w:rPr>
        <w:rFonts w:hint="default"/>
        <w:b/>
      </w:rPr>
    </w:lvl>
  </w:abstractNum>
  <w:abstractNum w:abstractNumId="27" w15:restartNumberingAfterBreak="0">
    <w:nsid w:val="68665B96"/>
    <w:multiLevelType w:val="hybridMultilevel"/>
    <w:tmpl w:val="4418B710"/>
    <w:lvl w:ilvl="0" w:tplc="5F8A8D78">
      <w:start w:val="1"/>
      <w:numFmt w:val="lowerLetter"/>
      <w:lvlText w:val="%1)"/>
      <w:lvlJc w:val="left"/>
      <w:pPr>
        <w:tabs>
          <w:tab w:val="num" w:pos="1440"/>
        </w:tabs>
        <w:ind w:left="1440" w:hanging="360"/>
      </w:pPr>
      <w:rPr>
        <w:b/>
      </w:r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28" w15:restartNumberingAfterBreak="0">
    <w:nsid w:val="6DFA5B4F"/>
    <w:multiLevelType w:val="hybridMultilevel"/>
    <w:tmpl w:val="7E3AF7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9" w15:restartNumberingAfterBreak="0">
    <w:nsid w:val="71400697"/>
    <w:multiLevelType w:val="hybridMultilevel"/>
    <w:tmpl w:val="B85AD4C4"/>
    <w:lvl w:ilvl="0" w:tplc="D542DE6E">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ABB2C50"/>
    <w:multiLevelType w:val="hybridMultilevel"/>
    <w:tmpl w:val="0EE25D60"/>
    <w:lvl w:ilvl="0" w:tplc="04160011">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15:restartNumberingAfterBreak="0">
    <w:nsid w:val="7AEC777E"/>
    <w:multiLevelType w:val="hybridMultilevel"/>
    <w:tmpl w:val="4664C940"/>
    <w:lvl w:ilvl="0" w:tplc="A64C3F6A">
      <w:start w:val="1"/>
      <w:numFmt w:val="lowerLetter"/>
      <w:lvlText w:val="%1)"/>
      <w:lvlJc w:val="left"/>
      <w:pPr>
        <w:tabs>
          <w:tab w:val="num" w:pos="1950"/>
        </w:tabs>
        <w:ind w:left="1950" w:hanging="390"/>
      </w:pPr>
      <w:rPr>
        <w:rFonts w:hint="default"/>
      </w:rPr>
    </w:lvl>
    <w:lvl w:ilvl="1" w:tplc="04160019" w:tentative="1">
      <w:start w:val="1"/>
      <w:numFmt w:val="lowerLetter"/>
      <w:lvlText w:val="%2."/>
      <w:lvlJc w:val="left"/>
      <w:pPr>
        <w:tabs>
          <w:tab w:val="num" w:pos="2640"/>
        </w:tabs>
        <w:ind w:left="2640" w:hanging="360"/>
      </w:pPr>
    </w:lvl>
    <w:lvl w:ilvl="2" w:tplc="0416001B" w:tentative="1">
      <w:start w:val="1"/>
      <w:numFmt w:val="lowerRoman"/>
      <w:lvlText w:val="%3."/>
      <w:lvlJc w:val="right"/>
      <w:pPr>
        <w:tabs>
          <w:tab w:val="num" w:pos="3360"/>
        </w:tabs>
        <w:ind w:left="3360" w:hanging="180"/>
      </w:pPr>
    </w:lvl>
    <w:lvl w:ilvl="3" w:tplc="0416000F" w:tentative="1">
      <w:start w:val="1"/>
      <w:numFmt w:val="decimal"/>
      <w:lvlText w:val="%4."/>
      <w:lvlJc w:val="left"/>
      <w:pPr>
        <w:tabs>
          <w:tab w:val="num" w:pos="4080"/>
        </w:tabs>
        <w:ind w:left="4080" w:hanging="360"/>
      </w:pPr>
    </w:lvl>
    <w:lvl w:ilvl="4" w:tplc="04160019" w:tentative="1">
      <w:start w:val="1"/>
      <w:numFmt w:val="lowerLetter"/>
      <w:lvlText w:val="%5."/>
      <w:lvlJc w:val="left"/>
      <w:pPr>
        <w:tabs>
          <w:tab w:val="num" w:pos="4800"/>
        </w:tabs>
        <w:ind w:left="4800" w:hanging="360"/>
      </w:pPr>
    </w:lvl>
    <w:lvl w:ilvl="5" w:tplc="0416001B" w:tentative="1">
      <w:start w:val="1"/>
      <w:numFmt w:val="lowerRoman"/>
      <w:lvlText w:val="%6."/>
      <w:lvlJc w:val="right"/>
      <w:pPr>
        <w:tabs>
          <w:tab w:val="num" w:pos="5520"/>
        </w:tabs>
        <w:ind w:left="5520" w:hanging="180"/>
      </w:pPr>
    </w:lvl>
    <w:lvl w:ilvl="6" w:tplc="0416000F" w:tentative="1">
      <w:start w:val="1"/>
      <w:numFmt w:val="decimal"/>
      <w:lvlText w:val="%7."/>
      <w:lvlJc w:val="left"/>
      <w:pPr>
        <w:tabs>
          <w:tab w:val="num" w:pos="6240"/>
        </w:tabs>
        <w:ind w:left="6240" w:hanging="360"/>
      </w:pPr>
    </w:lvl>
    <w:lvl w:ilvl="7" w:tplc="04160019" w:tentative="1">
      <w:start w:val="1"/>
      <w:numFmt w:val="lowerLetter"/>
      <w:lvlText w:val="%8."/>
      <w:lvlJc w:val="left"/>
      <w:pPr>
        <w:tabs>
          <w:tab w:val="num" w:pos="6960"/>
        </w:tabs>
        <w:ind w:left="6960" w:hanging="360"/>
      </w:pPr>
    </w:lvl>
    <w:lvl w:ilvl="8" w:tplc="0416001B" w:tentative="1">
      <w:start w:val="1"/>
      <w:numFmt w:val="lowerRoman"/>
      <w:lvlText w:val="%9."/>
      <w:lvlJc w:val="right"/>
      <w:pPr>
        <w:tabs>
          <w:tab w:val="num" w:pos="7680"/>
        </w:tabs>
        <w:ind w:left="7680" w:hanging="180"/>
      </w:pPr>
    </w:lvl>
  </w:abstractNum>
  <w:num w:numId="1">
    <w:abstractNumId w:val="22"/>
  </w:num>
  <w:num w:numId="2">
    <w:abstractNumId w:val="15"/>
  </w:num>
  <w:num w:numId="3">
    <w:abstractNumId w:val="21"/>
  </w:num>
  <w:num w:numId="4">
    <w:abstractNumId w:val="31"/>
  </w:num>
  <w:num w:numId="5">
    <w:abstractNumId w:val="28"/>
  </w:num>
  <w:num w:numId="6">
    <w:abstractNumId w:val="26"/>
  </w:num>
  <w:num w:numId="7">
    <w:abstractNumId w:val="17"/>
  </w:num>
  <w:num w:numId="8">
    <w:abstractNumId w:val="5"/>
  </w:num>
  <w:num w:numId="9">
    <w:abstractNumId w:val="13"/>
  </w:num>
  <w:num w:numId="10">
    <w:abstractNumId w:val="7"/>
  </w:num>
  <w:num w:numId="11">
    <w:abstractNumId w:val="14"/>
  </w:num>
  <w:num w:numId="12">
    <w:abstractNumId w:val="6"/>
  </w:num>
  <w:num w:numId="13">
    <w:abstractNumId w:val="9"/>
  </w:num>
  <w:num w:numId="14">
    <w:abstractNumId w:val="29"/>
  </w:num>
  <w:num w:numId="15">
    <w:abstractNumId w:val="2"/>
  </w:num>
  <w:num w:numId="16">
    <w:abstractNumId w:val="19"/>
  </w:num>
  <w:num w:numId="17">
    <w:abstractNumId w:val="20"/>
  </w:num>
  <w:num w:numId="18">
    <w:abstractNumId w:val="10"/>
  </w:num>
  <w:num w:numId="19">
    <w:abstractNumId w:val="25"/>
  </w:num>
  <w:num w:numId="20">
    <w:abstractNumId w:val="8"/>
  </w:num>
  <w:num w:numId="21">
    <w:abstractNumId w:val="18"/>
  </w:num>
  <w:num w:numId="22">
    <w:abstractNumId w:val="1"/>
  </w:num>
  <w:num w:numId="23">
    <w:abstractNumId w:val="11"/>
  </w:num>
  <w:num w:numId="24">
    <w:abstractNumId w:val="3"/>
  </w:num>
  <w:num w:numId="25">
    <w:abstractNumId w:val="0"/>
  </w:num>
  <w:num w:numId="26">
    <w:abstractNumId w:val="27"/>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4"/>
  </w:num>
  <w:num w:numId="30">
    <w:abstractNumId w:val="12"/>
  </w:num>
  <w:num w:numId="31">
    <w:abstractNumId w:val="4"/>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3C5"/>
    <w:rsid w:val="00013C92"/>
    <w:rsid w:val="00035897"/>
    <w:rsid w:val="0004286D"/>
    <w:rsid w:val="00053FEF"/>
    <w:rsid w:val="0005667C"/>
    <w:rsid w:val="00061935"/>
    <w:rsid w:val="000A676B"/>
    <w:rsid w:val="000E035F"/>
    <w:rsid w:val="000E049C"/>
    <w:rsid w:val="000E5350"/>
    <w:rsid w:val="000F63C1"/>
    <w:rsid w:val="001013C0"/>
    <w:rsid w:val="0011116C"/>
    <w:rsid w:val="001242C5"/>
    <w:rsid w:val="00144CFC"/>
    <w:rsid w:val="00174215"/>
    <w:rsid w:val="001A3629"/>
    <w:rsid w:val="001A624D"/>
    <w:rsid w:val="001C7343"/>
    <w:rsid w:val="001D0CF4"/>
    <w:rsid w:val="001F2250"/>
    <w:rsid w:val="0020643B"/>
    <w:rsid w:val="002208C8"/>
    <w:rsid w:val="002311A3"/>
    <w:rsid w:val="00233E0B"/>
    <w:rsid w:val="00297AD4"/>
    <w:rsid w:val="002A754B"/>
    <w:rsid w:val="002B093D"/>
    <w:rsid w:val="002B5B77"/>
    <w:rsid w:val="002B66AF"/>
    <w:rsid w:val="002D6EF9"/>
    <w:rsid w:val="002F4D9A"/>
    <w:rsid w:val="00303FB4"/>
    <w:rsid w:val="003076FC"/>
    <w:rsid w:val="003275DF"/>
    <w:rsid w:val="003326DE"/>
    <w:rsid w:val="00344A0C"/>
    <w:rsid w:val="00351C1A"/>
    <w:rsid w:val="00365890"/>
    <w:rsid w:val="00376AE5"/>
    <w:rsid w:val="00384C77"/>
    <w:rsid w:val="0038704C"/>
    <w:rsid w:val="003966B6"/>
    <w:rsid w:val="0039723B"/>
    <w:rsid w:val="003B43E8"/>
    <w:rsid w:val="003D7F4B"/>
    <w:rsid w:val="003E38F0"/>
    <w:rsid w:val="00406B08"/>
    <w:rsid w:val="004219A4"/>
    <w:rsid w:val="00432160"/>
    <w:rsid w:val="0044696C"/>
    <w:rsid w:val="00467808"/>
    <w:rsid w:val="004869E5"/>
    <w:rsid w:val="004A0B25"/>
    <w:rsid w:val="004C4A80"/>
    <w:rsid w:val="00500CAC"/>
    <w:rsid w:val="00526256"/>
    <w:rsid w:val="00540585"/>
    <w:rsid w:val="00545355"/>
    <w:rsid w:val="0055099B"/>
    <w:rsid w:val="0055471C"/>
    <w:rsid w:val="005668D3"/>
    <w:rsid w:val="0058082E"/>
    <w:rsid w:val="005812DD"/>
    <w:rsid w:val="0058735E"/>
    <w:rsid w:val="00597D3A"/>
    <w:rsid w:val="005E4417"/>
    <w:rsid w:val="0061032E"/>
    <w:rsid w:val="0061725A"/>
    <w:rsid w:val="0062639C"/>
    <w:rsid w:val="006419E3"/>
    <w:rsid w:val="0065477A"/>
    <w:rsid w:val="00673CA4"/>
    <w:rsid w:val="006779FC"/>
    <w:rsid w:val="006837B8"/>
    <w:rsid w:val="0068641B"/>
    <w:rsid w:val="006907C0"/>
    <w:rsid w:val="006A5640"/>
    <w:rsid w:val="006B1D51"/>
    <w:rsid w:val="007355EC"/>
    <w:rsid w:val="00761580"/>
    <w:rsid w:val="0077128E"/>
    <w:rsid w:val="007715CA"/>
    <w:rsid w:val="00774A5B"/>
    <w:rsid w:val="00785D93"/>
    <w:rsid w:val="007A0492"/>
    <w:rsid w:val="007A6692"/>
    <w:rsid w:val="007A7F1B"/>
    <w:rsid w:val="007B0CD7"/>
    <w:rsid w:val="007C0234"/>
    <w:rsid w:val="00805A2D"/>
    <w:rsid w:val="00820FB9"/>
    <w:rsid w:val="00853EB6"/>
    <w:rsid w:val="00854D8A"/>
    <w:rsid w:val="0087091B"/>
    <w:rsid w:val="00872DFC"/>
    <w:rsid w:val="0087576C"/>
    <w:rsid w:val="00877041"/>
    <w:rsid w:val="008A0140"/>
    <w:rsid w:val="008B2494"/>
    <w:rsid w:val="008C108C"/>
    <w:rsid w:val="008C5331"/>
    <w:rsid w:val="008D237B"/>
    <w:rsid w:val="009004AD"/>
    <w:rsid w:val="00902AAF"/>
    <w:rsid w:val="00926888"/>
    <w:rsid w:val="009446BF"/>
    <w:rsid w:val="00946698"/>
    <w:rsid w:val="00952C01"/>
    <w:rsid w:val="009722B7"/>
    <w:rsid w:val="00981A4F"/>
    <w:rsid w:val="009A1179"/>
    <w:rsid w:val="009D1426"/>
    <w:rsid w:val="009D4F3C"/>
    <w:rsid w:val="009D7D65"/>
    <w:rsid w:val="009E3A23"/>
    <w:rsid w:val="00A131A7"/>
    <w:rsid w:val="00A13F33"/>
    <w:rsid w:val="00A30CF9"/>
    <w:rsid w:val="00A32335"/>
    <w:rsid w:val="00A453E9"/>
    <w:rsid w:val="00A466D9"/>
    <w:rsid w:val="00A50196"/>
    <w:rsid w:val="00A667EB"/>
    <w:rsid w:val="00A67179"/>
    <w:rsid w:val="00A73CAB"/>
    <w:rsid w:val="00A85BD7"/>
    <w:rsid w:val="00AB6964"/>
    <w:rsid w:val="00AF61A1"/>
    <w:rsid w:val="00B556ED"/>
    <w:rsid w:val="00B62FFD"/>
    <w:rsid w:val="00B637B7"/>
    <w:rsid w:val="00B7304D"/>
    <w:rsid w:val="00B955B3"/>
    <w:rsid w:val="00B978CC"/>
    <w:rsid w:val="00BD1FB1"/>
    <w:rsid w:val="00BD7C57"/>
    <w:rsid w:val="00BE1B19"/>
    <w:rsid w:val="00BE24C0"/>
    <w:rsid w:val="00BE40F5"/>
    <w:rsid w:val="00BF7464"/>
    <w:rsid w:val="00C11B08"/>
    <w:rsid w:val="00C12416"/>
    <w:rsid w:val="00C34A77"/>
    <w:rsid w:val="00C34B08"/>
    <w:rsid w:val="00C36D03"/>
    <w:rsid w:val="00C46A5A"/>
    <w:rsid w:val="00C937EA"/>
    <w:rsid w:val="00C96A53"/>
    <w:rsid w:val="00CA4C5E"/>
    <w:rsid w:val="00CB3056"/>
    <w:rsid w:val="00CB5C70"/>
    <w:rsid w:val="00CE2DCA"/>
    <w:rsid w:val="00CE4DF9"/>
    <w:rsid w:val="00CE675F"/>
    <w:rsid w:val="00CE7328"/>
    <w:rsid w:val="00CF68D9"/>
    <w:rsid w:val="00CF7B09"/>
    <w:rsid w:val="00D11962"/>
    <w:rsid w:val="00D13B64"/>
    <w:rsid w:val="00D27AE9"/>
    <w:rsid w:val="00D421CE"/>
    <w:rsid w:val="00D43EC3"/>
    <w:rsid w:val="00D44A96"/>
    <w:rsid w:val="00D61D88"/>
    <w:rsid w:val="00D657A7"/>
    <w:rsid w:val="00D659C4"/>
    <w:rsid w:val="00D65E23"/>
    <w:rsid w:val="00D70BDD"/>
    <w:rsid w:val="00D75CE6"/>
    <w:rsid w:val="00D7650E"/>
    <w:rsid w:val="00D933C5"/>
    <w:rsid w:val="00D9471E"/>
    <w:rsid w:val="00DB51E2"/>
    <w:rsid w:val="00DE538D"/>
    <w:rsid w:val="00DF47FE"/>
    <w:rsid w:val="00DF55C1"/>
    <w:rsid w:val="00E122D4"/>
    <w:rsid w:val="00E169D1"/>
    <w:rsid w:val="00E25B85"/>
    <w:rsid w:val="00E3191E"/>
    <w:rsid w:val="00E35724"/>
    <w:rsid w:val="00E36B8F"/>
    <w:rsid w:val="00E45576"/>
    <w:rsid w:val="00E46FA7"/>
    <w:rsid w:val="00E54C4E"/>
    <w:rsid w:val="00E62F21"/>
    <w:rsid w:val="00E677AB"/>
    <w:rsid w:val="00E86F84"/>
    <w:rsid w:val="00EA0230"/>
    <w:rsid w:val="00EA54B7"/>
    <w:rsid w:val="00EE37AC"/>
    <w:rsid w:val="00EE425E"/>
    <w:rsid w:val="00EF387F"/>
    <w:rsid w:val="00F064EA"/>
    <w:rsid w:val="00F15678"/>
    <w:rsid w:val="00F15A63"/>
    <w:rsid w:val="00F2327D"/>
    <w:rsid w:val="00F467B9"/>
    <w:rsid w:val="00F47AB9"/>
    <w:rsid w:val="00F55D2D"/>
    <w:rsid w:val="00F6270C"/>
    <w:rsid w:val="00F82AD7"/>
    <w:rsid w:val="00F8326A"/>
    <w:rsid w:val="00F8550D"/>
    <w:rsid w:val="00FA4D11"/>
    <w:rsid w:val="00FA6DD0"/>
    <w:rsid w:val="00FE0C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F12494-C5A9-4BBA-9C7E-0FE24648F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3C5"/>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D933C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D933C5"/>
    <w:pPr>
      <w:jc w:val="both"/>
    </w:pPr>
    <w:rPr>
      <w:rFonts w:ascii="Arial" w:hAnsi="Arial"/>
      <w:sz w:val="22"/>
      <w:szCs w:val="20"/>
    </w:rPr>
  </w:style>
  <w:style w:type="character" w:customStyle="1" w:styleId="CorpodetextoChar">
    <w:name w:val="Corpo de texto Char"/>
    <w:basedOn w:val="Fontepargpadro"/>
    <w:link w:val="Corpodetexto"/>
    <w:rsid w:val="00D933C5"/>
    <w:rPr>
      <w:rFonts w:ascii="Arial" w:eastAsia="Times New Roman" w:hAnsi="Arial" w:cs="Times New Roman"/>
      <w:szCs w:val="20"/>
      <w:lang w:eastAsia="pt-BR"/>
    </w:rPr>
  </w:style>
  <w:style w:type="paragraph" w:styleId="Recuodecorpodetexto3">
    <w:name w:val="Body Text Indent 3"/>
    <w:basedOn w:val="Normal"/>
    <w:link w:val="Recuodecorpodetexto3Char"/>
    <w:rsid w:val="00D933C5"/>
    <w:pPr>
      <w:spacing w:after="120"/>
      <w:ind w:left="283"/>
    </w:pPr>
    <w:rPr>
      <w:sz w:val="16"/>
      <w:szCs w:val="16"/>
    </w:rPr>
  </w:style>
  <w:style w:type="character" w:customStyle="1" w:styleId="Recuodecorpodetexto3Char">
    <w:name w:val="Recuo de corpo de texto 3 Char"/>
    <w:basedOn w:val="Fontepargpadro"/>
    <w:link w:val="Recuodecorpodetexto3"/>
    <w:rsid w:val="00D933C5"/>
    <w:rPr>
      <w:rFonts w:ascii="Times New Roman" w:eastAsia="Times New Roman" w:hAnsi="Times New Roman" w:cs="Times New Roman"/>
      <w:sz w:val="16"/>
      <w:szCs w:val="16"/>
      <w:lang w:eastAsia="pt-BR"/>
    </w:rPr>
  </w:style>
  <w:style w:type="paragraph" w:styleId="Rodap">
    <w:name w:val="footer"/>
    <w:basedOn w:val="Normal"/>
    <w:link w:val="RodapChar"/>
    <w:uiPriority w:val="99"/>
    <w:rsid w:val="00D933C5"/>
    <w:pPr>
      <w:tabs>
        <w:tab w:val="center" w:pos="4419"/>
        <w:tab w:val="right" w:pos="8838"/>
      </w:tabs>
    </w:pPr>
  </w:style>
  <w:style w:type="character" w:customStyle="1" w:styleId="RodapChar">
    <w:name w:val="Rodapé Char"/>
    <w:basedOn w:val="Fontepargpadro"/>
    <w:link w:val="Rodap"/>
    <w:uiPriority w:val="99"/>
    <w:rsid w:val="00D933C5"/>
    <w:rPr>
      <w:rFonts w:ascii="Times New Roman" w:eastAsia="Times New Roman" w:hAnsi="Times New Roman" w:cs="Times New Roman"/>
      <w:sz w:val="24"/>
      <w:szCs w:val="24"/>
      <w:lang w:eastAsia="pt-BR"/>
    </w:rPr>
  </w:style>
  <w:style w:type="character" w:styleId="Nmerodepgina">
    <w:name w:val="page number"/>
    <w:basedOn w:val="Fontepargpadro"/>
    <w:rsid w:val="00D933C5"/>
  </w:style>
  <w:style w:type="paragraph" w:styleId="PargrafodaLista">
    <w:name w:val="List Paragraph"/>
    <w:basedOn w:val="Normal"/>
    <w:uiPriority w:val="34"/>
    <w:qFormat/>
    <w:rsid w:val="00D933C5"/>
    <w:pPr>
      <w:ind w:left="708"/>
    </w:pPr>
  </w:style>
  <w:style w:type="paragraph" w:styleId="Textodenotaderodap">
    <w:name w:val="footnote text"/>
    <w:basedOn w:val="Normal"/>
    <w:link w:val="TextodenotaderodapChar"/>
    <w:rsid w:val="00D933C5"/>
    <w:rPr>
      <w:sz w:val="20"/>
      <w:szCs w:val="20"/>
    </w:rPr>
  </w:style>
  <w:style w:type="character" w:customStyle="1" w:styleId="TextodenotaderodapChar">
    <w:name w:val="Texto de nota de rodapé Char"/>
    <w:basedOn w:val="Fontepargpadro"/>
    <w:link w:val="Textodenotaderodap"/>
    <w:rsid w:val="00D933C5"/>
    <w:rPr>
      <w:rFonts w:ascii="Times New Roman" w:eastAsia="Times New Roman" w:hAnsi="Times New Roman" w:cs="Times New Roman"/>
      <w:sz w:val="20"/>
      <w:szCs w:val="20"/>
      <w:lang w:eastAsia="pt-BR"/>
    </w:rPr>
  </w:style>
  <w:style w:type="character" w:styleId="Refdenotaderodap">
    <w:name w:val="footnote reference"/>
    <w:rsid w:val="00D933C5"/>
    <w:rPr>
      <w:vertAlign w:val="superscript"/>
    </w:rPr>
  </w:style>
  <w:style w:type="character" w:styleId="Refdecomentrio">
    <w:name w:val="annotation reference"/>
    <w:uiPriority w:val="99"/>
    <w:rsid w:val="00D933C5"/>
    <w:rPr>
      <w:sz w:val="16"/>
      <w:szCs w:val="16"/>
    </w:rPr>
  </w:style>
  <w:style w:type="paragraph" w:styleId="Textodecomentrio">
    <w:name w:val="annotation text"/>
    <w:basedOn w:val="Normal"/>
    <w:link w:val="TextodecomentrioChar"/>
    <w:rsid w:val="00D933C5"/>
    <w:rPr>
      <w:sz w:val="20"/>
      <w:szCs w:val="20"/>
    </w:rPr>
  </w:style>
  <w:style w:type="character" w:customStyle="1" w:styleId="TextodecomentrioChar">
    <w:name w:val="Texto de comentário Char"/>
    <w:basedOn w:val="Fontepargpadro"/>
    <w:link w:val="Textodecomentrio"/>
    <w:rsid w:val="00D933C5"/>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D933C5"/>
    <w:rPr>
      <w:rFonts w:ascii="Tahoma" w:hAnsi="Tahoma" w:cs="Tahoma"/>
      <w:sz w:val="16"/>
      <w:szCs w:val="16"/>
    </w:rPr>
  </w:style>
  <w:style w:type="character" w:customStyle="1" w:styleId="TextodebaloChar">
    <w:name w:val="Texto de balão Char"/>
    <w:basedOn w:val="Fontepargpadro"/>
    <w:link w:val="Textodebalo"/>
    <w:uiPriority w:val="99"/>
    <w:semiHidden/>
    <w:rsid w:val="00D933C5"/>
    <w:rPr>
      <w:rFonts w:ascii="Tahoma" w:eastAsia="Times New Roman" w:hAnsi="Tahoma" w:cs="Tahoma"/>
      <w:sz w:val="16"/>
      <w:szCs w:val="16"/>
      <w:lang w:eastAsia="pt-BR"/>
    </w:rPr>
  </w:style>
  <w:style w:type="paragraph" w:styleId="Cabealho">
    <w:name w:val="header"/>
    <w:basedOn w:val="Normal"/>
    <w:link w:val="CabealhoChar"/>
    <w:uiPriority w:val="99"/>
    <w:unhideWhenUsed/>
    <w:rsid w:val="00D933C5"/>
    <w:pPr>
      <w:tabs>
        <w:tab w:val="center" w:pos="4252"/>
        <w:tab w:val="right" w:pos="8504"/>
      </w:tabs>
    </w:pPr>
  </w:style>
  <w:style w:type="character" w:customStyle="1" w:styleId="CabealhoChar">
    <w:name w:val="Cabeçalho Char"/>
    <w:basedOn w:val="Fontepargpadro"/>
    <w:link w:val="Cabealho"/>
    <w:uiPriority w:val="99"/>
    <w:rsid w:val="00D933C5"/>
    <w:rPr>
      <w:rFonts w:ascii="Times New Roman" w:eastAsia="Times New Roman" w:hAnsi="Times New Roman" w:cs="Times New Roman"/>
      <w:sz w:val="24"/>
      <w:szCs w:val="24"/>
      <w:lang w:eastAsia="pt-BR"/>
    </w:rPr>
  </w:style>
  <w:style w:type="paragraph" w:styleId="Assuntodocomentrio">
    <w:name w:val="annotation subject"/>
    <w:basedOn w:val="Textodecomentrio"/>
    <w:next w:val="Textodecomentrio"/>
    <w:link w:val="AssuntodocomentrioChar"/>
    <w:uiPriority w:val="99"/>
    <w:semiHidden/>
    <w:unhideWhenUsed/>
    <w:rsid w:val="00FA6DD0"/>
    <w:rPr>
      <w:b/>
      <w:bCs/>
    </w:rPr>
  </w:style>
  <w:style w:type="character" w:customStyle="1" w:styleId="AssuntodocomentrioChar">
    <w:name w:val="Assunto do comentário Char"/>
    <w:basedOn w:val="TextodecomentrioChar"/>
    <w:link w:val="Assuntodocomentrio"/>
    <w:uiPriority w:val="99"/>
    <w:semiHidden/>
    <w:rsid w:val="00FA6DD0"/>
    <w:rPr>
      <w:rFonts w:ascii="Times New Roman" w:eastAsia="Times New Roman" w:hAnsi="Times New Roman" w:cs="Times New Roman"/>
      <w:b/>
      <w:bCs/>
      <w:sz w:val="20"/>
      <w:szCs w:val="20"/>
      <w:lang w:eastAsia="pt-BR"/>
    </w:rPr>
  </w:style>
  <w:style w:type="paragraph" w:styleId="SemEspaamento">
    <w:name w:val="No Spacing"/>
    <w:uiPriority w:val="1"/>
    <w:qFormat/>
    <w:rsid w:val="00D27AE9"/>
    <w:pPr>
      <w:spacing w:after="0"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59"/>
    <w:rsid w:val="00376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C34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133999">
      <w:bodyDiv w:val="1"/>
      <w:marLeft w:val="0"/>
      <w:marRight w:val="0"/>
      <w:marTop w:val="0"/>
      <w:marBottom w:val="0"/>
      <w:divBdr>
        <w:top w:val="none" w:sz="0" w:space="0" w:color="auto"/>
        <w:left w:val="none" w:sz="0" w:space="0" w:color="auto"/>
        <w:bottom w:val="none" w:sz="0" w:space="0" w:color="auto"/>
        <w:right w:val="none" w:sz="0" w:space="0" w:color="auto"/>
      </w:divBdr>
    </w:div>
    <w:div w:id="266158394">
      <w:bodyDiv w:val="1"/>
      <w:marLeft w:val="0"/>
      <w:marRight w:val="0"/>
      <w:marTop w:val="0"/>
      <w:marBottom w:val="0"/>
      <w:divBdr>
        <w:top w:val="none" w:sz="0" w:space="0" w:color="auto"/>
        <w:left w:val="none" w:sz="0" w:space="0" w:color="auto"/>
        <w:bottom w:val="none" w:sz="0" w:space="0" w:color="auto"/>
        <w:right w:val="none" w:sz="0" w:space="0" w:color="auto"/>
      </w:divBdr>
    </w:div>
    <w:div w:id="658775490">
      <w:bodyDiv w:val="1"/>
      <w:marLeft w:val="0"/>
      <w:marRight w:val="0"/>
      <w:marTop w:val="0"/>
      <w:marBottom w:val="0"/>
      <w:divBdr>
        <w:top w:val="none" w:sz="0" w:space="0" w:color="auto"/>
        <w:left w:val="none" w:sz="0" w:space="0" w:color="auto"/>
        <w:bottom w:val="none" w:sz="0" w:space="0" w:color="auto"/>
        <w:right w:val="none" w:sz="0" w:space="0" w:color="auto"/>
      </w:divBdr>
    </w:div>
    <w:div w:id="946619045">
      <w:bodyDiv w:val="1"/>
      <w:marLeft w:val="0"/>
      <w:marRight w:val="0"/>
      <w:marTop w:val="0"/>
      <w:marBottom w:val="0"/>
      <w:divBdr>
        <w:top w:val="none" w:sz="0" w:space="0" w:color="auto"/>
        <w:left w:val="none" w:sz="0" w:space="0" w:color="auto"/>
        <w:bottom w:val="none" w:sz="0" w:space="0" w:color="auto"/>
        <w:right w:val="none" w:sz="0" w:space="0" w:color="auto"/>
      </w:divBdr>
    </w:div>
    <w:div w:id="983630186">
      <w:bodyDiv w:val="1"/>
      <w:marLeft w:val="0"/>
      <w:marRight w:val="0"/>
      <w:marTop w:val="0"/>
      <w:marBottom w:val="0"/>
      <w:divBdr>
        <w:top w:val="none" w:sz="0" w:space="0" w:color="auto"/>
        <w:left w:val="none" w:sz="0" w:space="0" w:color="auto"/>
        <w:bottom w:val="none" w:sz="0" w:space="0" w:color="auto"/>
        <w:right w:val="none" w:sz="0" w:space="0" w:color="auto"/>
      </w:divBdr>
    </w:div>
    <w:div w:id="1065833791">
      <w:bodyDiv w:val="1"/>
      <w:marLeft w:val="0"/>
      <w:marRight w:val="0"/>
      <w:marTop w:val="0"/>
      <w:marBottom w:val="0"/>
      <w:divBdr>
        <w:top w:val="none" w:sz="0" w:space="0" w:color="auto"/>
        <w:left w:val="none" w:sz="0" w:space="0" w:color="auto"/>
        <w:bottom w:val="none" w:sz="0" w:space="0" w:color="auto"/>
        <w:right w:val="none" w:sz="0" w:space="0" w:color="auto"/>
      </w:divBdr>
    </w:div>
    <w:div w:id="1607498791">
      <w:bodyDiv w:val="1"/>
      <w:marLeft w:val="0"/>
      <w:marRight w:val="0"/>
      <w:marTop w:val="0"/>
      <w:marBottom w:val="0"/>
      <w:divBdr>
        <w:top w:val="none" w:sz="0" w:space="0" w:color="auto"/>
        <w:left w:val="none" w:sz="0" w:space="0" w:color="auto"/>
        <w:bottom w:val="none" w:sz="0" w:space="0" w:color="auto"/>
        <w:right w:val="none" w:sz="0" w:space="0" w:color="auto"/>
      </w:divBdr>
    </w:div>
    <w:div w:id="214507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31E45-C6C1-4160-A187-90B9E3BE8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55</Pages>
  <Words>9630</Words>
  <Characters>52003</Characters>
  <Application>Microsoft Office Word</Application>
  <DocSecurity>0</DocSecurity>
  <Lines>433</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Thais Candido</dc:creator>
  <cp:lastModifiedBy>Roberto de Souza</cp:lastModifiedBy>
  <cp:revision>3</cp:revision>
  <cp:lastPrinted>2017-06-21T18:49:00Z</cp:lastPrinted>
  <dcterms:created xsi:type="dcterms:W3CDTF">2017-07-17T13:34:00Z</dcterms:created>
  <dcterms:modified xsi:type="dcterms:W3CDTF">2017-07-17T13:43:00Z</dcterms:modified>
</cp:coreProperties>
</file>