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795" w:rsidRPr="003B724F" w:rsidRDefault="00FC4795" w:rsidP="00FC4795">
      <w:pPr>
        <w:pStyle w:val="SemEspaamento"/>
        <w:spacing w:before="120"/>
        <w:jc w:val="center"/>
        <w:rPr>
          <w:rFonts w:ascii="Times New Roman" w:hAnsi="Times New Roman"/>
          <w:b/>
          <w:sz w:val="24"/>
          <w:szCs w:val="24"/>
          <w:u w:val="single"/>
        </w:rPr>
      </w:pPr>
      <w:bookmarkStart w:id="0" w:name="_GoBack"/>
      <w:bookmarkEnd w:id="0"/>
      <w:r w:rsidRPr="003B724F">
        <w:rPr>
          <w:rFonts w:ascii="Times New Roman" w:hAnsi="Times New Roman"/>
          <w:b/>
          <w:sz w:val="24"/>
          <w:szCs w:val="24"/>
          <w:u w:val="single"/>
        </w:rPr>
        <w:t xml:space="preserve">FORMULÁRIO </w:t>
      </w:r>
      <w:r w:rsidR="009A0568">
        <w:rPr>
          <w:rFonts w:ascii="Times New Roman" w:hAnsi="Times New Roman"/>
          <w:b/>
          <w:sz w:val="24"/>
          <w:szCs w:val="24"/>
          <w:u w:val="single"/>
        </w:rPr>
        <w:t>3</w:t>
      </w:r>
      <w:r w:rsidR="00227747">
        <w:rPr>
          <w:rFonts w:ascii="Times New Roman" w:hAnsi="Times New Roman"/>
          <w:b/>
          <w:sz w:val="24"/>
          <w:szCs w:val="24"/>
          <w:u w:val="single"/>
        </w:rPr>
        <w:t xml:space="preserve"> </w:t>
      </w:r>
      <w:r w:rsidRPr="003B724F">
        <w:rPr>
          <w:rFonts w:ascii="Times New Roman" w:hAnsi="Times New Roman"/>
          <w:b/>
          <w:sz w:val="24"/>
          <w:szCs w:val="24"/>
          <w:u w:val="single"/>
        </w:rPr>
        <w:t>DE SOLICITAÇÃO DE COMPRAS  - IECAC</w:t>
      </w:r>
    </w:p>
    <w:p w:rsidR="003B724F" w:rsidRPr="003B724F" w:rsidRDefault="009A0568" w:rsidP="00FC4795">
      <w:pPr>
        <w:pStyle w:val="SemEspaamento"/>
        <w:spacing w:before="120"/>
        <w:jc w:val="center"/>
        <w:rPr>
          <w:rFonts w:ascii="Times New Roman" w:hAnsi="Times New Roman"/>
          <w:b/>
          <w:sz w:val="24"/>
          <w:szCs w:val="24"/>
          <w:u w:val="single"/>
        </w:rPr>
      </w:pPr>
      <w:r>
        <w:rPr>
          <w:rFonts w:ascii="Times New Roman" w:hAnsi="Times New Roman"/>
          <w:b/>
          <w:sz w:val="24"/>
          <w:szCs w:val="24"/>
          <w:u w:val="single"/>
        </w:rPr>
        <w:t>Teste Tempo de Coagulação</w:t>
      </w:r>
    </w:p>
    <w:p w:rsidR="00FC4795" w:rsidRPr="003B724F" w:rsidRDefault="00FC4795" w:rsidP="00FC4795">
      <w:pPr>
        <w:pStyle w:val="SemEspaamento"/>
        <w:jc w:val="center"/>
        <w:rPr>
          <w:rFonts w:ascii="Times New Roman" w:hAnsi="Times New Roman"/>
          <w:sz w:val="24"/>
          <w:szCs w:val="24"/>
        </w:rPr>
      </w:pPr>
    </w:p>
    <w:p w:rsidR="00FC4795" w:rsidRPr="003B724F" w:rsidRDefault="00FC4795" w:rsidP="00FC4795">
      <w:pPr>
        <w:pStyle w:val="SemEspaamento"/>
        <w:numPr>
          <w:ilvl w:val="0"/>
          <w:numId w:val="39"/>
        </w:numPr>
        <w:pBdr>
          <w:top w:val="single" w:sz="4" w:space="1" w:color="auto"/>
          <w:left w:val="single" w:sz="4" w:space="17" w:color="auto"/>
          <w:bottom w:val="single" w:sz="4" w:space="1" w:color="auto"/>
          <w:right w:val="single" w:sz="4" w:space="4" w:color="auto"/>
        </w:pBdr>
        <w:shd w:val="clear" w:color="auto" w:fill="BFBFBF" w:themeFill="background1" w:themeFillShade="BF"/>
        <w:jc w:val="center"/>
        <w:rPr>
          <w:rFonts w:ascii="Times New Roman" w:hAnsi="Times New Roman"/>
          <w:sz w:val="24"/>
          <w:szCs w:val="24"/>
        </w:rPr>
      </w:pPr>
      <w:r w:rsidRPr="003B724F">
        <w:rPr>
          <w:rFonts w:ascii="Times New Roman" w:hAnsi="Times New Roman"/>
          <w:b/>
          <w:sz w:val="24"/>
          <w:szCs w:val="24"/>
        </w:rPr>
        <w:t>OBJETO DA CONTRATAÇÃO</w:t>
      </w:r>
    </w:p>
    <w:p w:rsidR="00FC4795" w:rsidRPr="003B724F" w:rsidRDefault="00FC4795" w:rsidP="004A5791">
      <w:pPr>
        <w:pStyle w:val="style11Justificado"/>
        <w:ind w:firstLine="567"/>
        <w:rPr>
          <w:rFonts w:ascii="Times New Roman" w:hAnsi="Times New Roman" w:cs="Times New Roman"/>
          <w:sz w:val="24"/>
          <w:szCs w:val="24"/>
        </w:rPr>
      </w:pPr>
      <w:r w:rsidRPr="003B724F">
        <w:rPr>
          <w:rFonts w:ascii="Times New Roman" w:hAnsi="Times New Roman" w:cs="Times New Roman"/>
          <w:sz w:val="24"/>
          <w:szCs w:val="24"/>
        </w:rPr>
        <w:t>A presente solicitação objetiva a aquisição dos insumos descriminados no quadro abaixo assinalado:</w:t>
      </w:r>
    </w:p>
    <w:tbl>
      <w:tblPr>
        <w:tblW w:w="9214" w:type="dxa"/>
        <w:tblInd w:w="70" w:type="dxa"/>
        <w:shd w:val="clear" w:color="auto" w:fill="FFFFFF" w:themeFill="background1"/>
        <w:tblLayout w:type="fixed"/>
        <w:tblCellMar>
          <w:left w:w="70" w:type="dxa"/>
          <w:right w:w="70" w:type="dxa"/>
        </w:tblCellMar>
        <w:tblLook w:val="04A0" w:firstRow="1" w:lastRow="0" w:firstColumn="1" w:lastColumn="0" w:noHBand="0" w:noVBand="1"/>
      </w:tblPr>
      <w:tblGrid>
        <w:gridCol w:w="709"/>
        <w:gridCol w:w="992"/>
        <w:gridCol w:w="5028"/>
        <w:gridCol w:w="1134"/>
        <w:gridCol w:w="1351"/>
      </w:tblGrid>
      <w:tr w:rsidR="00380FAC" w:rsidRPr="00117AE6" w:rsidTr="00CF51D5">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380FAC" w:rsidRPr="00117AE6" w:rsidRDefault="00380FAC" w:rsidP="00D6110D">
            <w:pPr>
              <w:spacing w:after="0" w:line="240" w:lineRule="auto"/>
              <w:jc w:val="center"/>
              <w:rPr>
                <w:rFonts w:ascii="Times New Roman" w:eastAsia="Times New Roman" w:hAnsi="Times New Roman"/>
                <w:b/>
                <w:bCs/>
                <w:color w:val="FFFFFF"/>
                <w:sz w:val="20"/>
                <w:szCs w:val="20"/>
                <w:lang w:eastAsia="pt-BR"/>
              </w:rPr>
            </w:pPr>
            <w:r w:rsidRPr="00117AE6">
              <w:rPr>
                <w:rFonts w:ascii="Times New Roman" w:eastAsia="Times New Roman" w:hAnsi="Times New Roman"/>
                <w:b/>
                <w:bCs/>
                <w:color w:val="FFFFFF"/>
                <w:sz w:val="20"/>
                <w:szCs w:val="20"/>
                <w:lang w:eastAsia="pt-BR"/>
              </w:rPr>
              <w:t>ITEM</w:t>
            </w:r>
          </w:p>
        </w:tc>
        <w:tc>
          <w:tcPr>
            <w:tcW w:w="992" w:type="dxa"/>
            <w:tcBorders>
              <w:top w:val="single" w:sz="4" w:space="0" w:color="auto"/>
              <w:left w:val="nil"/>
              <w:bottom w:val="single" w:sz="4" w:space="0" w:color="auto"/>
              <w:right w:val="single" w:sz="4" w:space="0" w:color="auto"/>
            </w:tcBorders>
            <w:shd w:val="clear" w:color="auto" w:fill="548DD4" w:themeFill="text2" w:themeFillTint="99"/>
            <w:vAlign w:val="center"/>
            <w:hideMark/>
          </w:tcPr>
          <w:p w:rsidR="00380FAC" w:rsidRPr="00117AE6" w:rsidRDefault="00380FAC" w:rsidP="00D6110D">
            <w:pPr>
              <w:spacing w:after="0" w:line="240" w:lineRule="auto"/>
              <w:jc w:val="center"/>
              <w:rPr>
                <w:rFonts w:ascii="Times New Roman" w:eastAsia="Times New Roman" w:hAnsi="Times New Roman"/>
                <w:b/>
                <w:bCs/>
                <w:color w:val="FFFFFF"/>
                <w:sz w:val="20"/>
                <w:szCs w:val="20"/>
                <w:lang w:eastAsia="pt-BR"/>
              </w:rPr>
            </w:pPr>
            <w:r>
              <w:rPr>
                <w:rFonts w:ascii="Times New Roman" w:eastAsia="Times New Roman" w:hAnsi="Times New Roman"/>
                <w:b/>
                <w:bCs/>
                <w:color w:val="FFFFFF"/>
                <w:sz w:val="20"/>
                <w:szCs w:val="20"/>
                <w:lang w:eastAsia="pt-BR"/>
              </w:rPr>
              <w:t>ID</w:t>
            </w:r>
            <w:r w:rsidRPr="00117AE6">
              <w:rPr>
                <w:rFonts w:ascii="Times New Roman" w:eastAsia="Times New Roman" w:hAnsi="Times New Roman"/>
                <w:b/>
                <w:bCs/>
                <w:color w:val="FFFFFF"/>
                <w:sz w:val="20"/>
                <w:szCs w:val="20"/>
                <w:lang w:eastAsia="pt-BR"/>
              </w:rPr>
              <w:t xml:space="preserve"> SIGA</w:t>
            </w:r>
          </w:p>
        </w:tc>
        <w:tc>
          <w:tcPr>
            <w:tcW w:w="5028" w:type="dxa"/>
            <w:tcBorders>
              <w:top w:val="single" w:sz="4" w:space="0" w:color="auto"/>
              <w:left w:val="nil"/>
              <w:bottom w:val="single" w:sz="4" w:space="0" w:color="auto"/>
              <w:right w:val="single" w:sz="4" w:space="0" w:color="auto"/>
            </w:tcBorders>
            <w:shd w:val="clear" w:color="auto" w:fill="548DD4" w:themeFill="text2" w:themeFillTint="99"/>
            <w:vAlign w:val="center"/>
            <w:hideMark/>
          </w:tcPr>
          <w:p w:rsidR="00380FAC" w:rsidRPr="00117AE6" w:rsidRDefault="00380FAC" w:rsidP="00D6110D">
            <w:pPr>
              <w:spacing w:after="0" w:line="240" w:lineRule="auto"/>
              <w:jc w:val="center"/>
              <w:rPr>
                <w:rFonts w:ascii="Times New Roman" w:eastAsia="Times New Roman" w:hAnsi="Times New Roman"/>
                <w:b/>
                <w:bCs/>
                <w:color w:val="FFFFFF"/>
                <w:sz w:val="20"/>
                <w:szCs w:val="20"/>
                <w:lang w:eastAsia="pt-BR"/>
              </w:rPr>
            </w:pPr>
            <w:r w:rsidRPr="00117AE6">
              <w:rPr>
                <w:rFonts w:ascii="Times New Roman" w:eastAsia="Times New Roman" w:hAnsi="Times New Roman"/>
                <w:b/>
                <w:bCs/>
                <w:color w:val="FFFFFF"/>
                <w:sz w:val="20"/>
                <w:szCs w:val="20"/>
                <w:lang w:eastAsia="pt-BR"/>
              </w:rPr>
              <w:t>DESCRIÇÃO</w:t>
            </w:r>
          </w:p>
        </w:tc>
        <w:tc>
          <w:tcPr>
            <w:tcW w:w="1134" w:type="dxa"/>
            <w:tcBorders>
              <w:top w:val="single" w:sz="4" w:space="0" w:color="auto"/>
              <w:left w:val="nil"/>
              <w:bottom w:val="single" w:sz="4" w:space="0" w:color="auto"/>
              <w:right w:val="single" w:sz="4" w:space="0" w:color="auto"/>
            </w:tcBorders>
            <w:shd w:val="clear" w:color="auto" w:fill="548DD4" w:themeFill="text2" w:themeFillTint="99"/>
            <w:vAlign w:val="center"/>
          </w:tcPr>
          <w:p w:rsidR="00380FAC" w:rsidRPr="00117AE6" w:rsidRDefault="00380FAC" w:rsidP="00D6110D">
            <w:pPr>
              <w:spacing w:after="0" w:line="240" w:lineRule="auto"/>
              <w:jc w:val="center"/>
              <w:rPr>
                <w:rFonts w:ascii="Times New Roman" w:eastAsia="Times New Roman" w:hAnsi="Times New Roman"/>
                <w:b/>
                <w:bCs/>
                <w:color w:val="FFFFFF"/>
                <w:sz w:val="20"/>
                <w:szCs w:val="20"/>
                <w:lang w:eastAsia="pt-BR"/>
              </w:rPr>
            </w:pPr>
            <w:r w:rsidRPr="00117AE6">
              <w:rPr>
                <w:rFonts w:ascii="Times New Roman" w:eastAsia="Times New Roman" w:hAnsi="Times New Roman"/>
                <w:b/>
                <w:bCs/>
                <w:color w:val="FFFFFF"/>
                <w:sz w:val="20"/>
                <w:szCs w:val="20"/>
                <w:lang w:eastAsia="pt-BR"/>
              </w:rPr>
              <w:t>UNIDADE</w:t>
            </w:r>
          </w:p>
        </w:tc>
        <w:tc>
          <w:tcPr>
            <w:tcW w:w="1351" w:type="dxa"/>
            <w:tcBorders>
              <w:top w:val="single" w:sz="4" w:space="0" w:color="auto"/>
              <w:left w:val="nil"/>
              <w:bottom w:val="single" w:sz="4" w:space="0" w:color="auto"/>
              <w:right w:val="single" w:sz="4" w:space="0" w:color="auto"/>
            </w:tcBorders>
            <w:shd w:val="clear" w:color="auto" w:fill="548DD4" w:themeFill="text2" w:themeFillTint="99"/>
            <w:vAlign w:val="center"/>
            <w:hideMark/>
          </w:tcPr>
          <w:p w:rsidR="00380FAC" w:rsidRPr="00117AE6" w:rsidRDefault="00380FAC" w:rsidP="00D6110D">
            <w:pPr>
              <w:spacing w:after="0" w:line="240" w:lineRule="auto"/>
              <w:jc w:val="center"/>
              <w:rPr>
                <w:rFonts w:ascii="Times New Roman" w:eastAsia="Times New Roman" w:hAnsi="Times New Roman"/>
                <w:b/>
                <w:bCs/>
                <w:color w:val="FFFFFF"/>
                <w:sz w:val="20"/>
                <w:szCs w:val="20"/>
                <w:lang w:eastAsia="pt-BR"/>
              </w:rPr>
            </w:pPr>
            <w:r w:rsidRPr="00117AE6">
              <w:rPr>
                <w:rFonts w:ascii="Times New Roman" w:eastAsia="Times New Roman" w:hAnsi="Times New Roman"/>
                <w:b/>
                <w:bCs/>
                <w:color w:val="FFFFFF"/>
                <w:sz w:val="20"/>
                <w:szCs w:val="20"/>
                <w:lang w:eastAsia="pt-BR"/>
              </w:rPr>
              <w:t>PREVISÃO ANUAL</w:t>
            </w:r>
          </w:p>
        </w:tc>
      </w:tr>
      <w:tr w:rsidR="00380FAC" w:rsidRPr="00117AE6" w:rsidTr="00CF51D5">
        <w:trPr>
          <w:trHeight w:val="264"/>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0FAC" w:rsidRPr="007F47DE" w:rsidRDefault="00380FAC" w:rsidP="00D6110D">
            <w:pPr>
              <w:spacing w:after="0" w:line="240" w:lineRule="auto"/>
              <w:jc w:val="center"/>
              <w:rPr>
                <w:rFonts w:ascii="Times New Roman" w:eastAsia="Times New Roman" w:hAnsi="Times New Roman"/>
                <w:color w:val="000000" w:themeColor="text1"/>
                <w:sz w:val="20"/>
                <w:szCs w:val="20"/>
                <w:lang w:eastAsia="pt-BR"/>
              </w:rPr>
            </w:pPr>
            <w:r w:rsidRPr="007F47DE">
              <w:rPr>
                <w:rFonts w:ascii="Times New Roman" w:eastAsia="Times New Roman" w:hAnsi="Times New Roman"/>
                <w:color w:val="000000" w:themeColor="text1"/>
                <w:sz w:val="20"/>
                <w:szCs w:val="20"/>
                <w:lang w:eastAsia="pt-BR"/>
              </w:rPr>
              <w:t>01</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380FAC" w:rsidRPr="00CF51D5" w:rsidRDefault="00CF51D5" w:rsidP="00D6110D">
            <w:pPr>
              <w:jc w:val="center"/>
              <w:rPr>
                <w:rFonts w:ascii="Times New Roman" w:eastAsia="Times New Roman" w:hAnsi="Times New Roman"/>
                <w:sz w:val="20"/>
                <w:szCs w:val="20"/>
                <w:lang w:eastAsia="pt-BR"/>
              </w:rPr>
            </w:pPr>
            <w:r w:rsidRPr="00CF51D5">
              <w:rPr>
                <w:rFonts w:ascii="Times New Roman" w:hAnsi="Times New Roman"/>
                <w:sz w:val="20"/>
                <w:szCs w:val="20"/>
              </w:rPr>
              <w:t>155893</w:t>
            </w:r>
          </w:p>
        </w:tc>
        <w:tc>
          <w:tcPr>
            <w:tcW w:w="5028" w:type="dxa"/>
            <w:tcBorders>
              <w:top w:val="single" w:sz="4" w:space="0" w:color="auto"/>
              <w:left w:val="nil"/>
              <w:bottom w:val="single" w:sz="4" w:space="0" w:color="auto"/>
              <w:right w:val="single" w:sz="4" w:space="0" w:color="auto"/>
            </w:tcBorders>
            <w:shd w:val="clear" w:color="auto" w:fill="FFFFFF" w:themeFill="background1"/>
            <w:vAlign w:val="center"/>
          </w:tcPr>
          <w:p w:rsidR="00053E94" w:rsidRPr="00CF51D5" w:rsidRDefault="00CF51D5" w:rsidP="00CF51D5">
            <w:pPr>
              <w:jc w:val="both"/>
              <w:rPr>
                <w:rFonts w:ascii="Times New Roman" w:eastAsia="Times New Roman" w:hAnsi="Times New Roman"/>
                <w:sz w:val="20"/>
                <w:szCs w:val="20"/>
                <w:lang w:eastAsia="pt-BR"/>
              </w:rPr>
            </w:pPr>
            <w:r w:rsidRPr="00CF51D5">
              <w:rPr>
                <w:rFonts w:ascii="Times New Roman" w:hAnsi="Times New Roman"/>
                <w:sz w:val="20"/>
                <w:szCs w:val="20"/>
              </w:rPr>
              <w:t xml:space="preserve">MICROCUVETA,TIPO: DESCARTAVEL, MATERIAL: POLIESTIRENO, EQUIPAMENTO: DIGITAL, APLICACAO: DETERMINACAO DO TEMPO DE COAGULACAO ATIVADO EM SANGUE TOTAL, FORMA FORNECIMENTO: UNIDADE </w:t>
            </w:r>
            <w:r w:rsidRPr="00CF51D5">
              <w:rPr>
                <w:rFonts w:ascii="Times New Roman" w:hAnsi="Times New Roman"/>
                <w:sz w:val="20"/>
                <w:szCs w:val="20"/>
              </w:rPr>
              <w:br/>
              <w:t>Código do Item: 6640.140.0004</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380FAC" w:rsidRPr="007F47DE" w:rsidRDefault="002A06D9" w:rsidP="00D6110D">
            <w:pPr>
              <w:jc w:val="center"/>
              <w:rPr>
                <w:rFonts w:ascii="Times New Roman" w:hAnsi="Times New Roman"/>
                <w:sz w:val="20"/>
                <w:szCs w:val="20"/>
                <w:lang w:eastAsia="pt-BR"/>
              </w:rPr>
            </w:pPr>
            <w:r w:rsidRPr="007F47DE">
              <w:rPr>
                <w:rFonts w:ascii="Times New Roman" w:hAnsi="Times New Roman"/>
                <w:sz w:val="20"/>
                <w:szCs w:val="20"/>
                <w:lang w:eastAsia="pt-BR"/>
              </w:rPr>
              <w:t>UND</w:t>
            </w:r>
          </w:p>
        </w:tc>
        <w:tc>
          <w:tcPr>
            <w:tcW w:w="1351" w:type="dxa"/>
            <w:tcBorders>
              <w:top w:val="single" w:sz="4" w:space="0" w:color="auto"/>
              <w:left w:val="nil"/>
              <w:bottom w:val="single" w:sz="4" w:space="0" w:color="auto"/>
              <w:right w:val="single" w:sz="4" w:space="0" w:color="auto"/>
            </w:tcBorders>
            <w:shd w:val="clear" w:color="auto" w:fill="FFFFFF" w:themeFill="background1"/>
            <w:vAlign w:val="center"/>
          </w:tcPr>
          <w:p w:rsidR="00380FAC" w:rsidRPr="007F47DE" w:rsidRDefault="00873E30" w:rsidP="00D6110D">
            <w:pPr>
              <w:jc w:val="center"/>
              <w:rPr>
                <w:rFonts w:ascii="Times New Roman" w:hAnsi="Times New Roman"/>
                <w:sz w:val="20"/>
                <w:szCs w:val="20"/>
                <w:lang w:eastAsia="pt-BR"/>
              </w:rPr>
            </w:pPr>
            <w:r w:rsidRPr="007F47DE">
              <w:rPr>
                <w:rFonts w:ascii="Times New Roman" w:hAnsi="Times New Roman"/>
                <w:sz w:val="20"/>
                <w:szCs w:val="20"/>
                <w:lang w:eastAsia="pt-BR"/>
              </w:rPr>
              <w:t>1.014</w:t>
            </w:r>
          </w:p>
        </w:tc>
      </w:tr>
      <w:tr w:rsidR="006E2F2A" w:rsidRPr="00117AE6" w:rsidTr="00227747">
        <w:trPr>
          <w:trHeight w:val="150"/>
        </w:trPr>
        <w:tc>
          <w:tcPr>
            <w:tcW w:w="921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2F2A" w:rsidRPr="00873E30" w:rsidRDefault="006E2F2A" w:rsidP="00AF6028">
            <w:pPr>
              <w:jc w:val="both"/>
              <w:rPr>
                <w:rFonts w:ascii="Times New Roman" w:hAnsi="Times New Roman"/>
                <w:sz w:val="20"/>
                <w:szCs w:val="20"/>
                <w:lang w:eastAsia="pt-BR"/>
              </w:rPr>
            </w:pPr>
            <w:r w:rsidRPr="00873E30">
              <w:rPr>
                <w:rFonts w:ascii="Times New Roman" w:hAnsi="Times New Roman"/>
                <w:sz w:val="20"/>
                <w:szCs w:val="20"/>
                <w:lang w:eastAsia="pt-BR"/>
              </w:rPr>
              <w:t xml:space="preserve">DESCRIÇÃO COMPLEMENTAR: </w:t>
            </w:r>
            <w:r w:rsidR="00227747">
              <w:rPr>
                <w:rFonts w:ascii="Times New Roman" w:hAnsi="Times New Roman"/>
                <w:sz w:val="20"/>
                <w:szCs w:val="20"/>
              </w:rPr>
              <w:t>LÂMINA DE TESTE ACT</w:t>
            </w:r>
            <w:r w:rsidR="00AF6028">
              <w:rPr>
                <w:rFonts w:ascii="Times New Roman" w:hAnsi="Times New Roman"/>
                <w:sz w:val="20"/>
                <w:szCs w:val="20"/>
              </w:rPr>
              <w:t xml:space="preserve"> PARA TESTE DE TEMPO DE COAGULAÇÃO</w:t>
            </w:r>
          </w:p>
        </w:tc>
      </w:tr>
    </w:tbl>
    <w:p w:rsidR="00380FAC" w:rsidRDefault="00380FAC" w:rsidP="004A5791">
      <w:pPr>
        <w:tabs>
          <w:tab w:val="num" w:pos="0"/>
        </w:tabs>
        <w:spacing w:before="120" w:after="120" w:line="360" w:lineRule="auto"/>
        <w:ind w:firstLine="567"/>
        <w:jc w:val="both"/>
        <w:rPr>
          <w:rFonts w:ascii="Times New Roman" w:hAnsi="Times New Roman"/>
          <w:sz w:val="24"/>
          <w:szCs w:val="24"/>
        </w:rPr>
      </w:pPr>
      <w:r w:rsidRPr="003B724F">
        <w:rPr>
          <w:rFonts w:ascii="Times New Roman" w:hAnsi="Times New Roman"/>
          <w:sz w:val="24"/>
          <w:szCs w:val="24"/>
        </w:rPr>
        <w:t>Com a presente aquisição almeja-se alcançar a seguinte finalidade: aquisição de Lâminas de ACT  para ressuprimento da unidade hospitalar possibilitando avaliação do tempo de coagulação durante as Cirurgia Cardíaca realizadas no Instituto Estadual de Cardiologia  Aloysio de Castro</w:t>
      </w:r>
      <w:r w:rsidR="005E0051">
        <w:rPr>
          <w:rFonts w:ascii="Times New Roman" w:hAnsi="Times New Roman"/>
          <w:sz w:val="24"/>
          <w:szCs w:val="24"/>
        </w:rPr>
        <w:t>.</w:t>
      </w:r>
    </w:p>
    <w:p w:rsidR="00380FAC" w:rsidRPr="003B724F" w:rsidRDefault="00380FAC" w:rsidP="00380FAC">
      <w:pPr>
        <w:autoSpaceDE w:val="0"/>
        <w:autoSpaceDN w:val="0"/>
        <w:adjustRightInd w:val="0"/>
        <w:spacing w:after="0" w:line="360" w:lineRule="auto"/>
        <w:ind w:firstLine="567"/>
        <w:jc w:val="both"/>
        <w:rPr>
          <w:rFonts w:ascii="Times New Roman" w:hAnsi="Times New Roman"/>
          <w:sz w:val="24"/>
          <w:szCs w:val="24"/>
        </w:rPr>
      </w:pPr>
      <w:r w:rsidRPr="003B724F">
        <w:rPr>
          <w:rFonts w:ascii="Times New Roman" w:hAnsi="Times New Roman"/>
          <w:sz w:val="24"/>
          <w:szCs w:val="24"/>
        </w:rPr>
        <w:t xml:space="preserve">                                                                                                                                                                                      </w:t>
      </w:r>
    </w:p>
    <w:p w:rsidR="00380FAC" w:rsidRPr="003B724F" w:rsidRDefault="00380FAC" w:rsidP="00380FAC">
      <w:pPr>
        <w:pStyle w:val="SemEspaamento"/>
        <w:numPr>
          <w:ilvl w:val="0"/>
          <w:numId w:val="39"/>
        </w:numPr>
        <w:pBdr>
          <w:top w:val="single" w:sz="4" w:space="1" w:color="auto"/>
          <w:left w:val="single" w:sz="4" w:space="17" w:color="auto"/>
          <w:bottom w:val="single" w:sz="4" w:space="1" w:color="auto"/>
          <w:right w:val="single" w:sz="4" w:space="4" w:color="auto"/>
        </w:pBdr>
        <w:shd w:val="clear" w:color="auto" w:fill="BFBFBF" w:themeFill="background1" w:themeFillShade="BF"/>
        <w:jc w:val="center"/>
        <w:rPr>
          <w:rFonts w:ascii="Times New Roman" w:hAnsi="Times New Roman"/>
          <w:sz w:val="24"/>
          <w:szCs w:val="24"/>
        </w:rPr>
      </w:pPr>
      <w:r w:rsidRPr="003B724F">
        <w:rPr>
          <w:rFonts w:ascii="Times New Roman" w:hAnsi="Times New Roman"/>
          <w:b/>
          <w:sz w:val="24"/>
          <w:szCs w:val="24"/>
        </w:rPr>
        <w:t>JUSTIFICATIVA DA CONTRATAÇÃO</w:t>
      </w:r>
    </w:p>
    <w:p w:rsidR="00380FAC" w:rsidRPr="003B724F" w:rsidRDefault="00380FAC" w:rsidP="00380FAC">
      <w:pPr>
        <w:spacing w:after="0" w:line="240" w:lineRule="auto"/>
        <w:jc w:val="both"/>
        <w:rPr>
          <w:rFonts w:ascii="Times New Roman" w:hAnsi="Times New Roman"/>
          <w:b/>
          <w:sz w:val="24"/>
          <w:szCs w:val="24"/>
        </w:rPr>
      </w:pPr>
    </w:p>
    <w:p w:rsidR="0088309E" w:rsidRPr="003B724F" w:rsidRDefault="0088309E" w:rsidP="002A06D9">
      <w:pPr>
        <w:pStyle w:val="PargrafodaLista"/>
        <w:spacing w:before="120" w:after="120" w:line="360" w:lineRule="auto"/>
        <w:ind w:left="0" w:right="-291" w:firstLine="567"/>
        <w:jc w:val="both"/>
        <w:rPr>
          <w:rFonts w:ascii="Times New Roman" w:hAnsi="Times New Roman"/>
          <w:sz w:val="24"/>
          <w:szCs w:val="24"/>
        </w:rPr>
      </w:pPr>
      <w:r w:rsidRPr="003B724F">
        <w:rPr>
          <w:rFonts w:ascii="Times New Roman" w:hAnsi="Times New Roman"/>
          <w:sz w:val="24"/>
          <w:szCs w:val="24"/>
        </w:rPr>
        <w:t xml:space="preserve">O Instituto Estadual de Cardiologia Aloysio de Castro - IECAC é a unidade especializada em Cardiologia do Estado do Rio de Janeiro, considerada como referência no tratamento de patologias cardíacas de alta complexidade em adultos e crianças, com equipe multiprofissional qualificada para atender diferentes especialidades relacionadas à cardiologia, tendo como missão “Oferecer atendimento cardiovascular humanizado e resolutivo, com elevado padrão técnico à população do Estado do Rio de Janeiro”. </w:t>
      </w:r>
    </w:p>
    <w:p w:rsidR="0088309E" w:rsidRPr="003B724F" w:rsidRDefault="009A0568" w:rsidP="002A06D9">
      <w:pPr>
        <w:spacing w:before="120" w:after="120" w:line="360" w:lineRule="auto"/>
        <w:ind w:firstLine="567"/>
        <w:jc w:val="both"/>
        <w:rPr>
          <w:rFonts w:ascii="Times New Roman" w:eastAsiaTheme="minorEastAsia" w:hAnsi="Times New Roman"/>
          <w:bCs/>
          <w:sz w:val="24"/>
          <w:szCs w:val="24"/>
          <w:lang w:eastAsia="pt-BR"/>
        </w:rPr>
      </w:pPr>
      <w:r>
        <w:rPr>
          <w:rFonts w:ascii="Times New Roman" w:eastAsiaTheme="minorEastAsia" w:hAnsi="Times New Roman"/>
          <w:bCs/>
          <w:sz w:val="24"/>
          <w:szCs w:val="24"/>
        </w:rPr>
        <w:t xml:space="preserve">A lâmina </w:t>
      </w:r>
      <w:r w:rsidR="0088309E" w:rsidRPr="003B724F">
        <w:rPr>
          <w:rFonts w:ascii="Times New Roman" w:eastAsiaTheme="minorEastAsia" w:hAnsi="Times New Roman"/>
          <w:sz w:val="24"/>
          <w:szCs w:val="24"/>
          <w:lang w:eastAsia="pt-BR"/>
        </w:rPr>
        <w:t>de TCA</w:t>
      </w:r>
      <w:r w:rsidR="00420A70" w:rsidRPr="003B724F">
        <w:rPr>
          <w:rFonts w:ascii="Times New Roman" w:eastAsiaTheme="minorEastAsia" w:hAnsi="Times New Roman"/>
          <w:sz w:val="24"/>
          <w:szCs w:val="24"/>
          <w:lang w:eastAsia="pt-BR"/>
        </w:rPr>
        <w:t>, objeto desta solicitação,</w:t>
      </w:r>
      <w:r w:rsidR="0088309E" w:rsidRPr="003B724F">
        <w:rPr>
          <w:rFonts w:ascii="Times New Roman" w:eastAsiaTheme="minorEastAsia" w:hAnsi="Times New Roman"/>
          <w:b/>
          <w:sz w:val="24"/>
          <w:szCs w:val="24"/>
          <w:lang w:eastAsia="pt-BR"/>
        </w:rPr>
        <w:t xml:space="preserve"> </w:t>
      </w:r>
      <w:r w:rsidR="0088309E" w:rsidRPr="003B724F">
        <w:rPr>
          <w:rFonts w:ascii="Times New Roman" w:eastAsiaTheme="minorEastAsia" w:hAnsi="Times New Roman"/>
          <w:bCs/>
          <w:sz w:val="24"/>
          <w:szCs w:val="24"/>
          <w:lang w:eastAsia="pt-BR"/>
        </w:rPr>
        <w:t xml:space="preserve">é </w:t>
      </w:r>
      <w:r w:rsidR="0088309E" w:rsidRPr="003B724F">
        <w:rPr>
          <w:rFonts w:ascii="Times New Roman" w:hAnsi="Times New Roman"/>
          <w:sz w:val="24"/>
          <w:szCs w:val="24"/>
          <w:lang w:eastAsia="pt-BR"/>
        </w:rPr>
        <w:t xml:space="preserve">utilizado para monitorar o efeito da heparina durante </w:t>
      </w:r>
      <w:r w:rsidR="0088309E" w:rsidRPr="003B724F">
        <w:rPr>
          <w:rFonts w:ascii="Times New Roman" w:hAnsi="Times New Roman"/>
          <w:sz w:val="24"/>
          <w:szCs w:val="24"/>
        </w:rPr>
        <w:t>a cirurgia cardíaca.</w:t>
      </w:r>
    </w:p>
    <w:p w:rsidR="002446AA" w:rsidRPr="003B724F" w:rsidRDefault="0088309E" w:rsidP="00534223">
      <w:pPr>
        <w:shd w:val="clear" w:color="auto" w:fill="FFFFFF"/>
        <w:spacing w:line="360" w:lineRule="auto"/>
        <w:ind w:firstLine="567"/>
        <w:jc w:val="both"/>
        <w:rPr>
          <w:rFonts w:ascii="Times New Roman" w:hAnsi="Times New Roman"/>
          <w:sz w:val="24"/>
          <w:szCs w:val="24"/>
          <w:lang w:eastAsia="pt-BR"/>
        </w:rPr>
      </w:pPr>
      <w:r w:rsidRPr="003B724F">
        <w:rPr>
          <w:rFonts w:ascii="Times New Roman" w:hAnsi="Times New Roman"/>
          <w:sz w:val="24"/>
          <w:szCs w:val="24"/>
          <w:lang w:eastAsia="pt-BR"/>
        </w:rPr>
        <w:t xml:space="preserve">Durante a cirurgia cardíaca o risco de eventos embólicos agudos associados ao procedimento torna mandatária a terapia com agentes anticoagulantes. Neste cenário, a heparina não-fracionada, em virtude de ter um custo inferior e, principalmente, por ter um </w:t>
      </w:r>
      <w:r w:rsidRPr="003B724F">
        <w:rPr>
          <w:rFonts w:ascii="Times New Roman" w:hAnsi="Times New Roman"/>
          <w:sz w:val="24"/>
          <w:szCs w:val="24"/>
          <w:lang w:eastAsia="pt-BR"/>
        </w:rPr>
        <w:lastRenderedPageBreak/>
        <w:t>método adequado para monitorar sua ação, permanece sendo o agente anticoagulante mais utilizado.</w:t>
      </w:r>
      <w:r w:rsidRPr="003B724F">
        <w:rPr>
          <w:rFonts w:ascii="Times New Roman" w:hAnsi="Times New Roman"/>
          <w:sz w:val="24"/>
          <w:szCs w:val="24"/>
          <w:lang w:eastAsia="pt-BR"/>
        </w:rPr>
        <w:br/>
        <w:t>Em pacientes submetidos a cirurgia cardíaca, complicações com coágulos são frequentemente associadas a níveis subótimos de anticoagulação, entretanto, níveis elevados aumentam os riscos de complicações por sangramento, e</w:t>
      </w:r>
      <w:r w:rsidR="00B87048" w:rsidRPr="003B724F">
        <w:rPr>
          <w:rFonts w:ascii="Times New Roman" w:hAnsi="Times New Roman"/>
          <w:sz w:val="24"/>
          <w:szCs w:val="24"/>
          <w:lang w:eastAsia="pt-BR"/>
        </w:rPr>
        <w:t xml:space="preserve">specialmente no sítio de acesso </w:t>
      </w:r>
      <w:r w:rsidRPr="003B724F">
        <w:rPr>
          <w:rFonts w:ascii="Times New Roman" w:hAnsi="Times New Roman"/>
          <w:sz w:val="24"/>
          <w:szCs w:val="24"/>
          <w:lang w:eastAsia="pt-BR"/>
        </w:rPr>
        <w:t>vascular.</w:t>
      </w:r>
      <w:r w:rsidRPr="003B724F">
        <w:rPr>
          <w:rFonts w:ascii="Times New Roman" w:hAnsi="Times New Roman"/>
          <w:sz w:val="24"/>
          <w:szCs w:val="24"/>
          <w:lang w:eastAsia="pt-BR"/>
        </w:rPr>
        <w:br/>
        <w:t>Como a atividade anticoagulante da heparina não fracionada é inconstante, há necessidade de uma medida de seu efeito. O Tempo de Coagulação Ativada (TCA) tem sido o método de escolha na monitorização da anticoagulação durante a cirurgia cardíaca, pois pode ser realizado na sala de cirurgia.</w:t>
      </w:r>
      <w:r w:rsidR="002446AA" w:rsidRPr="003B724F">
        <w:rPr>
          <w:rFonts w:ascii="Times New Roman" w:hAnsi="Times New Roman"/>
          <w:sz w:val="24"/>
          <w:szCs w:val="24"/>
          <w:lang w:eastAsia="pt-BR"/>
        </w:rPr>
        <w:t xml:space="preserve"> </w:t>
      </w:r>
      <w:r w:rsidR="00534223" w:rsidRPr="003B724F">
        <w:rPr>
          <w:rFonts w:ascii="Times New Roman" w:hAnsi="Times New Roman"/>
          <w:sz w:val="24"/>
          <w:szCs w:val="24"/>
          <w:lang w:eastAsia="pt-BR"/>
        </w:rPr>
        <w:t>Para tanto, o</w:t>
      </w:r>
      <w:r w:rsidR="002446AA" w:rsidRPr="003B724F">
        <w:rPr>
          <w:rFonts w:ascii="Times New Roman" w:eastAsia="Times New Roman" w:hAnsi="Times New Roman"/>
          <w:sz w:val="24"/>
          <w:szCs w:val="24"/>
        </w:rPr>
        <w:t xml:space="preserve"> vo</w:t>
      </w:r>
      <w:r w:rsidR="00534223" w:rsidRPr="003B724F">
        <w:rPr>
          <w:rFonts w:ascii="Times New Roman" w:eastAsia="Times New Roman" w:hAnsi="Times New Roman"/>
          <w:sz w:val="24"/>
          <w:szCs w:val="24"/>
        </w:rPr>
        <w:t>lume da amostra de sangue deverá</w:t>
      </w:r>
      <w:r w:rsidR="002446AA" w:rsidRPr="003B724F">
        <w:rPr>
          <w:rFonts w:ascii="Times New Roman" w:eastAsia="Times New Roman" w:hAnsi="Times New Roman"/>
          <w:sz w:val="24"/>
          <w:szCs w:val="24"/>
        </w:rPr>
        <w:t xml:space="preserve"> ser mínimo , principalmente quando usado para acompanhar cirurgias pediátrica</w:t>
      </w:r>
      <w:r w:rsidR="00534223" w:rsidRPr="003B724F">
        <w:rPr>
          <w:rFonts w:ascii="Times New Roman" w:eastAsia="Times New Roman" w:hAnsi="Times New Roman"/>
          <w:sz w:val="24"/>
          <w:szCs w:val="24"/>
        </w:rPr>
        <w:t>s</w:t>
      </w:r>
      <w:r w:rsidR="002446AA" w:rsidRPr="003B724F">
        <w:rPr>
          <w:rFonts w:ascii="Times New Roman" w:eastAsia="Times New Roman" w:hAnsi="Times New Roman"/>
          <w:sz w:val="24"/>
          <w:szCs w:val="24"/>
        </w:rPr>
        <w:t>.</w:t>
      </w:r>
      <w:r w:rsidR="002446AA" w:rsidRPr="003B724F">
        <w:rPr>
          <w:rFonts w:ascii="Times New Roman" w:eastAsia="Times New Roman" w:hAnsi="Times New Roman"/>
          <w:sz w:val="24"/>
          <w:szCs w:val="24"/>
          <w:lang w:eastAsia="pt-BR"/>
        </w:rPr>
        <w:t xml:space="preserve"> </w:t>
      </w:r>
      <w:r w:rsidR="002446AA" w:rsidRPr="003B724F">
        <w:rPr>
          <w:rFonts w:ascii="Times New Roman" w:eastAsia="Times New Roman" w:hAnsi="Times New Roman"/>
          <w:sz w:val="24"/>
          <w:szCs w:val="24"/>
        </w:rPr>
        <w:t>E vale ressaltar que envetuais falhas na leitura dos resultados acarretará aumento do custo para instituição e danos aos pacientes.</w:t>
      </w:r>
    </w:p>
    <w:p w:rsidR="000E3D1A" w:rsidRPr="003B724F" w:rsidRDefault="006E2F2A" w:rsidP="007315BD">
      <w:pPr>
        <w:shd w:val="clear" w:color="auto" w:fill="FFFFFF"/>
        <w:spacing w:line="360" w:lineRule="auto"/>
        <w:ind w:firstLine="567"/>
        <w:jc w:val="both"/>
        <w:rPr>
          <w:rFonts w:ascii="Times New Roman" w:eastAsiaTheme="minorEastAsia" w:hAnsi="Times New Roman"/>
          <w:bCs/>
          <w:sz w:val="24"/>
          <w:szCs w:val="24"/>
          <w:lang w:eastAsia="pt-BR"/>
        </w:rPr>
      </w:pPr>
      <w:r w:rsidRPr="003B724F">
        <w:rPr>
          <w:rFonts w:ascii="Times New Roman" w:eastAsiaTheme="minorEastAsia" w:hAnsi="Times New Roman"/>
          <w:bCs/>
          <w:sz w:val="24"/>
          <w:szCs w:val="24"/>
          <w:lang w:eastAsia="pt-BR"/>
        </w:rPr>
        <w:t>No mercado brasileiro existem três tipos de leitores de TCA diferentes e que utilizam tecnologias distintas para leitura da amostra sanguínea. Um utiliza um sensor magnético que  detecta o deslocamento de um ferrite  no início da coagulação do sangue, indicando o tempo de coagulação, outro utiliza  uma mistura de sílica, caulino e fosfolípidos como ativador e o terceiro uma tira teste com kaolin.  Nos três dispositivos é adicionado sangue total fresco, e em seguida, cronometra-se o tempo de formação de um coágulo.</w:t>
      </w:r>
      <w:r w:rsidR="0094201C" w:rsidRPr="003B724F">
        <w:rPr>
          <w:rFonts w:ascii="Times New Roman" w:eastAsiaTheme="minorEastAsia" w:hAnsi="Times New Roman"/>
          <w:bCs/>
          <w:sz w:val="24"/>
          <w:szCs w:val="24"/>
          <w:lang w:eastAsia="pt-BR"/>
        </w:rPr>
        <w:t xml:space="preserve"> </w:t>
      </w:r>
    </w:p>
    <w:p w:rsidR="00420A70" w:rsidRPr="003B724F" w:rsidRDefault="00A312E0" w:rsidP="00420A70">
      <w:pPr>
        <w:shd w:val="clear" w:color="auto" w:fill="FFFFFF"/>
        <w:spacing w:line="360" w:lineRule="auto"/>
        <w:ind w:firstLine="567"/>
        <w:jc w:val="both"/>
        <w:rPr>
          <w:rFonts w:ascii="Times New Roman" w:eastAsiaTheme="minorEastAsia" w:hAnsi="Times New Roman"/>
          <w:bCs/>
          <w:sz w:val="24"/>
          <w:szCs w:val="24"/>
          <w:lang w:eastAsia="pt-BR"/>
        </w:rPr>
      </w:pPr>
      <w:r w:rsidRPr="003B724F">
        <w:rPr>
          <w:rFonts w:ascii="Times New Roman" w:eastAsiaTheme="minorEastAsia" w:hAnsi="Times New Roman"/>
          <w:bCs/>
          <w:sz w:val="24"/>
          <w:szCs w:val="24"/>
          <w:lang w:eastAsia="pt-BR"/>
        </w:rPr>
        <w:t xml:space="preserve">O teste utilizado atualmente no IECAC é a </w:t>
      </w:r>
      <w:r w:rsidRPr="003B724F">
        <w:rPr>
          <w:rFonts w:ascii="Times New Roman" w:eastAsia="Times New Roman" w:hAnsi="Times New Roman"/>
          <w:sz w:val="24"/>
          <w:szCs w:val="24"/>
        </w:rPr>
        <w:t>lamina com teste a base de Kaolin.</w:t>
      </w:r>
      <w:r w:rsidR="000E3D1A" w:rsidRPr="003B724F">
        <w:rPr>
          <w:rFonts w:ascii="Times New Roman" w:eastAsia="Times New Roman" w:hAnsi="Times New Roman"/>
          <w:sz w:val="24"/>
          <w:szCs w:val="24"/>
        </w:rPr>
        <w:t xml:space="preserve"> Este método apresenta vantagens pois é uma lâmina que utiliza apenas 1 (uma) gota de sangue para interpretações do TCA, o console tem bateria o que ajuda nos casos de queda de energia ou outras intercorrências. Também por não apresentar variaçõ</w:t>
      </w:r>
      <w:r w:rsidR="00420A70" w:rsidRPr="003B724F">
        <w:rPr>
          <w:rFonts w:ascii="Times New Roman" w:eastAsia="Times New Roman" w:hAnsi="Times New Roman"/>
          <w:sz w:val="24"/>
          <w:szCs w:val="24"/>
        </w:rPr>
        <w:t xml:space="preserve">es nas leituras levando à erros, </w:t>
      </w:r>
      <w:r w:rsidR="00420A70" w:rsidRPr="003B724F">
        <w:rPr>
          <w:rFonts w:ascii="Times New Roman" w:eastAsiaTheme="minorEastAsia" w:hAnsi="Times New Roman"/>
          <w:bCs/>
          <w:sz w:val="24"/>
          <w:szCs w:val="24"/>
          <w:lang w:eastAsia="pt-BR"/>
        </w:rPr>
        <w:t>podendo ser utilizado com segurança em qualquer tipo de cirurgia cardíaca.</w:t>
      </w:r>
    </w:p>
    <w:p w:rsidR="00420A70" w:rsidRPr="003B724F" w:rsidRDefault="00420A70" w:rsidP="00420A70">
      <w:pPr>
        <w:spacing w:line="360" w:lineRule="auto"/>
        <w:ind w:firstLine="567"/>
        <w:jc w:val="both"/>
        <w:rPr>
          <w:rFonts w:ascii="Times New Roman" w:eastAsia="Times New Roman" w:hAnsi="Times New Roman"/>
          <w:sz w:val="24"/>
          <w:szCs w:val="24"/>
          <w:lang w:eastAsia="pt-BR"/>
        </w:rPr>
      </w:pPr>
      <w:r w:rsidRPr="003B724F">
        <w:rPr>
          <w:rFonts w:ascii="Times New Roman" w:eastAsia="Times New Roman" w:hAnsi="Times New Roman"/>
          <w:sz w:val="24"/>
          <w:szCs w:val="24"/>
        </w:rPr>
        <w:t xml:space="preserve">Os aparelhos que trabalham com tubos , precisam de um volume na media de 5 ml para analise do TCA. Alguns fatores como local </w:t>
      </w:r>
      <w:r w:rsidR="00A276CF" w:rsidRPr="003B724F">
        <w:rPr>
          <w:rFonts w:ascii="Times New Roman" w:eastAsia="Times New Roman" w:hAnsi="Times New Roman"/>
          <w:sz w:val="24"/>
          <w:szCs w:val="24"/>
        </w:rPr>
        <w:t xml:space="preserve">de armazenamento, transporte, umidade do ar ou </w:t>
      </w:r>
      <w:r w:rsidRPr="003B724F">
        <w:rPr>
          <w:rFonts w:ascii="Times New Roman" w:eastAsia="Times New Roman" w:hAnsi="Times New Roman"/>
          <w:sz w:val="24"/>
          <w:szCs w:val="24"/>
        </w:rPr>
        <w:t xml:space="preserve">uso de drogas  normalmente interferem na leitura ,ocasionando  erros e repetições da leitura. E para um paciente neonatal ou pediátrico fica inviável a retirada </w:t>
      </w:r>
      <w:r w:rsidRPr="003B724F">
        <w:rPr>
          <w:rFonts w:ascii="Times New Roman" w:eastAsia="Times New Roman" w:hAnsi="Times New Roman"/>
          <w:sz w:val="24"/>
          <w:szCs w:val="24"/>
        </w:rPr>
        <w:lastRenderedPageBreak/>
        <w:t xml:space="preserve">desta quantidade de sangue por algumas vezes durante a cirurgia por causa </w:t>
      </w:r>
      <w:r w:rsidRPr="003B724F">
        <w:rPr>
          <w:rFonts w:ascii="Times New Roman" w:eastAsiaTheme="minorEastAsia" w:hAnsi="Times New Roman"/>
          <w:bCs/>
          <w:sz w:val="24"/>
          <w:szCs w:val="24"/>
          <w:lang w:eastAsia="pt-BR"/>
        </w:rPr>
        <w:t>da perda volêmica a que seriam submetidos.</w:t>
      </w:r>
      <w:r w:rsidRPr="003B724F">
        <w:rPr>
          <w:rFonts w:ascii="Times New Roman" w:eastAsia="Times New Roman" w:hAnsi="Times New Roman"/>
          <w:sz w:val="24"/>
          <w:szCs w:val="24"/>
        </w:rPr>
        <w:t>   </w:t>
      </w:r>
    </w:p>
    <w:p w:rsidR="00420A70" w:rsidRPr="003B724F" w:rsidRDefault="00420A70" w:rsidP="00420A70">
      <w:pPr>
        <w:spacing w:line="360" w:lineRule="auto"/>
        <w:ind w:firstLine="567"/>
        <w:jc w:val="both"/>
        <w:rPr>
          <w:rFonts w:ascii="Times New Roman" w:eastAsia="Times New Roman" w:hAnsi="Times New Roman"/>
          <w:sz w:val="24"/>
          <w:szCs w:val="24"/>
        </w:rPr>
      </w:pPr>
      <w:r w:rsidRPr="003B724F">
        <w:rPr>
          <w:rFonts w:ascii="Times New Roman" w:eastAsia="Times New Roman" w:hAnsi="Times New Roman"/>
          <w:sz w:val="24"/>
          <w:szCs w:val="24"/>
        </w:rPr>
        <w:t xml:space="preserve">Os aparelhos que trabalham com lâminas , </w:t>
      </w:r>
      <w:r w:rsidR="00A276CF" w:rsidRPr="003B724F">
        <w:rPr>
          <w:rFonts w:ascii="Times New Roman" w:eastAsia="Times New Roman" w:hAnsi="Times New Roman"/>
          <w:sz w:val="24"/>
          <w:szCs w:val="24"/>
        </w:rPr>
        <w:t>por precisarem</w:t>
      </w:r>
      <w:r w:rsidRPr="003B724F">
        <w:rPr>
          <w:rFonts w:ascii="Times New Roman" w:eastAsia="Times New Roman" w:hAnsi="Times New Roman"/>
          <w:sz w:val="24"/>
          <w:szCs w:val="24"/>
        </w:rPr>
        <w:t xml:space="preserve"> de uma gota de sangue para analise do TCA</w:t>
      </w:r>
      <w:r w:rsidR="00A276CF" w:rsidRPr="003B724F">
        <w:rPr>
          <w:rFonts w:ascii="Times New Roman" w:eastAsia="Times New Roman" w:hAnsi="Times New Roman"/>
          <w:sz w:val="24"/>
          <w:szCs w:val="24"/>
        </w:rPr>
        <w:t>, ficam expostos a mínimos</w:t>
      </w:r>
      <w:r w:rsidRPr="003B724F">
        <w:rPr>
          <w:rFonts w:ascii="Times New Roman" w:eastAsia="Times New Roman" w:hAnsi="Times New Roman"/>
          <w:sz w:val="24"/>
          <w:szCs w:val="24"/>
        </w:rPr>
        <w:t xml:space="preserve"> fatores externos que interferem na leitura . Desta f</w:t>
      </w:r>
      <w:r w:rsidR="00A276CF" w:rsidRPr="003B724F">
        <w:rPr>
          <w:rFonts w:ascii="Times New Roman" w:eastAsia="Times New Roman" w:hAnsi="Times New Roman"/>
          <w:sz w:val="24"/>
          <w:szCs w:val="24"/>
        </w:rPr>
        <w:t>orma raras vezes haverá erros no resultado do exame</w:t>
      </w:r>
      <w:r w:rsidRPr="003B724F">
        <w:rPr>
          <w:rFonts w:ascii="Times New Roman" w:eastAsia="Times New Roman" w:hAnsi="Times New Roman"/>
          <w:sz w:val="24"/>
          <w:szCs w:val="24"/>
        </w:rPr>
        <w:t>.</w:t>
      </w:r>
    </w:p>
    <w:p w:rsidR="00420A70" w:rsidRPr="003B724F" w:rsidRDefault="00420A70" w:rsidP="00420A70">
      <w:pPr>
        <w:spacing w:line="360" w:lineRule="auto"/>
        <w:ind w:firstLine="567"/>
        <w:jc w:val="both"/>
        <w:rPr>
          <w:rFonts w:ascii="Times New Roman" w:eastAsia="Times New Roman" w:hAnsi="Times New Roman"/>
          <w:sz w:val="24"/>
          <w:szCs w:val="24"/>
        </w:rPr>
      </w:pPr>
      <w:r w:rsidRPr="003B724F">
        <w:rPr>
          <w:rFonts w:ascii="Times New Roman" w:eastAsia="Times New Roman" w:hAnsi="Times New Roman"/>
          <w:sz w:val="24"/>
          <w:szCs w:val="24"/>
        </w:rPr>
        <w:t>A precisão da leitura das amostras durante o procedimento  cirú</w:t>
      </w:r>
      <w:r w:rsidR="00A276CF" w:rsidRPr="003B724F">
        <w:rPr>
          <w:rFonts w:ascii="Times New Roman" w:eastAsia="Times New Roman" w:hAnsi="Times New Roman"/>
          <w:sz w:val="24"/>
          <w:szCs w:val="24"/>
        </w:rPr>
        <w:t xml:space="preserve">gico se faz importante pois, </w:t>
      </w:r>
      <w:r w:rsidRPr="003B724F">
        <w:rPr>
          <w:rFonts w:ascii="Times New Roman" w:eastAsia="Times New Roman" w:hAnsi="Times New Roman"/>
          <w:sz w:val="24"/>
          <w:szCs w:val="24"/>
        </w:rPr>
        <w:t>com possíveis erros nas leituras</w:t>
      </w:r>
      <w:r w:rsidR="00A276CF" w:rsidRPr="003B724F">
        <w:rPr>
          <w:rFonts w:ascii="Times New Roman" w:eastAsia="Times New Roman" w:hAnsi="Times New Roman"/>
          <w:sz w:val="24"/>
          <w:szCs w:val="24"/>
        </w:rPr>
        <w:t>,</w:t>
      </w:r>
      <w:r w:rsidRPr="003B724F">
        <w:rPr>
          <w:rFonts w:ascii="Times New Roman" w:eastAsia="Times New Roman" w:hAnsi="Times New Roman"/>
          <w:sz w:val="24"/>
          <w:szCs w:val="24"/>
        </w:rPr>
        <w:t xml:space="preserve"> haverá duvidas e aumento do consumo do método afim de se </w:t>
      </w:r>
      <w:r w:rsidR="00A276CF" w:rsidRPr="003B724F">
        <w:rPr>
          <w:rFonts w:ascii="Times New Roman" w:eastAsia="Times New Roman" w:hAnsi="Times New Roman"/>
          <w:sz w:val="24"/>
          <w:szCs w:val="24"/>
        </w:rPr>
        <w:t>chegar a uma conclusão. A</w:t>
      </w:r>
      <w:r w:rsidRPr="003B724F">
        <w:rPr>
          <w:rFonts w:ascii="Times New Roman" w:eastAsia="Times New Roman" w:hAnsi="Times New Roman"/>
          <w:sz w:val="24"/>
          <w:szCs w:val="24"/>
        </w:rPr>
        <w:t>lém de p</w:t>
      </w:r>
      <w:r w:rsidR="00A276CF" w:rsidRPr="003B724F">
        <w:rPr>
          <w:rFonts w:ascii="Times New Roman" w:eastAsia="Times New Roman" w:hAnsi="Times New Roman"/>
          <w:sz w:val="24"/>
          <w:szCs w:val="24"/>
        </w:rPr>
        <w:t>ô</w:t>
      </w:r>
      <w:r w:rsidRPr="003B724F">
        <w:rPr>
          <w:rFonts w:ascii="Times New Roman" w:eastAsia="Times New Roman" w:hAnsi="Times New Roman"/>
          <w:sz w:val="24"/>
          <w:szCs w:val="24"/>
        </w:rPr>
        <w:t>r em risco a vida do paciente por uma heparinização  inadequada .</w:t>
      </w:r>
    </w:p>
    <w:p w:rsidR="00EA7879" w:rsidRPr="003B724F" w:rsidRDefault="00EA7879" w:rsidP="002A06D9">
      <w:pPr>
        <w:spacing w:line="360" w:lineRule="auto"/>
        <w:ind w:firstLine="567"/>
        <w:jc w:val="both"/>
        <w:rPr>
          <w:rFonts w:ascii="Times New Roman" w:hAnsi="Times New Roman"/>
          <w:bCs/>
          <w:sz w:val="24"/>
          <w:szCs w:val="24"/>
        </w:rPr>
      </w:pPr>
      <w:r w:rsidRPr="003B724F">
        <w:rPr>
          <w:rFonts w:ascii="Times New Roman" w:hAnsi="Times New Roman"/>
          <w:bCs/>
          <w:sz w:val="24"/>
          <w:szCs w:val="24"/>
        </w:rPr>
        <w:t>A opção pelo comodato do equipamento, em detrimento da sua aquisição definitiva, apresenta vantagens. Permite imediato conserto ou substituição do equipamento, sem que haja</w:t>
      </w:r>
      <w:r w:rsidR="00A276CF" w:rsidRPr="003B724F">
        <w:rPr>
          <w:rFonts w:ascii="Times New Roman" w:hAnsi="Times New Roman"/>
          <w:bCs/>
          <w:sz w:val="24"/>
          <w:szCs w:val="24"/>
        </w:rPr>
        <w:t xml:space="preserve"> prejuízo da rotina; viabiliza </w:t>
      </w:r>
      <w:r w:rsidRPr="003B724F">
        <w:rPr>
          <w:rFonts w:ascii="Times New Roman" w:hAnsi="Times New Roman"/>
          <w:bCs/>
          <w:sz w:val="24"/>
          <w:szCs w:val="24"/>
        </w:rPr>
        <w:t>r</w:t>
      </w:r>
      <w:r w:rsidR="00A276CF" w:rsidRPr="003B724F">
        <w:rPr>
          <w:rFonts w:ascii="Times New Roman" w:hAnsi="Times New Roman"/>
          <w:bCs/>
          <w:sz w:val="24"/>
          <w:szCs w:val="24"/>
        </w:rPr>
        <w:t>apidamente</w:t>
      </w:r>
      <w:r w:rsidRPr="003B724F">
        <w:rPr>
          <w:rFonts w:ascii="Times New Roman" w:hAnsi="Times New Roman"/>
          <w:bCs/>
          <w:sz w:val="24"/>
          <w:szCs w:val="24"/>
        </w:rPr>
        <w:t xml:space="preserve"> a atualização do equipamento, quando da sua obsolescência, ou da tecnologia utilizada, ou mesmo aumento da capacidade de análise, por incorporação de novos exames ou aumento da demanda. Além disso, é incluída a manutenção preventiva e corretiva.</w:t>
      </w:r>
    </w:p>
    <w:p w:rsidR="00EA7879" w:rsidRPr="003B724F" w:rsidRDefault="00EA7879" w:rsidP="002A06D9">
      <w:pPr>
        <w:spacing w:line="360" w:lineRule="auto"/>
        <w:ind w:firstLine="567"/>
        <w:jc w:val="both"/>
        <w:rPr>
          <w:rFonts w:ascii="Times New Roman" w:hAnsi="Times New Roman"/>
          <w:bCs/>
          <w:sz w:val="24"/>
          <w:szCs w:val="24"/>
        </w:rPr>
      </w:pPr>
      <w:r w:rsidRPr="003B724F">
        <w:rPr>
          <w:rFonts w:ascii="Times New Roman" w:hAnsi="Times New Roman"/>
          <w:bCs/>
          <w:sz w:val="24"/>
          <w:szCs w:val="24"/>
        </w:rPr>
        <w:t>Vale ressaltar que a relação de compatibilidade entre os insumos necessários à realização dos testes e os respectivos equipamentos pode acarretar a vinculação permanente da aquisição de insumos perante determinado fornecedor. A opção pela aquisição definitiva do equipamento levaria a Administração a adquirir os insumos por meio de inexigibilidade de licitação durante toda a sua vida útil, mantendo, assim, contínuas aquisições com um só fornecedor, de maneira a restringir a concorrência, bem como eventual antieconomicidade, uma vez que outros fornecedores poderiam, futuramente, apresentar preços mais vantajosos. No entanto, a entidade estaria forçada, por questões técnicas, a sempre adquirir os insumos com a mesma sociedade empresária detentora do equipamento. Outro viés seria a administração ficar vinculada a adquirir o insumo, mesmo que a tecnologia empreendida se tornasse obsoleta, o que ocorre rapidamente na área de diagnóstico laboratorial.</w:t>
      </w:r>
    </w:p>
    <w:p w:rsidR="00EA7879" w:rsidRPr="003B724F" w:rsidRDefault="00EA7879" w:rsidP="00EA7879">
      <w:pPr>
        <w:pStyle w:val="Ttulo9"/>
        <w:ind w:left="357" w:hanging="357"/>
        <w:rPr>
          <w:sz w:val="24"/>
          <w:szCs w:val="24"/>
        </w:rPr>
      </w:pPr>
    </w:p>
    <w:p w:rsidR="00EA7879" w:rsidRPr="003B724F" w:rsidRDefault="00EA7879" w:rsidP="00EA7879">
      <w:pPr>
        <w:pStyle w:val="Ttulo9"/>
        <w:ind w:left="357" w:hanging="357"/>
        <w:rPr>
          <w:sz w:val="24"/>
          <w:szCs w:val="24"/>
        </w:rPr>
      </w:pPr>
      <w:r w:rsidRPr="003B724F">
        <w:rPr>
          <w:sz w:val="24"/>
          <w:szCs w:val="24"/>
        </w:rPr>
        <w:t>COMODATO</w:t>
      </w:r>
    </w:p>
    <w:p w:rsidR="00FE4B61" w:rsidRPr="003B724F" w:rsidRDefault="00FE4B61" w:rsidP="00FE4B61">
      <w:pPr>
        <w:suppressAutoHyphens/>
        <w:autoSpaceDE w:val="0"/>
        <w:autoSpaceDN w:val="0"/>
        <w:adjustRightInd w:val="0"/>
        <w:spacing w:line="360" w:lineRule="auto"/>
        <w:jc w:val="both"/>
        <w:rPr>
          <w:rFonts w:ascii="Times New Roman" w:hAnsi="Times New Roman"/>
          <w:sz w:val="24"/>
          <w:szCs w:val="24"/>
        </w:rPr>
      </w:pPr>
      <w:r w:rsidRPr="003B724F">
        <w:rPr>
          <w:rFonts w:ascii="Times New Roman" w:hAnsi="Times New Roman"/>
          <w:sz w:val="24"/>
          <w:szCs w:val="24"/>
        </w:rPr>
        <w:t xml:space="preserve">O licitante vencedor do </w:t>
      </w:r>
      <w:r w:rsidR="00A276CF" w:rsidRPr="003B724F">
        <w:rPr>
          <w:rFonts w:ascii="Times New Roman" w:hAnsi="Times New Roman"/>
          <w:sz w:val="24"/>
          <w:szCs w:val="24"/>
        </w:rPr>
        <w:t>item deverá fornecer</w:t>
      </w:r>
      <w:r w:rsidRPr="003B724F">
        <w:rPr>
          <w:rFonts w:ascii="Times New Roman" w:hAnsi="Times New Roman"/>
          <w:sz w:val="24"/>
          <w:szCs w:val="24"/>
        </w:rPr>
        <w:t xml:space="preserve"> 2 (dois) aparelhos de TCA</w:t>
      </w:r>
      <w:r w:rsidR="00A276CF" w:rsidRPr="003B724F">
        <w:rPr>
          <w:rFonts w:ascii="Times New Roman" w:hAnsi="Times New Roman"/>
          <w:sz w:val="24"/>
          <w:szCs w:val="24"/>
        </w:rPr>
        <w:t xml:space="preserve"> em</w:t>
      </w:r>
      <w:r w:rsidRPr="003B724F">
        <w:rPr>
          <w:rFonts w:ascii="Times New Roman" w:hAnsi="Times New Roman"/>
          <w:sz w:val="24"/>
          <w:szCs w:val="24"/>
        </w:rPr>
        <w:t xml:space="preserve"> regime de comodato, </w:t>
      </w:r>
      <w:r w:rsidRPr="003B724F">
        <w:rPr>
          <w:rFonts w:ascii="Times New Roman" w:hAnsi="Times New Roman"/>
          <w:sz w:val="24"/>
          <w:szCs w:val="24"/>
          <w:lang w:eastAsia="pt-BR"/>
        </w:rPr>
        <w:t>partindo da premissa de que há 2 (duas) salas de cirurgia específicas para procedimentos cardíacos no IECAC</w:t>
      </w:r>
      <w:r w:rsidRPr="003B724F">
        <w:rPr>
          <w:rFonts w:ascii="Times New Roman" w:hAnsi="Times New Roman"/>
          <w:sz w:val="24"/>
          <w:szCs w:val="24"/>
        </w:rPr>
        <w:t xml:space="preserve">, </w:t>
      </w:r>
      <w:r w:rsidRPr="003B724F">
        <w:rPr>
          <w:rFonts w:ascii="Times New Roman" w:hAnsi="Times New Roman"/>
          <w:sz w:val="24"/>
          <w:szCs w:val="24"/>
          <w:lang w:eastAsia="pt-BR"/>
        </w:rPr>
        <w:t>devendo ter um aparelho em cada sala</w:t>
      </w:r>
      <w:r w:rsidRPr="003B724F">
        <w:rPr>
          <w:rFonts w:ascii="Times New Roman" w:hAnsi="Times New Roman"/>
          <w:bCs/>
          <w:sz w:val="24"/>
          <w:szCs w:val="24"/>
        </w:rPr>
        <w:t xml:space="preserve"> </w:t>
      </w:r>
      <w:r w:rsidRPr="003B724F">
        <w:rPr>
          <w:rFonts w:ascii="Times New Roman" w:hAnsi="Times New Roman"/>
          <w:sz w:val="24"/>
          <w:szCs w:val="24"/>
        </w:rPr>
        <w:t>de acordo com o quadro e especificações abaixo.</w:t>
      </w:r>
    </w:p>
    <w:p w:rsidR="004C6949" w:rsidRPr="003B724F" w:rsidRDefault="00EA7879" w:rsidP="004C6949">
      <w:pPr>
        <w:tabs>
          <w:tab w:val="left" w:pos="3207"/>
        </w:tabs>
        <w:spacing w:before="120" w:after="120" w:line="360" w:lineRule="auto"/>
        <w:jc w:val="both"/>
        <w:rPr>
          <w:rFonts w:ascii="Times New Roman" w:hAnsi="Times New Roman"/>
          <w:b/>
          <w:sz w:val="24"/>
          <w:szCs w:val="24"/>
          <w:u w:val="single"/>
        </w:rPr>
      </w:pPr>
      <w:r w:rsidRPr="003B724F">
        <w:rPr>
          <w:rFonts w:ascii="Times New Roman" w:hAnsi="Times New Roman"/>
          <w:bCs/>
          <w:sz w:val="24"/>
          <w:szCs w:val="24"/>
        </w:rPr>
        <w:t xml:space="preserve"> </w:t>
      </w:r>
      <w:r w:rsidRPr="003B724F">
        <w:rPr>
          <w:rFonts w:ascii="Times New Roman" w:hAnsi="Times New Roman"/>
          <w:b/>
          <w:sz w:val="24"/>
          <w:szCs w:val="24"/>
          <w:u w:val="single"/>
        </w:rPr>
        <w:t xml:space="preserve">Equipamento </w:t>
      </w:r>
    </w:p>
    <w:p w:rsidR="004C6949" w:rsidRPr="003B724F" w:rsidRDefault="004C6949" w:rsidP="004C6949">
      <w:pPr>
        <w:tabs>
          <w:tab w:val="left" w:pos="3207"/>
        </w:tabs>
        <w:spacing w:before="120" w:after="120" w:line="360" w:lineRule="auto"/>
        <w:jc w:val="both"/>
        <w:rPr>
          <w:rFonts w:ascii="Times New Roman" w:eastAsia="Times New Roman" w:hAnsi="Times New Roman"/>
          <w:sz w:val="24"/>
          <w:szCs w:val="24"/>
          <w:lang w:eastAsia="ar-SA"/>
        </w:rPr>
      </w:pPr>
      <w:r w:rsidRPr="003B724F">
        <w:rPr>
          <w:rFonts w:ascii="Times New Roman" w:hAnsi="Times New Roman"/>
          <w:b/>
          <w:sz w:val="24"/>
          <w:szCs w:val="24"/>
        </w:rPr>
        <w:t xml:space="preserve">- </w:t>
      </w:r>
      <w:r w:rsidRPr="003B724F">
        <w:rPr>
          <w:rFonts w:ascii="Times New Roman" w:hAnsi="Times New Roman"/>
          <w:sz w:val="24"/>
          <w:szCs w:val="24"/>
        </w:rPr>
        <w:t xml:space="preserve">A empresa vencedora deverá fornecer </w:t>
      </w:r>
      <w:r w:rsidRPr="003B724F">
        <w:rPr>
          <w:rFonts w:ascii="Times New Roman" w:eastAsia="Times New Roman" w:hAnsi="Times New Roman"/>
          <w:sz w:val="24"/>
          <w:szCs w:val="24"/>
        </w:rPr>
        <w:t>2 (dois) Aparelhos de TCA - Equipamento para uso em centro cirúrgico, portátil, microprocessado, display de leads /LCD ou similar</w:t>
      </w:r>
      <w:r w:rsidRPr="003B724F">
        <w:rPr>
          <w:rFonts w:ascii="Times New Roman" w:eastAsiaTheme="minorEastAsia" w:hAnsi="Times New Roman"/>
          <w:sz w:val="24"/>
          <w:szCs w:val="24"/>
          <w:lang w:eastAsia="pt-BR"/>
        </w:rPr>
        <w:t xml:space="preserve">, </w:t>
      </w:r>
      <w:r w:rsidRPr="003B724F">
        <w:rPr>
          <w:rFonts w:ascii="Times New Roman" w:eastAsia="Times New Roman" w:hAnsi="Times New Roman"/>
          <w:bCs/>
          <w:color w:val="000000"/>
          <w:sz w:val="24"/>
          <w:szCs w:val="24"/>
          <w:lang w:eastAsia="pt-BR"/>
        </w:rPr>
        <w:t>precisão do teste (variação %): 10% (precisão e fidedignidade)</w:t>
      </w:r>
      <w:r w:rsidRPr="003B724F">
        <w:rPr>
          <w:rFonts w:ascii="Times New Roman" w:eastAsiaTheme="minorEastAsia" w:hAnsi="Times New Roman"/>
          <w:sz w:val="24"/>
          <w:szCs w:val="24"/>
          <w:lang w:eastAsia="pt-BR"/>
        </w:rPr>
        <w:t>, temperatura de operação de 15 à 30°C,   bateria</w:t>
      </w:r>
      <w:r w:rsidR="00A276CF" w:rsidRPr="003B724F">
        <w:rPr>
          <w:rFonts w:ascii="Times New Roman" w:eastAsia="Times New Roman" w:hAnsi="Times New Roman"/>
          <w:bCs/>
          <w:color w:val="000000"/>
          <w:sz w:val="24"/>
          <w:szCs w:val="24"/>
          <w:lang w:eastAsia="pt-BR"/>
        </w:rPr>
        <w:t>: no mínimo 6</w:t>
      </w:r>
      <w:r w:rsidRPr="003B724F">
        <w:rPr>
          <w:rFonts w:ascii="Times New Roman" w:eastAsia="Times New Roman" w:hAnsi="Times New Roman"/>
          <w:bCs/>
          <w:color w:val="000000"/>
          <w:sz w:val="24"/>
          <w:szCs w:val="24"/>
          <w:lang w:eastAsia="pt-BR"/>
        </w:rPr>
        <w:t xml:space="preserve">0 min. </w:t>
      </w:r>
      <w:r w:rsidRPr="003B724F">
        <w:rPr>
          <w:rFonts w:ascii="Times New Roman" w:eastAsia="Times New Roman" w:hAnsi="Times New Roman"/>
          <w:sz w:val="24"/>
          <w:szCs w:val="24"/>
          <w:lang w:eastAsia="ar-SA"/>
        </w:rPr>
        <w:t>Alimentação: seletor bivolt 110- 220 volts. Armazenamento de resultados em memória no próprio aparelho.</w:t>
      </w:r>
    </w:p>
    <w:p w:rsidR="008A3FF1" w:rsidRPr="003B724F" w:rsidRDefault="008A3FF1" w:rsidP="004C6949">
      <w:pPr>
        <w:pStyle w:val="PargrafodaLista"/>
        <w:numPr>
          <w:ilvl w:val="0"/>
          <w:numId w:val="43"/>
        </w:numPr>
        <w:tabs>
          <w:tab w:val="left" w:pos="2336"/>
        </w:tabs>
        <w:suppressAutoHyphens/>
        <w:spacing w:before="120" w:after="120" w:line="360" w:lineRule="auto"/>
        <w:jc w:val="both"/>
        <w:rPr>
          <w:rFonts w:ascii="Times New Roman" w:hAnsi="Times New Roman"/>
          <w:spacing w:val="2"/>
          <w:sz w:val="24"/>
          <w:szCs w:val="24"/>
          <w:lang w:eastAsia="ar-SA"/>
        </w:rPr>
      </w:pPr>
      <w:r w:rsidRPr="003B724F">
        <w:rPr>
          <w:rFonts w:ascii="Times New Roman" w:hAnsi="Times New Roman"/>
          <w:sz w:val="24"/>
          <w:szCs w:val="24"/>
        </w:rPr>
        <w:t xml:space="preserve">Os equipamentos deverão realizar os testes: </w:t>
      </w:r>
      <w:r w:rsidRPr="003B724F">
        <w:rPr>
          <w:rFonts w:ascii="Times New Roman" w:hAnsi="Times New Roman"/>
          <w:spacing w:val="1"/>
          <w:sz w:val="24"/>
          <w:szCs w:val="24"/>
          <w:lang w:eastAsia="ar-SA"/>
        </w:rPr>
        <w:t>T</w:t>
      </w:r>
      <w:r w:rsidRPr="003B724F">
        <w:rPr>
          <w:rFonts w:ascii="Times New Roman" w:hAnsi="Times New Roman"/>
          <w:spacing w:val="2"/>
          <w:sz w:val="24"/>
          <w:szCs w:val="24"/>
          <w:lang w:eastAsia="ar-SA"/>
        </w:rPr>
        <w:t>empo</w:t>
      </w:r>
      <w:r w:rsidRPr="003B724F">
        <w:rPr>
          <w:rFonts w:ascii="Times New Roman" w:hAnsi="Times New Roman"/>
          <w:spacing w:val="-4"/>
          <w:sz w:val="24"/>
          <w:szCs w:val="24"/>
          <w:lang w:eastAsia="ar-SA"/>
        </w:rPr>
        <w:t xml:space="preserve"> </w:t>
      </w:r>
      <w:r w:rsidRPr="003B724F">
        <w:rPr>
          <w:rFonts w:ascii="Times New Roman" w:hAnsi="Times New Roman"/>
          <w:spacing w:val="2"/>
          <w:sz w:val="24"/>
          <w:szCs w:val="24"/>
          <w:lang w:eastAsia="ar-SA"/>
        </w:rPr>
        <w:t>de p</w:t>
      </w:r>
      <w:r w:rsidRPr="003B724F">
        <w:rPr>
          <w:rFonts w:ascii="Times New Roman" w:hAnsi="Times New Roman"/>
          <w:spacing w:val="1"/>
          <w:sz w:val="24"/>
          <w:szCs w:val="24"/>
          <w:lang w:eastAsia="ar-SA"/>
        </w:rPr>
        <w:t>r</w:t>
      </w:r>
      <w:r w:rsidRPr="003B724F">
        <w:rPr>
          <w:rFonts w:ascii="Times New Roman" w:hAnsi="Times New Roman"/>
          <w:spacing w:val="2"/>
          <w:sz w:val="24"/>
          <w:szCs w:val="24"/>
          <w:lang w:eastAsia="ar-SA"/>
        </w:rPr>
        <w:t>ot</w:t>
      </w:r>
      <w:r w:rsidRPr="003B724F">
        <w:rPr>
          <w:rFonts w:ascii="Times New Roman" w:hAnsi="Times New Roman"/>
          <w:spacing w:val="1"/>
          <w:sz w:val="24"/>
          <w:szCs w:val="24"/>
          <w:lang w:eastAsia="ar-SA"/>
        </w:rPr>
        <w:t>r</w:t>
      </w:r>
      <w:r w:rsidRPr="003B724F">
        <w:rPr>
          <w:rFonts w:ascii="Times New Roman" w:hAnsi="Times New Roman"/>
          <w:spacing w:val="2"/>
          <w:sz w:val="24"/>
          <w:szCs w:val="24"/>
          <w:lang w:eastAsia="ar-SA"/>
        </w:rPr>
        <w:t>omb</w:t>
      </w:r>
      <w:r w:rsidRPr="003B724F">
        <w:rPr>
          <w:rFonts w:ascii="Times New Roman" w:hAnsi="Times New Roman"/>
          <w:spacing w:val="3"/>
          <w:sz w:val="24"/>
          <w:szCs w:val="24"/>
          <w:lang w:eastAsia="ar-SA"/>
        </w:rPr>
        <w:t>i</w:t>
      </w:r>
      <w:r w:rsidRPr="003B724F">
        <w:rPr>
          <w:rFonts w:ascii="Times New Roman" w:hAnsi="Times New Roman"/>
          <w:spacing w:val="2"/>
          <w:sz w:val="24"/>
          <w:szCs w:val="24"/>
          <w:lang w:eastAsia="ar-SA"/>
        </w:rPr>
        <w:t>na</w:t>
      </w:r>
      <w:r w:rsidRPr="003B724F">
        <w:rPr>
          <w:rFonts w:ascii="Times New Roman" w:hAnsi="Times New Roman"/>
          <w:spacing w:val="-11"/>
          <w:sz w:val="24"/>
          <w:szCs w:val="24"/>
          <w:lang w:eastAsia="ar-SA"/>
        </w:rPr>
        <w:t xml:space="preserve"> </w:t>
      </w:r>
      <w:r w:rsidRPr="003B724F">
        <w:rPr>
          <w:rFonts w:ascii="Times New Roman" w:hAnsi="Times New Roman"/>
          <w:spacing w:val="1"/>
          <w:sz w:val="24"/>
          <w:szCs w:val="24"/>
          <w:lang w:eastAsia="ar-SA"/>
        </w:rPr>
        <w:t>(</w:t>
      </w:r>
      <w:r w:rsidRPr="003B724F">
        <w:rPr>
          <w:rFonts w:ascii="Times New Roman" w:hAnsi="Times New Roman"/>
          <w:spacing w:val="-1"/>
          <w:sz w:val="24"/>
          <w:szCs w:val="24"/>
          <w:lang w:eastAsia="ar-SA"/>
        </w:rPr>
        <w:t>P</w:t>
      </w:r>
      <w:r w:rsidRPr="003B724F">
        <w:rPr>
          <w:rFonts w:ascii="Times New Roman" w:hAnsi="Times New Roman"/>
          <w:spacing w:val="3"/>
          <w:sz w:val="24"/>
          <w:szCs w:val="24"/>
          <w:lang w:eastAsia="ar-SA"/>
        </w:rPr>
        <w:t>T</w:t>
      </w:r>
      <w:r w:rsidRPr="003B724F">
        <w:rPr>
          <w:rFonts w:ascii="Times New Roman" w:hAnsi="Times New Roman"/>
          <w:spacing w:val="1"/>
          <w:sz w:val="24"/>
          <w:szCs w:val="24"/>
          <w:lang w:eastAsia="ar-SA"/>
        </w:rPr>
        <w:t>)</w:t>
      </w:r>
      <w:r w:rsidRPr="003B724F">
        <w:rPr>
          <w:rFonts w:ascii="Times New Roman" w:hAnsi="Times New Roman"/>
          <w:spacing w:val="2"/>
          <w:sz w:val="24"/>
          <w:szCs w:val="24"/>
          <w:lang w:eastAsia="ar-SA"/>
        </w:rPr>
        <w:t xml:space="preserve">; </w:t>
      </w:r>
      <w:r w:rsidRPr="003B724F">
        <w:rPr>
          <w:rFonts w:ascii="Times New Roman" w:hAnsi="Times New Roman"/>
          <w:spacing w:val="1"/>
          <w:sz w:val="24"/>
          <w:szCs w:val="24"/>
          <w:lang w:eastAsia="ar-SA"/>
        </w:rPr>
        <w:t>T</w:t>
      </w:r>
      <w:r w:rsidRPr="003B724F">
        <w:rPr>
          <w:rFonts w:ascii="Times New Roman" w:hAnsi="Times New Roman"/>
          <w:spacing w:val="2"/>
          <w:sz w:val="24"/>
          <w:szCs w:val="24"/>
          <w:lang w:eastAsia="ar-SA"/>
        </w:rPr>
        <w:t>empo</w:t>
      </w:r>
      <w:r w:rsidRPr="003B724F">
        <w:rPr>
          <w:rFonts w:ascii="Times New Roman" w:hAnsi="Times New Roman"/>
          <w:spacing w:val="-4"/>
          <w:sz w:val="24"/>
          <w:szCs w:val="24"/>
          <w:lang w:eastAsia="ar-SA"/>
        </w:rPr>
        <w:t xml:space="preserve"> </w:t>
      </w:r>
      <w:r w:rsidRPr="003B724F">
        <w:rPr>
          <w:rFonts w:ascii="Times New Roman" w:hAnsi="Times New Roman"/>
          <w:spacing w:val="2"/>
          <w:sz w:val="24"/>
          <w:szCs w:val="24"/>
          <w:lang w:eastAsia="ar-SA"/>
        </w:rPr>
        <w:t>de t</w:t>
      </w:r>
      <w:r w:rsidRPr="003B724F">
        <w:rPr>
          <w:rFonts w:ascii="Times New Roman" w:hAnsi="Times New Roman"/>
          <w:spacing w:val="1"/>
          <w:sz w:val="24"/>
          <w:szCs w:val="24"/>
          <w:lang w:eastAsia="ar-SA"/>
        </w:rPr>
        <w:t>r</w:t>
      </w:r>
      <w:r w:rsidRPr="003B724F">
        <w:rPr>
          <w:rFonts w:ascii="Times New Roman" w:hAnsi="Times New Roman"/>
          <w:spacing w:val="2"/>
          <w:sz w:val="24"/>
          <w:szCs w:val="24"/>
          <w:lang w:eastAsia="ar-SA"/>
        </w:rPr>
        <w:t>ombop</w:t>
      </w:r>
      <w:r w:rsidRPr="003B724F">
        <w:rPr>
          <w:rFonts w:ascii="Times New Roman" w:hAnsi="Times New Roman"/>
          <w:spacing w:val="3"/>
          <w:sz w:val="24"/>
          <w:szCs w:val="24"/>
          <w:lang w:eastAsia="ar-SA"/>
        </w:rPr>
        <w:t>l</w:t>
      </w:r>
      <w:r w:rsidRPr="003B724F">
        <w:rPr>
          <w:rFonts w:ascii="Times New Roman" w:hAnsi="Times New Roman"/>
          <w:spacing w:val="2"/>
          <w:sz w:val="24"/>
          <w:szCs w:val="24"/>
          <w:lang w:eastAsia="ar-SA"/>
        </w:rPr>
        <w:t>a</w:t>
      </w:r>
      <w:r w:rsidRPr="003B724F">
        <w:rPr>
          <w:rFonts w:ascii="Times New Roman" w:hAnsi="Times New Roman"/>
          <w:spacing w:val="1"/>
          <w:sz w:val="24"/>
          <w:szCs w:val="24"/>
          <w:lang w:eastAsia="ar-SA"/>
        </w:rPr>
        <w:t>s</w:t>
      </w:r>
      <w:r w:rsidRPr="003B724F">
        <w:rPr>
          <w:rFonts w:ascii="Times New Roman" w:hAnsi="Times New Roman"/>
          <w:spacing w:val="2"/>
          <w:sz w:val="24"/>
          <w:szCs w:val="24"/>
          <w:lang w:eastAsia="ar-SA"/>
        </w:rPr>
        <w:t>t</w:t>
      </w:r>
      <w:r w:rsidRPr="003B724F">
        <w:rPr>
          <w:rFonts w:ascii="Times New Roman" w:hAnsi="Times New Roman"/>
          <w:spacing w:val="3"/>
          <w:sz w:val="24"/>
          <w:szCs w:val="24"/>
          <w:lang w:eastAsia="ar-SA"/>
        </w:rPr>
        <w:t>i</w:t>
      </w:r>
      <w:r w:rsidRPr="003B724F">
        <w:rPr>
          <w:rFonts w:ascii="Times New Roman" w:hAnsi="Times New Roman"/>
          <w:spacing w:val="2"/>
          <w:sz w:val="24"/>
          <w:szCs w:val="24"/>
          <w:lang w:eastAsia="ar-SA"/>
        </w:rPr>
        <w:t>na</w:t>
      </w:r>
      <w:r w:rsidRPr="003B724F">
        <w:rPr>
          <w:rFonts w:ascii="Times New Roman" w:hAnsi="Times New Roman"/>
          <w:spacing w:val="-13"/>
          <w:sz w:val="24"/>
          <w:szCs w:val="24"/>
          <w:lang w:eastAsia="ar-SA"/>
        </w:rPr>
        <w:t xml:space="preserve"> </w:t>
      </w:r>
      <w:r w:rsidRPr="003B724F">
        <w:rPr>
          <w:rFonts w:ascii="Times New Roman" w:hAnsi="Times New Roman"/>
          <w:spacing w:val="2"/>
          <w:sz w:val="24"/>
          <w:szCs w:val="24"/>
          <w:lang w:eastAsia="ar-SA"/>
        </w:rPr>
        <w:t>pa</w:t>
      </w:r>
      <w:r w:rsidRPr="003B724F">
        <w:rPr>
          <w:rFonts w:ascii="Times New Roman" w:hAnsi="Times New Roman"/>
          <w:spacing w:val="1"/>
          <w:sz w:val="24"/>
          <w:szCs w:val="24"/>
          <w:lang w:eastAsia="ar-SA"/>
        </w:rPr>
        <w:t>rc</w:t>
      </w:r>
      <w:r w:rsidRPr="003B724F">
        <w:rPr>
          <w:rFonts w:ascii="Times New Roman" w:hAnsi="Times New Roman"/>
          <w:spacing w:val="3"/>
          <w:sz w:val="24"/>
          <w:szCs w:val="24"/>
          <w:lang w:eastAsia="ar-SA"/>
        </w:rPr>
        <w:t>i</w:t>
      </w:r>
      <w:r w:rsidRPr="003B724F">
        <w:rPr>
          <w:rFonts w:ascii="Times New Roman" w:hAnsi="Times New Roman"/>
          <w:spacing w:val="-3"/>
          <w:sz w:val="24"/>
          <w:szCs w:val="24"/>
          <w:lang w:eastAsia="ar-SA"/>
        </w:rPr>
        <w:t>a</w:t>
      </w:r>
      <w:r w:rsidRPr="003B724F">
        <w:rPr>
          <w:rFonts w:ascii="Times New Roman" w:hAnsi="Times New Roman"/>
          <w:spacing w:val="3"/>
          <w:sz w:val="24"/>
          <w:szCs w:val="24"/>
          <w:lang w:eastAsia="ar-SA"/>
        </w:rPr>
        <w:t>l</w:t>
      </w:r>
      <w:r w:rsidRPr="003B724F">
        <w:rPr>
          <w:rFonts w:ascii="Times New Roman" w:hAnsi="Times New Roman"/>
          <w:spacing w:val="2"/>
          <w:sz w:val="24"/>
          <w:szCs w:val="24"/>
          <w:lang w:eastAsia="ar-SA"/>
        </w:rPr>
        <w:t>mente at</w:t>
      </w:r>
      <w:r w:rsidRPr="003B724F">
        <w:rPr>
          <w:rFonts w:ascii="Times New Roman" w:hAnsi="Times New Roman"/>
          <w:spacing w:val="3"/>
          <w:sz w:val="24"/>
          <w:szCs w:val="24"/>
          <w:lang w:eastAsia="ar-SA"/>
        </w:rPr>
        <w:t>i</w:t>
      </w:r>
      <w:r w:rsidRPr="003B724F">
        <w:rPr>
          <w:rFonts w:ascii="Times New Roman" w:hAnsi="Times New Roman"/>
          <w:spacing w:val="1"/>
          <w:sz w:val="24"/>
          <w:szCs w:val="24"/>
          <w:lang w:eastAsia="ar-SA"/>
        </w:rPr>
        <w:t>v</w:t>
      </w:r>
      <w:r w:rsidRPr="003B724F">
        <w:rPr>
          <w:rFonts w:ascii="Times New Roman" w:hAnsi="Times New Roman"/>
          <w:spacing w:val="2"/>
          <w:sz w:val="24"/>
          <w:szCs w:val="24"/>
          <w:lang w:eastAsia="ar-SA"/>
        </w:rPr>
        <w:t>ada</w:t>
      </w:r>
      <w:r w:rsidRPr="003B724F">
        <w:rPr>
          <w:rFonts w:ascii="Times New Roman" w:hAnsi="Times New Roman"/>
          <w:spacing w:val="-6"/>
          <w:sz w:val="24"/>
          <w:szCs w:val="24"/>
          <w:lang w:eastAsia="ar-SA"/>
        </w:rPr>
        <w:t xml:space="preserve"> </w:t>
      </w:r>
      <w:r w:rsidRPr="003B724F">
        <w:rPr>
          <w:rFonts w:ascii="Times New Roman" w:hAnsi="Times New Roman"/>
          <w:spacing w:val="1"/>
          <w:sz w:val="24"/>
          <w:szCs w:val="24"/>
          <w:lang w:eastAsia="ar-SA"/>
        </w:rPr>
        <w:t>(</w:t>
      </w:r>
      <w:r w:rsidRPr="003B724F">
        <w:rPr>
          <w:rFonts w:ascii="Times New Roman" w:hAnsi="Times New Roman"/>
          <w:spacing w:val="-1"/>
          <w:sz w:val="24"/>
          <w:szCs w:val="24"/>
          <w:lang w:eastAsia="ar-SA"/>
        </w:rPr>
        <w:t>AP</w:t>
      </w:r>
      <w:r w:rsidRPr="003B724F">
        <w:rPr>
          <w:rFonts w:ascii="Times New Roman" w:hAnsi="Times New Roman"/>
          <w:spacing w:val="1"/>
          <w:sz w:val="24"/>
          <w:szCs w:val="24"/>
          <w:lang w:eastAsia="ar-SA"/>
        </w:rPr>
        <w:t>TT)</w:t>
      </w:r>
      <w:r w:rsidRPr="003B724F">
        <w:rPr>
          <w:rFonts w:ascii="Times New Roman" w:hAnsi="Times New Roman"/>
          <w:spacing w:val="2"/>
          <w:sz w:val="24"/>
          <w:szCs w:val="24"/>
          <w:lang w:eastAsia="ar-SA"/>
        </w:rPr>
        <w:t xml:space="preserve">; </w:t>
      </w:r>
      <w:r w:rsidRPr="003B724F">
        <w:rPr>
          <w:rFonts w:ascii="Times New Roman" w:hAnsi="Times New Roman"/>
          <w:spacing w:val="1"/>
          <w:sz w:val="24"/>
          <w:szCs w:val="24"/>
          <w:lang w:eastAsia="ar-SA"/>
        </w:rPr>
        <w:t>T</w:t>
      </w:r>
      <w:r w:rsidRPr="003B724F">
        <w:rPr>
          <w:rFonts w:ascii="Times New Roman" w:hAnsi="Times New Roman"/>
          <w:spacing w:val="2"/>
          <w:sz w:val="24"/>
          <w:szCs w:val="24"/>
          <w:lang w:eastAsia="ar-SA"/>
        </w:rPr>
        <w:t>empo</w:t>
      </w:r>
      <w:r w:rsidRPr="003B724F">
        <w:rPr>
          <w:rFonts w:ascii="Times New Roman" w:hAnsi="Times New Roman"/>
          <w:spacing w:val="-4"/>
          <w:sz w:val="24"/>
          <w:szCs w:val="24"/>
          <w:lang w:eastAsia="ar-SA"/>
        </w:rPr>
        <w:t xml:space="preserve"> </w:t>
      </w:r>
      <w:r w:rsidRPr="003B724F">
        <w:rPr>
          <w:rFonts w:ascii="Times New Roman" w:hAnsi="Times New Roman"/>
          <w:spacing w:val="2"/>
          <w:sz w:val="24"/>
          <w:szCs w:val="24"/>
          <w:lang w:eastAsia="ar-SA"/>
        </w:rPr>
        <w:t>de</w:t>
      </w:r>
      <w:r w:rsidRPr="003B724F">
        <w:rPr>
          <w:rFonts w:ascii="Times New Roman" w:hAnsi="Times New Roman"/>
          <w:spacing w:val="-2"/>
          <w:sz w:val="24"/>
          <w:szCs w:val="24"/>
          <w:lang w:eastAsia="ar-SA"/>
        </w:rPr>
        <w:t xml:space="preserve"> </w:t>
      </w:r>
      <w:r w:rsidRPr="003B724F">
        <w:rPr>
          <w:rFonts w:ascii="Times New Roman" w:hAnsi="Times New Roman"/>
          <w:spacing w:val="1"/>
          <w:sz w:val="24"/>
          <w:szCs w:val="24"/>
          <w:lang w:eastAsia="ar-SA"/>
        </w:rPr>
        <w:t>c</w:t>
      </w:r>
      <w:r w:rsidRPr="003B724F">
        <w:rPr>
          <w:rFonts w:ascii="Times New Roman" w:hAnsi="Times New Roman"/>
          <w:spacing w:val="2"/>
          <w:sz w:val="24"/>
          <w:szCs w:val="24"/>
          <w:lang w:eastAsia="ar-SA"/>
        </w:rPr>
        <w:t>oagu</w:t>
      </w:r>
      <w:r w:rsidRPr="003B724F">
        <w:rPr>
          <w:rFonts w:ascii="Times New Roman" w:hAnsi="Times New Roman"/>
          <w:spacing w:val="3"/>
          <w:sz w:val="24"/>
          <w:szCs w:val="24"/>
          <w:lang w:eastAsia="ar-SA"/>
        </w:rPr>
        <w:t>l</w:t>
      </w:r>
      <w:r w:rsidRPr="003B724F">
        <w:rPr>
          <w:rFonts w:ascii="Times New Roman" w:hAnsi="Times New Roman"/>
          <w:spacing w:val="2"/>
          <w:sz w:val="24"/>
          <w:szCs w:val="24"/>
          <w:lang w:eastAsia="ar-SA"/>
        </w:rPr>
        <w:t>a</w:t>
      </w:r>
      <w:r w:rsidRPr="003B724F">
        <w:rPr>
          <w:rFonts w:ascii="Times New Roman" w:hAnsi="Times New Roman"/>
          <w:spacing w:val="1"/>
          <w:sz w:val="24"/>
          <w:szCs w:val="24"/>
          <w:lang w:eastAsia="ar-SA"/>
        </w:rPr>
        <w:t>ç</w:t>
      </w:r>
      <w:r w:rsidRPr="003B724F">
        <w:rPr>
          <w:rFonts w:ascii="Times New Roman" w:hAnsi="Times New Roman"/>
          <w:spacing w:val="2"/>
          <w:sz w:val="24"/>
          <w:szCs w:val="24"/>
          <w:lang w:eastAsia="ar-SA"/>
        </w:rPr>
        <w:t>ão</w:t>
      </w:r>
      <w:r w:rsidRPr="003B724F">
        <w:rPr>
          <w:rFonts w:ascii="Times New Roman" w:hAnsi="Times New Roman"/>
          <w:spacing w:val="-8"/>
          <w:sz w:val="24"/>
          <w:szCs w:val="24"/>
          <w:lang w:eastAsia="ar-SA"/>
        </w:rPr>
        <w:t xml:space="preserve"> </w:t>
      </w:r>
      <w:r w:rsidRPr="003B724F">
        <w:rPr>
          <w:rFonts w:ascii="Times New Roman" w:hAnsi="Times New Roman"/>
          <w:spacing w:val="2"/>
          <w:sz w:val="24"/>
          <w:szCs w:val="24"/>
          <w:lang w:eastAsia="ar-SA"/>
        </w:rPr>
        <w:t>at</w:t>
      </w:r>
      <w:r w:rsidRPr="003B724F">
        <w:rPr>
          <w:rFonts w:ascii="Times New Roman" w:hAnsi="Times New Roman"/>
          <w:spacing w:val="3"/>
          <w:sz w:val="24"/>
          <w:szCs w:val="24"/>
          <w:lang w:eastAsia="ar-SA"/>
        </w:rPr>
        <w:t>i</w:t>
      </w:r>
      <w:r w:rsidRPr="003B724F">
        <w:rPr>
          <w:rFonts w:ascii="Times New Roman" w:hAnsi="Times New Roman"/>
          <w:spacing w:val="1"/>
          <w:sz w:val="24"/>
          <w:szCs w:val="24"/>
          <w:lang w:eastAsia="ar-SA"/>
        </w:rPr>
        <w:t>v</w:t>
      </w:r>
      <w:r w:rsidRPr="003B724F">
        <w:rPr>
          <w:rFonts w:ascii="Times New Roman" w:hAnsi="Times New Roman"/>
          <w:spacing w:val="2"/>
          <w:sz w:val="24"/>
          <w:szCs w:val="24"/>
          <w:lang w:eastAsia="ar-SA"/>
        </w:rPr>
        <w:t>ada</w:t>
      </w:r>
      <w:r w:rsidRPr="003B724F">
        <w:rPr>
          <w:rFonts w:ascii="Times New Roman" w:hAnsi="Times New Roman"/>
          <w:spacing w:val="-6"/>
          <w:sz w:val="24"/>
          <w:szCs w:val="24"/>
          <w:lang w:eastAsia="ar-SA"/>
        </w:rPr>
        <w:t xml:space="preserve"> </w:t>
      </w:r>
      <w:r w:rsidRPr="003B724F">
        <w:rPr>
          <w:rFonts w:ascii="Times New Roman" w:hAnsi="Times New Roman"/>
          <w:spacing w:val="2"/>
          <w:sz w:val="24"/>
          <w:szCs w:val="24"/>
          <w:lang w:eastAsia="ar-SA"/>
        </w:rPr>
        <w:t>p</w:t>
      </w:r>
      <w:r w:rsidRPr="003B724F">
        <w:rPr>
          <w:rFonts w:ascii="Times New Roman" w:hAnsi="Times New Roman"/>
          <w:spacing w:val="3"/>
          <w:sz w:val="24"/>
          <w:szCs w:val="24"/>
          <w:lang w:eastAsia="ar-SA"/>
        </w:rPr>
        <w:t>l</w:t>
      </w:r>
      <w:r w:rsidRPr="003B724F">
        <w:rPr>
          <w:rFonts w:ascii="Times New Roman" w:hAnsi="Times New Roman"/>
          <w:spacing w:val="2"/>
          <w:sz w:val="24"/>
          <w:szCs w:val="24"/>
          <w:lang w:eastAsia="ar-SA"/>
        </w:rPr>
        <w:t>us</w:t>
      </w:r>
      <w:r w:rsidRPr="003B724F">
        <w:rPr>
          <w:rFonts w:ascii="Times New Roman" w:hAnsi="Times New Roman"/>
          <w:spacing w:val="-3"/>
          <w:sz w:val="24"/>
          <w:szCs w:val="24"/>
          <w:lang w:eastAsia="ar-SA"/>
        </w:rPr>
        <w:t xml:space="preserve"> </w:t>
      </w:r>
      <w:r w:rsidRPr="003B724F">
        <w:rPr>
          <w:rFonts w:ascii="Times New Roman" w:hAnsi="Times New Roman"/>
          <w:spacing w:val="1"/>
          <w:sz w:val="24"/>
          <w:szCs w:val="24"/>
          <w:lang w:eastAsia="ar-SA"/>
        </w:rPr>
        <w:t>(</w:t>
      </w:r>
      <w:r w:rsidRPr="003B724F">
        <w:rPr>
          <w:rFonts w:ascii="Times New Roman" w:hAnsi="Times New Roman"/>
          <w:spacing w:val="-1"/>
          <w:sz w:val="24"/>
          <w:szCs w:val="24"/>
          <w:lang w:eastAsia="ar-SA"/>
        </w:rPr>
        <w:t>A</w:t>
      </w:r>
      <w:r w:rsidRPr="003B724F">
        <w:rPr>
          <w:rFonts w:ascii="Times New Roman" w:hAnsi="Times New Roman"/>
          <w:spacing w:val="2"/>
          <w:sz w:val="24"/>
          <w:szCs w:val="24"/>
          <w:lang w:eastAsia="ar-SA"/>
        </w:rPr>
        <w:t>C</w:t>
      </w:r>
      <w:r w:rsidRPr="003B724F">
        <w:rPr>
          <w:rFonts w:ascii="Times New Roman" w:hAnsi="Times New Roman"/>
          <w:spacing w:val="1"/>
          <w:sz w:val="24"/>
          <w:szCs w:val="24"/>
          <w:lang w:eastAsia="ar-SA"/>
        </w:rPr>
        <w:t>T</w:t>
      </w:r>
      <w:r w:rsidRPr="003B724F">
        <w:rPr>
          <w:rFonts w:ascii="Times New Roman" w:hAnsi="Times New Roman"/>
          <w:spacing w:val="-1"/>
          <w:sz w:val="24"/>
          <w:szCs w:val="24"/>
          <w:lang w:eastAsia="ar-SA"/>
        </w:rPr>
        <w:t>+</w:t>
      </w:r>
      <w:r w:rsidRPr="003B724F">
        <w:rPr>
          <w:rFonts w:ascii="Times New Roman" w:hAnsi="Times New Roman"/>
          <w:spacing w:val="1"/>
          <w:sz w:val="24"/>
          <w:szCs w:val="24"/>
          <w:lang w:eastAsia="ar-SA"/>
        </w:rPr>
        <w:t>)</w:t>
      </w:r>
      <w:r w:rsidRPr="003B724F">
        <w:rPr>
          <w:rFonts w:ascii="Times New Roman" w:hAnsi="Times New Roman"/>
          <w:spacing w:val="2"/>
          <w:sz w:val="24"/>
          <w:szCs w:val="24"/>
          <w:lang w:eastAsia="ar-SA"/>
        </w:rPr>
        <w:t xml:space="preserve">; </w:t>
      </w:r>
      <w:r w:rsidRPr="003B724F">
        <w:rPr>
          <w:rFonts w:ascii="Times New Roman" w:hAnsi="Times New Roman"/>
          <w:spacing w:val="1"/>
          <w:sz w:val="24"/>
          <w:szCs w:val="24"/>
          <w:lang w:eastAsia="ar-SA"/>
        </w:rPr>
        <w:t>T</w:t>
      </w:r>
      <w:r w:rsidRPr="003B724F">
        <w:rPr>
          <w:rFonts w:ascii="Times New Roman" w:hAnsi="Times New Roman"/>
          <w:spacing w:val="2"/>
          <w:sz w:val="24"/>
          <w:szCs w:val="24"/>
          <w:lang w:eastAsia="ar-SA"/>
        </w:rPr>
        <w:t>empo</w:t>
      </w:r>
      <w:r w:rsidRPr="003B724F">
        <w:rPr>
          <w:rFonts w:ascii="Times New Roman" w:hAnsi="Times New Roman"/>
          <w:spacing w:val="-4"/>
          <w:sz w:val="24"/>
          <w:szCs w:val="24"/>
          <w:lang w:eastAsia="ar-SA"/>
        </w:rPr>
        <w:t xml:space="preserve"> </w:t>
      </w:r>
      <w:r w:rsidRPr="003B724F">
        <w:rPr>
          <w:rFonts w:ascii="Times New Roman" w:hAnsi="Times New Roman"/>
          <w:spacing w:val="2"/>
          <w:sz w:val="24"/>
          <w:szCs w:val="24"/>
          <w:lang w:eastAsia="ar-SA"/>
        </w:rPr>
        <w:t>de</w:t>
      </w:r>
      <w:r w:rsidRPr="003B724F">
        <w:rPr>
          <w:rFonts w:ascii="Times New Roman" w:hAnsi="Times New Roman"/>
          <w:spacing w:val="-2"/>
          <w:sz w:val="24"/>
          <w:szCs w:val="24"/>
          <w:lang w:eastAsia="ar-SA"/>
        </w:rPr>
        <w:t xml:space="preserve"> </w:t>
      </w:r>
      <w:r w:rsidRPr="003B724F">
        <w:rPr>
          <w:rFonts w:ascii="Times New Roman" w:hAnsi="Times New Roman"/>
          <w:spacing w:val="1"/>
          <w:sz w:val="24"/>
          <w:szCs w:val="24"/>
          <w:lang w:eastAsia="ar-SA"/>
        </w:rPr>
        <w:t>c</w:t>
      </w:r>
      <w:r w:rsidRPr="003B724F">
        <w:rPr>
          <w:rFonts w:ascii="Times New Roman" w:hAnsi="Times New Roman"/>
          <w:spacing w:val="2"/>
          <w:sz w:val="24"/>
          <w:szCs w:val="24"/>
          <w:lang w:eastAsia="ar-SA"/>
        </w:rPr>
        <w:t>oagu</w:t>
      </w:r>
      <w:r w:rsidRPr="003B724F">
        <w:rPr>
          <w:rFonts w:ascii="Times New Roman" w:hAnsi="Times New Roman"/>
          <w:spacing w:val="3"/>
          <w:sz w:val="24"/>
          <w:szCs w:val="24"/>
          <w:lang w:eastAsia="ar-SA"/>
        </w:rPr>
        <w:t>l</w:t>
      </w:r>
      <w:r w:rsidRPr="003B724F">
        <w:rPr>
          <w:rFonts w:ascii="Times New Roman" w:hAnsi="Times New Roman"/>
          <w:spacing w:val="2"/>
          <w:sz w:val="24"/>
          <w:szCs w:val="24"/>
          <w:lang w:eastAsia="ar-SA"/>
        </w:rPr>
        <w:t>a</w:t>
      </w:r>
      <w:r w:rsidRPr="003B724F">
        <w:rPr>
          <w:rFonts w:ascii="Times New Roman" w:hAnsi="Times New Roman"/>
          <w:spacing w:val="1"/>
          <w:sz w:val="24"/>
          <w:szCs w:val="24"/>
          <w:lang w:eastAsia="ar-SA"/>
        </w:rPr>
        <w:t>ç</w:t>
      </w:r>
      <w:r w:rsidRPr="003B724F">
        <w:rPr>
          <w:rFonts w:ascii="Times New Roman" w:hAnsi="Times New Roman"/>
          <w:spacing w:val="2"/>
          <w:sz w:val="24"/>
          <w:szCs w:val="24"/>
          <w:lang w:eastAsia="ar-SA"/>
        </w:rPr>
        <w:t>ão</w:t>
      </w:r>
      <w:r w:rsidRPr="003B724F">
        <w:rPr>
          <w:rFonts w:ascii="Times New Roman" w:hAnsi="Times New Roman"/>
          <w:spacing w:val="-8"/>
          <w:sz w:val="24"/>
          <w:szCs w:val="24"/>
          <w:lang w:eastAsia="ar-SA"/>
        </w:rPr>
        <w:t xml:space="preserve"> </w:t>
      </w:r>
      <w:r w:rsidRPr="003B724F">
        <w:rPr>
          <w:rFonts w:ascii="Times New Roman" w:hAnsi="Times New Roman"/>
          <w:spacing w:val="2"/>
          <w:sz w:val="24"/>
          <w:szCs w:val="24"/>
          <w:lang w:eastAsia="ar-SA"/>
        </w:rPr>
        <w:t>at</w:t>
      </w:r>
      <w:r w:rsidRPr="003B724F">
        <w:rPr>
          <w:rFonts w:ascii="Times New Roman" w:hAnsi="Times New Roman"/>
          <w:spacing w:val="3"/>
          <w:sz w:val="24"/>
          <w:szCs w:val="24"/>
          <w:lang w:eastAsia="ar-SA"/>
        </w:rPr>
        <w:t>i</w:t>
      </w:r>
      <w:r w:rsidRPr="003B724F">
        <w:rPr>
          <w:rFonts w:ascii="Times New Roman" w:hAnsi="Times New Roman"/>
          <w:spacing w:val="1"/>
          <w:sz w:val="24"/>
          <w:szCs w:val="24"/>
          <w:lang w:eastAsia="ar-SA"/>
        </w:rPr>
        <w:t>v</w:t>
      </w:r>
      <w:r w:rsidRPr="003B724F">
        <w:rPr>
          <w:rFonts w:ascii="Times New Roman" w:hAnsi="Times New Roman"/>
          <w:spacing w:val="2"/>
          <w:sz w:val="24"/>
          <w:szCs w:val="24"/>
          <w:lang w:eastAsia="ar-SA"/>
        </w:rPr>
        <w:t>ada</w:t>
      </w:r>
      <w:r w:rsidRPr="003B724F">
        <w:rPr>
          <w:rFonts w:ascii="Times New Roman" w:hAnsi="Times New Roman"/>
          <w:spacing w:val="-6"/>
          <w:sz w:val="24"/>
          <w:szCs w:val="24"/>
          <w:lang w:eastAsia="ar-SA"/>
        </w:rPr>
        <w:t xml:space="preserve"> </w:t>
      </w:r>
      <w:r w:rsidRPr="003B724F">
        <w:rPr>
          <w:rFonts w:ascii="Times New Roman" w:hAnsi="Times New Roman"/>
          <w:spacing w:val="2"/>
          <w:sz w:val="24"/>
          <w:szCs w:val="24"/>
          <w:lang w:eastAsia="ar-SA"/>
        </w:rPr>
        <w:t>pa</w:t>
      </w:r>
      <w:r w:rsidRPr="003B724F">
        <w:rPr>
          <w:rFonts w:ascii="Times New Roman" w:hAnsi="Times New Roman"/>
          <w:spacing w:val="1"/>
          <w:sz w:val="24"/>
          <w:szCs w:val="24"/>
          <w:lang w:eastAsia="ar-SA"/>
        </w:rPr>
        <w:t>r</w:t>
      </w:r>
      <w:r w:rsidRPr="003B724F">
        <w:rPr>
          <w:rFonts w:ascii="Times New Roman" w:hAnsi="Times New Roman"/>
          <w:spacing w:val="2"/>
          <w:sz w:val="24"/>
          <w:szCs w:val="24"/>
          <w:lang w:eastAsia="ar-SA"/>
        </w:rPr>
        <w:t>a</w:t>
      </w:r>
      <w:r w:rsidRPr="003B724F">
        <w:rPr>
          <w:rFonts w:ascii="Times New Roman" w:hAnsi="Times New Roman"/>
          <w:spacing w:val="-4"/>
          <w:sz w:val="24"/>
          <w:szCs w:val="24"/>
          <w:lang w:eastAsia="ar-SA"/>
        </w:rPr>
        <w:t xml:space="preserve"> </w:t>
      </w:r>
      <w:r w:rsidRPr="003B724F">
        <w:rPr>
          <w:rFonts w:ascii="Times New Roman" w:hAnsi="Times New Roman"/>
          <w:spacing w:val="2"/>
          <w:sz w:val="24"/>
          <w:szCs w:val="24"/>
          <w:lang w:eastAsia="ar-SA"/>
        </w:rPr>
        <w:t>ba</w:t>
      </w:r>
      <w:r w:rsidRPr="003B724F">
        <w:rPr>
          <w:rFonts w:ascii="Times New Roman" w:hAnsi="Times New Roman"/>
          <w:spacing w:val="3"/>
          <w:sz w:val="24"/>
          <w:szCs w:val="24"/>
          <w:lang w:eastAsia="ar-SA"/>
        </w:rPr>
        <w:t>i</w:t>
      </w:r>
      <w:r w:rsidRPr="003B724F">
        <w:rPr>
          <w:rFonts w:ascii="Times New Roman" w:hAnsi="Times New Roman"/>
          <w:spacing w:val="1"/>
          <w:sz w:val="24"/>
          <w:szCs w:val="24"/>
          <w:lang w:eastAsia="ar-SA"/>
        </w:rPr>
        <w:t>x</w:t>
      </w:r>
      <w:r w:rsidRPr="003B724F">
        <w:rPr>
          <w:rFonts w:ascii="Times New Roman" w:hAnsi="Times New Roman"/>
          <w:spacing w:val="2"/>
          <w:sz w:val="24"/>
          <w:szCs w:val="24"/>
          <w:lang w:eastAsia="ar-SA"/>
        </w:rPr>
        <w:t>os n</w:t>
      </w:r>
      <w:r w:rsidRPr="003B724F">
        <w:rPr>
          <w:rFonts w:ascii="Times New Roman" w:hAnsi="Times New Roman"/>
          <w:spacing w:val="3"/>
          <w:sz w:val="24"/>
          <w:szCs w:val="24"/>
          <w:lang w:eastAsia="ar-SA"/>
        </w:rPr>
        <w:t>í</w:t>
      </w:r>
      <w:r w:rsidRPr="003B724F">
        <w:rPr>
          <w:rFonts w:ascii="Times New Roman" w:hAnsi="Times New Roman"/>
          <w:spacing w:val="1"/>
          <w:sz w:val="24"/>
          <w:szCs w:val="24"/>
          <w:lang w:eastAsia="ar-SA"/>
        </w:rPr>
        <w:t>v</w:t>
      </w:r>
      <w:r w:rsidRPr="003B724F">
        <w:rPr>
          <w:rFonts w:ascii="Times New Roman" w:hAnsi="Times New Roman"/>
          <w:spacing w:val="-3"/>
          <w:sz w:val="24"/>
          <w:szCs w:val="24"/>
          <w:lang w:eastAsia="ar-SA"/>
        </w:rPr>
        <w:t>e</w:t>
      </w:r>
      <w:r w:rsidRPr="003B724F">
        <w:rPr>
          <w:rFonts w:ascii="Times New Roman" w:hAnsi="Times New Roman"/>
          <w:spacing w:val="3"/>
          <w:sz w:val="24"/>
          <w:szCs w:val="24"/>
          <w:lang w:eastAsia="ar-SA"/>
        </w:rPr>
        <w:t>i</w:t>
      </w:r>
      <w:r w:rsidRPr="003B724F">
        <w:rPr>
          <w:rFonts w:ascii="Times New Roman" w:hAnsi="Times New Roman"/>
          <w:spacing w:val="2"/>
          <w:sz w:val="24"/>
          <w:szCs w:val="24"/>
          <w:lang w:eastAsia="ar-SA"/>
        </w:rPr>
        <w:t>s</w:t>
      </w:r>
      <w:r w:rsidRPr="003B724F">
        <w:rPr>
          <w:rFonts w:ascii="Times New Roman" w:hAnsi="Times New Roman"/>
          <w:spacing w:val="-4"/>
          <w:sz w:val="24"/>
          <w:szCs w:val="24"/>
          <w:lang w:eastAsia="ar-SA"/>
        </w:rPr>
        <w:t xml:space="preserve"> </w:t>
      </w:r>
      <w:r w:rsidRPr="003B724F">
        <w:rPr>
          <w:rFonts w:ascii="Times New Roman" w:hAnsi="Times New Roman"/>
          <w:spacing w:val="2"/>
          <w:sz w:val="24"/>
          <w:szCs w:val="24"/>
          <w:lang w:eastAsia="ar-SA"/>
        </w:rPr>
        <w:t>de</w:t>
      </w:r>
      <w:r w:rsidRPr="003B724F">
        <w:rPr>
          <w:rFonts w:ascii="Times New Roman" w:hAnsi="Times New Roman"/>
          <w:spacing w:val="-2"/>
          <w:sz w:val="24"/>
          <w:szCs w:val="24"/>
          <w:lang w:eastAsia="ar-SA"/>
        </w:rPr>
        <w:t xml:space="preserve"> </w:t>
      </w:r>
      <w:r w:rsidRPr="003B724F">
        <w:rPr>
          <w:rFonts w:ascii="Times New Roman" w:hAnsi="Times New Roman"/>
          <w:spacing w:val="2"/>
          <w:sz w:val="24"/>
          <w:szCs w:val="24"/>
          <w:lang w:eastAsia="ar-SA"/>
        </w:rPr>
        <w:t>hepa</w:t>
      </w:r>
      <w:r w:rsidRPr="003B724F">
        <w:rPr>
          <w:rFonts w:ascii="Times New Roman" w:hAnsi="Times New Roman"/>
          <w:spacing w:val="1"/>
          <w:sz w:val="24"/>
          <w:szCs w:val="24"/>
          <w:lang w:eastAsia="ar-SA"/>
        </w:rPr>
        <w:t>r</w:t>
      </w:r>
      <w:r w:rsidRPr="003B724F">
        <w:rPr>
          <w:rFonts w:ascii="Times New Roman" w:hAnsi="Times New Roman"/>
          <w:spacing w:val="3"/>
          <w:sz w:val="24"/>
          <w:szCs w:val="24"/>
          <w:lang w:eastAsia="ar-SA"/>
        </w:rPr>
        <w:t>i</w:t>
      </w:r>
      <w:r w:rsidRPr="003B724F">
        <w:rPr>
          <w:rFonts w:ascii="Times New Roman" w:hAnsi="Times New Roman"/>
          <w:spacing w:val="2"/>
          <w:sz w:val="24"/>
          <w:szCs w:val="24"/>
          <w:lang w:eastAsia="ar-SA"/>
        </w:rPr>
        <w:t>n</w:t>
      </w:r>
      <w:r w:rsidRPr="003B724F">
        <w:rPr>
          <w:rFonts w:ascii="Times New Roman" w:hAnsi="Times New Roman"/>
          <w:spacing w:val="3"/>
          <w:sz w:val="24"/>
          <w:szCs w:val="24"/>
          <w:lang w:eastAsia="ar-SA"/>
        </w:rPr>
        <w:t>i</w:t>
      </w:r>
      <w:r w:rsidRPr="003B724F">
        <w:rPr>
          <w:rFonts w:ascii="Times New Roman" w:hAnsi="Times New Roman"/>
          <w:spacing w:val="1"/>
          <w:sz w:val="24"/>
          <w:szCs w:val="24"/>
          <w:lang w:eastAsia="ar-SA"/>
        </w:rPr>
        <w:t>z</w:t>
      </w:r>
      <w:r w:rsidRPr="003B724F">
        <w:rPr>
          <w:rFonts w:ascii="Times New Roman" w:hAnsi="Times New Roman"/>
          <w:spacing w:val="2"/>
          <w:sz w:val="24"/>
          <w:szCs w:val="24"/>
          <w:lang w:eastAsia="ar-SA"/>
        </w:rPr>
        <w:t>a</w:t>
      </w:r>
      <w:r w:rsidRPr="003B724F">
        <w:rPr>
          <w:rFonts w:ascii="Times New Roman" w:hAnsi="Times New Roman"/>
          <w:spacing w:val="1"/>
          <w:sz w:val="24"/>
          <w:szCs w:val="24"/>
          <w:lang w:eastAsia="ar-SA"/>
        </w:rPr>
        <w:t>ç</w:t>
      </w:r>
      <w:r w:rsidRPr="003B724F">
        <w:rPr>
          <w:rFonts w:ascii="Times New Roman" w:hAnsi="Times New Roman"/>
          <w:spacing w:val="2"/>
          <w:sz w:val="24"/>
          <w:szCs w:val="24"/>
          <w:lang w:eastAsia="ar-SA"/>
        </w:rPr>
        <w:t>ão</w:t>
      </w:r>
      <w:r w:rsidRPr="003B724F">
        <w:rPr>
          <w:rFonts w:ascii="Times New Roman" w:hAnsi="Times New Roman"/>
          <w:spacing w:val="-12"/>
          <w:sz w:val="24"/>
          <w:szCs w:val="24"/>
          <w:lang w:eastAsia="ar-SA"/>
        </w:rPr>
        <w:t xml:space="preserve"> </w:t>
      </w:r>
      <w:r w:rsidRPr="003B724F">
        <w:rPr>
          <w:rFonts w:ascii="Times New Roman" w:hAnsi="Times New Roman"/>
          <w:spacing w:val="1"/>
          <w:sz w:val="24"/>
          <w:szCs w:val="24"/>
          <w:lang w:eastAsia="ar-SA"/>
        </w:rPr>
        <w:t>(</w:t>
      </w:r>
      <w:r w:rsidRPr="003B724F">
        <w:rPr>
          <w:rFonts w:ascii="Times New Roman" w:hAnsi="Times New Roman"/>
          <w:spacing w:val="-1"/>
          <w:sz w:val="24"/>
          <w:szCs w:val="24"/>
          <w:lang w:eastAsia="ar-SA"/>
        </w:rPr>
        <w:t>A</w:t>
      </w:r>
      <w:r w:rsidRPr="003B724F">
        <w:rPr>
          <w:rFonts w:ascii="Times New Roman" w:hAnsi="Times New Roman"/>
          <w:spacing w:val="2"/>
          <w:sz w:val="24"/>
          <w:szCs w:val="24"/>
          <w:lang w:eastAsia="ar-SA"/>
        </w:rPr>
        <w:t>C</w:t>
      </w:r>
      <w:r w:rsidRPr="003B724F">
        <w:rPr>
          <w:rFonts w:ascii="Times New Roman" w:hAnsi="Times New Roman"/>
          <w:spacing w:val="1"/>
          <w:sz w:val="24"/>
          <w:szCs w:val="24"/>
          <w:lang w:eastAsia="ar-SA"/>
        </w:rPr>
        <w:t>T-</w:t>
      </w:r>
      <w:r w:rsidRPr="003B724F">
        <w:rPr>
          <w:rFonts w:ascii="Times New Roman" w:hAnsi="Times New Roman"/>
          <w:spacing w:val="2"/>
          <w:sz w:val="24"/>
          <w:szCs w:val="24"/>
          <w:lang w:eastAsia="ar-SA"/>
        </w:rPr>
        <w:t>LR</w:t>
      </w:r>
      <w:r w:rsidRPr="003B724F">
        <w:rPr>
          <w:rFonts w:ascii="Times New Roman" w:hAnsi="Times New Roman"/>
          <w:spacing w:val="1"/>
          <w:sz w:val="24"/>
          <w:szCs w:val="24"/>
          <w:lang w:eastAsia="ar-SA"/>
        </w:rPr>
        <w:t>)</w:t>
      </w:r>
      <w:r w:rsidRPr="003B724F">
        <w:rPr>
          <w:rFonts w:ascii="Times New Roman" w:hAnsi="Times New Roman"/>
          <w:spacing w:val="2"/>
          <w:sz w:val="24"/>
          <w:szCs w:val="24"/>
          <w:lang w:eastAsia="ar-SA"/>
        </w:rPr>
        <w:t>.</w:t>
      </w:r>
    </w:p>
    <w:p w:rsidR="008A3FF1" w:rsidRPr="003B724F" w:rsidRDefault="008A3FF1" w:rsidP="004C6949">
      <w:pPr>
        <w:pStyle w:val="PargrafodaLista"/>
        <w:suppressAutoHyphens/>
        <w:spacing w:after="0" w:line="360" w:lineRule="auto"/>
        <w:ind w:left="360"/>
        <w:contextualSpacing w:val="0"/>
        <w:jc w:val="both"/>
        <w:rPr>
          <w:rFonts w:ascii="Times New Roman" w:hAnsi="Times New Roman"/>
          <w:b/>
          <w:color w:val="FF0000"/>
          <w:sz w:val="24"/>
          <w:szCs w:val="24"/>
        </w:rPr>
      </w:pPr>
    </w:p>
    <w:p w:rsidR="00B87048" w:rsidRPr="003B724F" w:rsidRDefault="00B87048" w:rsidP="004C6949">
      <w:pPr>
        <w:pBdr>
          <w:top w:val="nil"/>
          <w:left w:val="nil"/>
          <w:bottom w:val="nil"/>
          <w:right w:val="nil"/>
          <w:between w:val="nil"/>
          <w:bar w:val="nil"/>
        </w:pBdr>
        <w:suppressAutoHyphens/>
        <w:spacing w:before="120" w:after="120" w:line="360" w:lineRule="auto"/>
        <w:ind w:right="-291" w:firstLine="567"/>
        <w:jc w:val="both"/>
        <w:rPr>
          <w:rFonts w:ascii="Times New Roman" w:hAnsi="Times New Roman"/>
          <w:sz w:val="24"/>
          <w:szCs w:val="24"/>
          <w:lang w:eastAsia="pt-BR"/>
        </w:rPr>
      </w:pPr>
      <w:r w:rsidRPr="003B724F">
        <w:rPr>
          <w:rFonts w:ascii="Times New Roman" w:hAnsi="Times New Roman"/>
          <w:sz w:val="24"/>
          <w:szCs w:val="24"/>
          <w:lang w:eastAsia="pt-BR"/>
        </w:rPr>
        <w:t xml:space="preserve">Conforme decreto nº 45109 de 05 de março de 2015, esclarecemos que a aquisição destes itens são imprescindíveis para não prejudicar a prestação dos serviços de saúde a população, não sendo possível a redução do quantitativo solicitado. </w:t>
      </w:r>
    </w:p>
    <w:p w:rsidR="00B87048" w:rsidRPr="003B724F" w:rsidRDefault="00B87048" w:rsidP="004C6949">
      <w:pPr>
        <w:autoSpaceDE w:val="0"/>
        <w:autoSpaceDN w:val="0"/>
        <w:adjustRightInd w:val="0"/>
        <w:spacing w:after="0" w:line="360" w:lineRule="auto"/>
        <w:ind w:firstLine="567"/>
        <w:jc w:val="both"/>
        <w:rPr>
          <w:rFonts w:ascii="Times New Roman" w:hAnsi="Times New Roman"/>
          <w:sz w:val="24"/>
          <w:szCs w:val="24"/>
        </w:rPr>
      </w:pPr>
      <w:r w:rsidRPr="003B724F">
        <w:rPr>
          <w:rFonts w:ascii="Times New Roman" w:hAnsi="Times New Roman"/>
          <w:sz w:val="24"/>
          <w:szCs w:val="24"/>
        </w:rPr>
        <w:t xml:space="preserve">Em atendimento ao Contrato de Gestão nº </w:t>
      </w:r>
      <w:r w:rsidR="004C6949" w:rsidRPr="003B724F">
        <w:rPr>
          <w:rFonts w:ascii="Times New Roman" w:hAnsi="Times New Roman"/>
          <w:sz w:val="24"/>
          <w:szCs w:val="24"/>
        </w:rPr>
        <w:t xml:space="preserve">005/2018, </w:t>
      </w:r>
      <w:r w:rsidRPr="003B724F">
        <w:rPr>
          <w:rFonts w:ascii="Times New Roman" w:hAnsi="Times New Roman"/>
          <w:sz w:val="24"/>
          <w:szCs w:val="24"/>
        </w:rPr>
        <w:t>informamos que trata-se de aquisição de insumos específicos do IECAC, unidade prestadora sob Gestão desta Fundação.</w:t>
      </w:r>
    </w:p>
    <w:p w:rsidR="00B87048" w:rsidRPr="003B724F" w:rsidRDefault="00B87048" w:rsidP="004C6949">
      <w:pPr>
        <w:pStyle w:val="SemEspaamento"/>
        <w:spacing w:line="360" w:lineRule="auto"/>
        <w:ind w:firstLine="567"/>
        <w:jc w:val="both"/>
        <w:rPr>
          <w:rFonts w:ascii="Times New Roman" w:hAnsi="Times New Roman"/>
          <w:sz w:val="24"/>
          <w:szCs w:val="24"/>
          <w:lang w:val="pt-PT"/>
        </w:rPr>
      </w:pPr>
    </w:p>
    <w:p w:rsidR="00B87048" w:rsidRPr="003B724F" w:rsidRDefault="00B87048" w:rsidP="004C6949">
      <w:pPr>
        <w:pStyle w:val="SemEspaamento"/>
        <w:spacing w:line="360" w:lineRule="auto"/>
        <w:ind w:firstLine="567"/>
        <w:jc w:val="both"/>
        <w:rPr>
          <w:rFonts w:ascii="Times New Roman" w:eastAsia="Arial Unicode MS" w:hAnsi="Times New Roman"/>
          <w:sz w:val="24"/>
          <w:szCs w:val="24"/>
          <w:lang w:eastAsia="ar-SA"/>
        </w:rPr>
      </w:pPr>
      <w:r w:rsidRPr="003B724F">
        <w:rPr>
          <w:rFonts w:ascii="Times New Roman" w:eastAsia="Arial Unicode MS" w:hAnsi="Times New Roman"/>
          <w:sz w:val="24"/>
          <w:szCs w:val="24"/>
          <w:lang w:eastAsia="ar-SA"/>
        </w:rPr>
        <w:t>Informamos que as descrições apresentadas dos insumos a serem adquiridos não restringem o universo de</w:t>
      </w:r>
      <w:r w:rsidR="00770CF3" w:rsidRPr="003B724F">
        <w:rPr>
          <w:rFonts w:ascii="Times New Roman" w:eastAsia="Arial Unicode MS" w:hAnsi="Times New Roman"/>
          <w:sz w:val="24"/>
          <w:szCs w:val="24"/>
          <w:lang w:eastAsia="ar-SA"/>
        </w:rPr>
        <w:t xml:space="preserve"> fornecedores</w:t>
      </w:r>
      <w:r w:rsidRPr="003B724F">
        <w:rPr>
          <w:rFonts w:ascii="Times New Roman" w:eastAsia="Arial Unicode MS" w:hAnsi="Times New Roman"/>
          <w:sz w:val="24"/>
          <w:szCs w:val="24"/>
          <w:lang w:eastAsia="ar-SA"/>
        </w:rPr>
        <w:t xml:space="preserve"> competidores por terem contemplado amplas possibilidades dentro da necessidade do serviço.</w:t>
      </w:r>
    </w:p>
    <w:p w:rsidR="000F749A" w:rsidRPr="003B724F" w:rsidRDefault="000F749A" w:rsidP="00B87048">
      <w:pPr>
        <w:pStyle w:val="SemEspaamento"/>
        <w:spacing w:line="360" w:lineRule="auto"/>
        <w:ind w:firstLine="567"/>
        <w:jc w:val="both"/>
        <w:rPr>
          <w:rFonts w:ascii="Times New Roman" w:hAnsi="Times New Roman"/>
          <w:sz w:val="24"/>
          <w:szCs w:val="24"/>
          <w:lang w:val="pt-PT"/>
        </w:rPr>
      </w:pPr>
    </w:p>
    <w:p w:rsidR="00B87048" w:rsidRPr="003B724F" w:rsidRDefault="00B87048" w:rsidP="00B87048">
      <w:pPr>
        <w:pStyle w:val="SemEspaamento"/>
        <w:numPr>
          <w:ilvl w:val="0"/>
          <w:numId w:val="39"/>
        </w:numPr>
        <w:pBdr>
          <w:top w:val="single" w:sz="4" w:space="1" w:color="auto"/>
          <w:left w:val="single" w:sz="4" w:space="17" w:color="auto"/>
          <w:bottom w:val="single" w:sz="4" w:space="1" w:color="auto"/>
          <w:right w:val="single" w:sz="4" w:space="4" w:color="auto"/>
        </w:pBdr>
        <w:shd w:val="clear" w:color="auto" w:fill="BFBFBF" w:themeFill="background1" w:themeFillShade="BF"/>
        <w:jc w:val="center"/>
        <w:rPr>
          <w:rFonts w:ascii="Times New Roman" w:hAnsi="Times New Roman"/>
          <w:sz w:val="24"/>
          <w:szCs w:val="24"/>
          <w:lang w:val="pt-PT"/>
        </w:rPr>
      </w:pPr>
      <w:r w:rsidRPr="003B724F">
        <w:rPr>
          <w:rFonts w:ascii="Times New Roman" w:hAnsi="Times New Roman"/>
          <w:b/>
          <w:sz w:val="24"/>
          <w:szCs w:val="24"/>
        </w:rPr>
        <w:t>JUSTIFICATIVA DO QUANTITATIVO SOLICITADO</w:t>
      </w:r>
    </w:p>
    <w:p w:rsidR="002A06D9" w:rsidRPr="003B724F" w:rsidRDefault="002A06D9" w:rsidP="00CB0B72">
      <w:pPr>
        <w:pStyle w:val="style11Justificado"/>
        <w:ind w:right="-711" w:firstLine="567"/>
        <w:rPr>
          <w:rFonts w:ascii="Times New Roman" w:hAnsi="Times New Roman" w:cs="Times New Roman"/>
          <w:sz w:val="24"/>
          <w:szCs w:val="24"/>
        </w:rPr>
      </w:pPr>
      <w:r w:rsidRPr="003B724F">
        <w:rPr>
          <w:rFonts w:ascii="Times New Roman" w:hAnsi="Times New Roman" w:cs="Times New Roman"/>
          <w:sz w:val="24"/>
          <w:szCs w:val="24"/>
        </w:rPr>
        <w:t>O quantitativo solicitado visa atender o período de 12 (doze) meses.</w:t>
      </w:r>
    </w:p>
    <w:p w:rsidR="002A06D9" w:rsidRPr="003B724F" w:rsidRDefault="006E2F2A" w:rsidP="00CB0B72">
      <w:pPr>
        <w:pStyle w:val="SemEspaamento"/>
        <w:spacing w:line="360" w:lineRule="auto"/>
        <w:ind w:right="-711" w:firstLine="567"/>
        <w:jc w:val="both"/>
        <w:rPr>
          <w:rFonts w:ascii="Times New Roman" w:eastAsiaTheme="minorEastAsia" w:hAnsi="Times New Roman"/>
          <w:bCs/>
          <w:sz w:val="24"/>
          <w:szCs w:val="24"/>
          <w:lang w:eastAsia="pt-BR"/>
        </w:rPr>
      </w:pPr>
      <w:r w:rsidRPr="003B724F">
        <w:rPr>
          <w:rFonts w:ascii="Times New Roman" w:eastAsiaTheme="minorEastAsia" w:hAnsi="Times New Roman"/>
          <w:bCs/>
          <w:sz w:val="24"/>
          <w:szCs w:val="24"/>
          <w:lang w:eastAsia="pt-BR"/>
        </w:rPr>
        <w:lastRenderedPageBreak/>
        <w:t xml:space="preserve">São realizados em média cerca de </w:t>
      </w:r>
      <w:r w:rsidR="00420A70" w:rsidRPr="003B724F">
        <w:rPr>
          <w:rFonts w:ascii="Times New Roman" w:eastAsiaTheme="minorEastAsia" w:hAnsi="Times New Roman"/>
          <w:bCs/>
          <w:sz w:val="24"/>
          <w:szCs w:val="24"/>
          <w:lang w:eastAsia="pt-BR"/>
        </w:rPr>
        <w:t>3</w:t>
      </w:r>
      <w:r w:rsidRPr="003B724F">
        <w:rPr>
          <w:rFonts w:ascii="Times New Roman" w:eastAsiaTheme="minorEastAsia" w:hAnsi="Times New Roman"/>
          <w:bCs/>
          <w:sz w:val="24"/>
          <w:szCs w:val="24"/>
          <w:lang w:eastAsia="pt-BR"/>
        </w:rPr>
        <w:t xml:space="preserve"> (</w:t>
      </w:r>
      <w:r w:rsidR="00420A70" w:rsidRPr="003B724F">
        <w:rPr>
          <w:rFonts w:ascii="Times New Roman" w:eastAsiaTheme="minorEastAsia" w:hAnsi="Times New Roman"/>
          <w:bCs/>
          <w:sz w:val="24"/>
          <w:szCs w:val="24"/>
          <w:lang w:eastAsia="pt-BR"/>
        </w:rPr>
        <w:t>três</w:t>
      </w:r>
      <w:r w:rsidRPr="003B724F">
        <w:rPr>
          <w:rFonts w:ascii="Times New Roman" w:eastAsiaTheme="minorEastAsia" w:hAnsi="Times New Roman"/>
          <w:bCs/>
          <w:sz w:val="24"/>
          <w:szCs w:val="24"/>
          <w:lang w:eastAsia="pt-BR"/>
        </w:rPr>
        <w:t>) testes por cirurgia.</w:t>
      </w:r>
      <w:r w:rsidR="001864D1" w:rsidRPr="003B724F">
        <w:rPr>
          <w:rFonts w:ascii="Times New Roman" w:eastAsiaTheme="minorEastAsia" w:hAnsi="Times New Roman"/>
          <w:bCs/>
          <w:sz w:val="24"/>
          <w:szCs w:val="24"/>
          <w:lang w:eastAsia="pt-BR"/>
        </w:rPr>
        <w:t xml:space="preserve"> Porém, em cirurgias mais complexas o consumo aumenta co</w:t>
      </w:r>
      <w:r w:rsidR="007C7B4C" w:rsidRPr="003B724F">
        <w:rPr>
          <w:rFonts w:ascii="Times New Roman" w:eastAsiaTheme="minorEastAsia" w:hAnsi="Times New Roman"/>
          <w:bCs/>
          <w:sz w:val="24"/>
          <w:szCs w:val="24"/>
          <w:lang w:eastAsia="pt-BR"/>
        </w:rPr>
        <w:t>m a utilização de 8 lâminas ou mais.</w:t>
      </w:r>
      <w:r w:rsidR="009253E2" w:rsidRPr="003B724F">
        <w:rPr>
          <w:rFonts w:ascii="Times New Roman" w:eastAsiaTheme="minorEastAsia" w:hAnsi="Times New Roman"/>
          <w:bCs/>
          <w:sz w:val="24"/>
          <w:szCs w:val="24"/>
          <w:lang w:eastAsia="pt-BR"/>
        </w:rPr>
        <w:t xml:space="preserve"> Diante desta diferença, chegamos na média de 6 lâminas por cirugia cardíaca.</w:t>
      </w:r>
    </w:p>
    <w:p w:rsidR="00E15F2E" w:rsidRPr="003B724F" w:rsidRDefault="009253E2" w:rsidP="00CB0B72">
      <w:pPr>
        <w:pStyle w:val="SemEspaamento"/>
        <w:spacing w:line="360" w:lineRule="auto"/>
        <w:ind w:right="-711" w:firstLine="567"/>
        <w:jc w:val="both"/>
        <w:rPr>
          <w:rFonts w:ascii="Times New Roman" w:hAnsi="Times New Roman"/>
          <w:sz w:val="24"/>
          <w:szCs w:val="24"/>
        </w:rPr>
      </w:pPr>
      <w:r w:rsidRPr="003B724F">
        <w:rPr>
          <w:rFonts w:ascii="Times New Roman" w:hAnsi="Times New Roman"/>
          <w:sz w:val="24"/>
          <w:szCs w:val="24"/>
        </w:rPr>
        <w:t xml:space="preserve">Para a esclarecimento, </w:t>
      </w:r>
      <w:r w:rsidR="00B87048" w:rsidRPr="003B724F">
        <w:rPr>
          <w:rFonts w:ascii="Times New Roman" w:hAnsi="Times New Roman"/>
          <w:sz w:val="24"/>
          <w:szCs w:val="24"/>
        </w:rPr>
        <w:t xml:space="preserve">demonstra-se </w:t>
      </w:r>
      <w:r w:rsidR="006E2F2A" w:rsidRPr="003B724F">
        <w:rPr>
          <w:rFonts w:ascii="Times New Roman" w:hAnsi="Times New Roman"/>
          <w:sz w:val="24"/>
          <w:szCs w:val="24"/>
        </w:rPr>
        <w:t xml:space="preserve">a quantidade de </w:t>
      </w:r>
      <w:r w:rsidRPr="003B724F">
        <w:rPr>
          <w:rFonts w:ascii="Times New Roman" w:hAnsi="Times New Roman"/>
          <w:sz w:val="24"/>
          <w:szCs w:val="24"/>
        </w:rPr>
        <w:t xml:space="preserve">lâminas de ACT utilizadas </w:t>
      </w:r>
      <w:r w:rsidR="006E2F2A" w:rsidRPr="003B724F">
        <w:rPr>
          <w:rFonts w:ascii="Times New Roman" w:hAnsi="Times New Roman"/>
          <w:sz w:val="24"/>
          <w:szCs w:val="24"/>
        </w:rPr>
        <w:t>mensalmente no IECAC  conforme quadros abaixo</w:t>
      </w:r>
      <w:r w:rsidR="00B87048" w:rsidRPr="003B724F">
        <w:rPr>
          <w:rFonts w:ascii="Times New Roman" w:hAnsi="Times New Roman"/>
          <w:sz w:val="24"/>
          <w:szCs w:val="24"/>
        </w:rPr>
        <w:t>:</w:t>
      </w:r>
    </w:p>
    <w:tbl>
      <w:tblPr>
        <w:tblpPr w:leftFromText="141" w:rightFromText="141" w:bottomFromText="200" w:vertAnchor="text" w:horzAnchor="margin" w:tblpX="-294" w:tblpY="129"/>
        <w:tblOverlap w:val="never"/>
        <w:tblW w:w="9693" w:type="dxa"/>
        <w:tblCellMar>
          <w:left w:w="70" w:type="dxa"/>
          <w:right w:w="70" w:type="dxa"/>
        </w:tblCellMar>
        <w:tblLook w:val="04A0" w:firstRow="1" w:lastRow="0" w:firstColumn="1" w:lastColumn="0" w:noHBand="0" w:noVBand="1"/>
      </w:tblPr>
      <w:tblGrid>
        <w:gridCol w:w="856"/>
        <w:gridCol w:w="713"/>
        <w:gridCol w:w="712"/>
        <w:gridCol w:w="713"/>
        <w:gridCol w:w="713"/>
        <w:gridCol w:w="713"/>
        <w:gridCol w:w="713"/>
        <w:gridCol w:w="756"/>
        <w:gridCol w:w="811"/>
        <w:gridCol w:w="712"/>
        <w:gridCol w:w="713"/>
        <w:gridCol w:w="713"/>
        <w:gridCol w:w="855"/>
      </w:tblGrid>
      <w:tr w:rsidR="00B87048" w:rsidRPr="003B724F" w:rsidTr="00B87048">
        <w:trPr>
          <w:trHeight w:val="168"/>
        </w:trPr>
        <w:tc>
          <w:tcPr>
            <w:tcW w:w="9693" w:type="dxa"/>
            <w:gridSpan w:val="13"/>
            <w:tcBorders>
              <w:top w:val="single" w:sz="8" w:space="0" w:color="auto"/>
              <w:left w:val="single" w:sz="8" w:space="0" w:color="auto"/>
              <w:bottom w:val="single" w:sz="8" w:space="0" w:color="auto"/>
              <w:right w:val="single" w:sz="8" w:space="0" w:color="000000"/>
            </w:tcBorders>
            <w:shd w:val="clear" w:color="auto" w:fill="D9D9D9"/>
            <w:noWrap/>
            <w:vAlign w:val="center"/>
            <w:hideMark/>
          </w:tcPr>
          <w:p w:rsidR="00B87048" w:rsidRPr="003B724F" w:rsidRDefault="009253E2" w:rsidP="009253E2">
            <w:pPr>
              <w:spacing w:after="0" w:line="240" w:lineRule="auto"/>
              <w:jc w:val="center"/>
              <w:rPr>
                <w:rFonts w:ascii="Arial" w:eastAsia="Times New Roman" w:hAnsi="Arial" w:cs="Arial"/>
                <w:b/>
                <w:bCs/>
                <w:sz w:val="20"/>
                <w:szCs w:val="20"/>
                <w:lang w:eastAsia="pt-BR"/>
              </w:rPr>
            </w:pPr>
            <w:r w:rsidRPr="003B724F">
              <w:rPr>
                <w:rFonts w:ascii="Arial" w:eastAsia="Times New Roman" w:hAnsi="Arial" w:cs="Arial"/>
                <w:b/>
                <w:bCs/>
                <w:sz w:val="20"/>
                <w:szCs w:val="20"/>
                <w:lang w:eastAsia="pt-BR"/>
              </w:rPr>
              <w:t>Lâminas de ACT</w:t>
            </w:r>
          </w:p>
        </w:tc>
      </w:tr>
      <w:tr w:rsidR="00B87048" w:rsidRPr="003B724F" w:rsidTr="00B87048">
        <w:trPr>
          <w:trHeight w:val="168"/>
        </w:trPr>
        <w:tc>
          <w:tcPr>
            <w:tcW w:w="856" w:type="dxa"/>
            <w:tcBorders>
              <w:top w:val="nil"/>
              <w:left w:val="single" w:sz="8" w:space="0" w:color="auto"/>
              <w:bottom w:val="single" w:sz="8" w:space="0" w:color="auto"/>
              <w:right w:val="single" w:sz="8" w:space="0" w:color="auto"/>
            </w:tcBorders>
            <w:shd w:val="clear" w:color="auto" w:fill="FFFFFF"/>
            <w:noWrap/>
            <w:vAlign w:val="center"/>
            <w:hideMark/>
          </w:tcPr>
          <w:p w:rsidR="00B87048" w:rsidRPr="003B724F" w:rsidRDefault="00B87048" w:rsidP="00B87048">
            <w:pPr>
              <w:spacing w:after="0" w:line="240" w:lineRule="auto"/>
              <w:jc w:val="center"/>
              <w:rPr>
                <w:rFonts w:ascii="Arial" w:eastAsia="Times New Roman" w:hAnsi="Arial" w:cs="Arial"/>
                <w:sz w:val="20"/>
                <w:szCs w:val="20"/>
                <w:lang w:eastAsia="pt-BR"/>
              </w:rPr>
            </w:pPr>
            <w:r w:rsidRPr="003B724F">
              <w:rPr>
                <w:rFonts w:ascii="Arial" w:eastAsia="Times New Roman" w:hAnsi="Arial" w:cs="Arial"/>
                <w:sz w:val="20"/>
                <w:szCs w:val="20"/>
                <w:lang w:eastAsia="pt-BR"/>
              </w:rPr>
              <w:t>Ano</w:t>
            </w:r>
          </w:p>
        </w:tc>
        <w:tc>
          <w:tcPr>
            <w:tcW w:w="713" w:type="dxa"/>
            <w:tcBorders>
              <w:top w:val="nil"/>
              <w:left w:val="nil"/>
              <w:bottom w:val="single" w:sz="8" w:space="0" w:color="auto"/>
              <w:right w:val="single" w:sz="8" w:space="0" w:color="auto"/>
            </w:tcBorders>
            <w:shd w:val="clear" w:color="auto" w:fill="FFFFFF"/>
            <w:noWrap/>
            <w:vAlign w:val="center"/>
            <w:hideMark/>
          </w:tcPr>
          <w:p w:rsidR="00B87048" w:rsidRPr="003B724F" w:rsidRDefault="00B87048" w:rsidP="00B87048">
            <w:pPr>
              <w:spacing w:after="0" w:line="240" w:lineRule="auto"/>
              <w:jc w:val="center"/>
              <w:rPr>
                <w:rFonts w:ascii="Arial" w:eastAsia="Times New Roman" w:hAnsi="Arial" w:cs="Arial"/>
                <w:sz w:val="20"/>
                <w:szCs w:val="20"/>
                <w:lang w:eastAsia="pt-BR"/>
              </w:rPr>
            </w:pPr>
            <w:r w:rsidRPr="003B724F">
              <w:rPr>
                <w:rFonts w:ascii="Arial" w:eastAsia="Times New Roman" w:hAnsi="Arial" w:cs="Arial"/>
                <w:sz w:val="20"/>
                <w:szCs w:val="20"/>
                <w:lang w:eastAsia="pt-BR"/>
              </w:rPr>
              <w:t>Jan</w:t>
            </w:r>
          </w:p>
        </w:tc>
        <w:tc>
          <w:tcPr>
            <w:tcW w:w="712" w:type="dxa"/>
            <w:tcBorders>
              <w:top w:val="nil"/>
              <w:left w:val="nil"/>
              <w:bottom w:val="single" w:sz="8" w:space="0" w:color="auto"/>
              <w:right w:val="single" w:sz="8" w:space="0" w:color="auto"/>
            </w:tcBorders>
            <w:shd w:val="clear" w:color="auto" w:fill="FFFFFF"/>
            <w:noWrap/>
            <w:vAlign w:val="center"/>
            <w:hideMark/>
          </w:tcPr>
          <w:p w:rsidR="00B87048" w:rsidRPr="003B724F" w:rsidRDefault="00B87048" w:rsidP="00B87048">
            <w:pPr>
              <w:spacing w:after="0" w:line="240" w:lineRule="auto"/>
              <w:jc w:val="center"/>
              <w:rPr>
                <w:rFonts w:ascii="Arial" w:eastAsia="Times New Roman" w:hAnsi="Arial" w:cs="Arial"/>
                <w:sz w:val="20"/>
                <w:szCs w:val="20"/>
                <w:lang w:eastAsia="pt-BR"/>
              </w:rPr>
            </w:pPr>
            <w:r w:rsidRPr="003B724F">
              <w:rPr>
                <w:rFonts w:ascii="Arial" w:eastAsia="Times New Roman" w:hAnsi="Arial" w:cs="Arial"/>
                <w:sz w:val="20"/>
                <w:szCs w:val="20"/>
                <w:lang w:eastAsia="pt-BR"/>
              </w:rPr>
              <w:t>Fev</w:t>
            </w:r>
          </w:p>
        </w:tc>
        <w:tc>
          <w:tcPr>
            <w:tcW w:w="713" w:type="dxa"/>
            <w:tcBorders>
              <w:top w:val="nil"/>
              <w:left w:val="nil"/>
              <w:bottom w:val="single" w:sz="8" w:space="0" w:color="auto"/>
              <w:right w:val="single" w:sz="8" w:space="0" w:color="auto"/>
            </w:tcBorders>
            <w:shd w:val="clear" w:color="auto" w:fill="FFFFFF"/>
            <w:noWrap/>
            <w:vAlign w:val="center"/>
            <w:hideMark/>
          </w:tcPr>
          <w:p w:rsidR="00B87048" w:rsidRPr="003B724F" w:rsidRDefault="00B87048" w:rsidP="00B87048">
            <w:pPr>
              <w:spacing w:after="0" w:line="240" w:lineRule="auto"/>
              <w:jc w:val="center"/>
              <w:rPr>
                <w:rFonts w:ascii="Arial" w:eastAsia="Times New Roman" w:hAnsi="Arial" w:cs="Arial"/>
                <w:sz w:val="20"/>
                <w:szCs w:val="20"/>
                <w:lang w:eastAsia="pt-BR"/>
              </w:rPr>
            </w:pPr>
            <w:r w:rsidRPr="003B724F">
              <w:rPr>
                <w:rFonts w:ascii="Arial" w:eastAsia="Times New Roman" w:hAnsi="Arial" w:cs="Arial"/>
                <w:sz w:val="20"/>
                <w:szCs w:val="20"/>
                <w:lang w:eastAsia="pt-BR"/>
              </w:rPr>
              <w:t>Mar</w:t>
            </w:r>
          </w:p>
        </w:tc>
        <w:tc>
          <w:tcPr>
            <w:tcW w:w="713" w:type="dxa"/>
            <w:tcBorders>
              <w:top w:val="nil"/>
              <w:left w:val="nil"/>
              <w:bottom w:val="single" w:sz="8" w:space="0" w:color="auto"/>
              <w:right w:val="single" w:sz="8" w:space="0" w:color="auto"/>
            </w:tcBorders>
            <w:shd w:val="clear" w:color="auto" w:fill="FFFFFF"/>
            <w:noWrap/>
            <w:vAlign w:val="center"/>
            <w:hideMark/>
          </w:tcPr>
          <w:p w:rsidR="00B87048" w:rsidRPr="003B724F" w:rsidRDefault="00B87048" w:rsidP="00B87048">
            <w:pPr>
              <w:spacing w:after="0" w:line="240" w:lineRule="auto"/>
              <w:jc w:val="center"/>
              <w:rPr>
                <w:rFonts w:ascii="Arial" w:eastAsia="Times New Roman" w:hAnsi="Arial" w:cs="Arial"/>
                <w:sz w:val="20"/>
                <w:szCs w:val="20"/>
                <w:lang w:eastAsia="pt-BR"/>
              </w:rPr>
            </w:pPr>
            <w:r w:rsidRPr="003B724F">
              <w:rPr>
                <w:rFonts w:ascii="Arial" w:eastAsia="Times New Roman" w:hAnsi="Arial" w:cs="Arial"/>
                <w:sz w:val="20"/>
                <w:szCs w:val="20"/>
                <w:lang w:eastAsia="pt-BR"/>
              </w:rPr>
              <w:t>Abr</w:t>
            </w:r>
          </w:p>
        </w:tc>
        <w:tc>
          <w:tcPr>
            <w:tcW w:w="713" w:type="dxa"/>
            <w:tcBorders>
              <w:top w:val="nil"/>
              <w:left w:val="nil"/>
              <w:bottom w:val="single" w:sz="8" w:space="0" w:color="auto"/>
              <w:right w:val="single" w:sz="8" w:space="0" w:color="auto"/>
            </w:tcBorders>
            <w:shd w:val="clear" w:color="auto" w:fill="FFFFFF"/>
            <w:noWrap/>
            <w:vAlign w:val="center"/>
            <w:hideMark/>
          </w:tcPr>
          <w:p w:rsidR="00B87048" w:rsidRPr="003B724F" w:rsidRDefault="00B87048" w:rsidP="00B87048">
            <w:pPr>
              <w:spacing w:after="0" w:line="240" w:lineRule="auto"/>
              <w:jc w:val="center"/>
              <w:rPr>
                <w:rFonts w:ascii="Arial" w:eastAsia="Times New Roman" w:hAnsi="Arial" w:cs="Arial"/>
                <w:sz w:val="20"/>
                <w:szCs w:val="20"/>
                <w:lang w:eastAsia="pt-BR"/>
              </w:rPr>
            </w:pPr>
            <w:r w:rsidRPr="003B724F">
              <w:rPr>
                <w:rFonts w:ascii="Arial" w:eastAsia="Times New Roman" w:hAnsi="Arial" w:cs="Arial"/>
                <w:sz w:val="20"/>
                <w:szCs w:val="20"/>
                <w:lang w:eastAsia="pt-BR"/>
              </w:rPr>
              <w:t>Mai</w:t>
            </w:r>
          </w:p>
        </w:tc>
        <w:tc>
          <w:tcPr>
            <w:tcW w:w="713" w:type="dxa"/>
            <w:tcBorders>
              <w:top w:val="nil"/>
              <w:left w:val="nil"/>
              <w:bottom w:val="single" w:sz="8" w:space="0" w:color="auto"/>
              <w:right w:val="single" w:sz="8" w:space="0" w:color="auto"/>
            </w:tcBorders>
            <w:shd w:val="clear" w:color="auto" w:fill="FFFFFF"/>
            <w:noWrap/>
            <w:vAlign w:val="center"/>
            <w:hideMark/>
          </w:tcPr>
          <w:p w:rsidR="00B87048" w:rsidRPr="003B724F" w:rsidRDefault="00B87048" w:rsidP="00B87048">
            <w:pPr>
              <w:spacing w:after="0" w:line="240" w:lineRule="auto"/>
              <w:jc w:val="center"/>
              <w:rPr>
                <w:rFonts w:ascii="Arial" w:eastAsia="Times New Roman" w:hAnsi="Arial" w:cs="Arial"/>
                <w:sz w:val="20"/>
                <w:szCs w:val="20"/>
                <w:lang w:eastAsia="pt-BR"/>
              </w:rPr>
            </w:pPr>
            <w:r w:rsidRPr="003B724F">
              <w:rPr>
                <w:rFonts w:ascii="Arial" w:eastAsia="Times New Roman" w:hAnsi="Arial" w:cs="Arial"/>
                <w:sz w:val="20"/>
                <w:szCs w:val="20"/>
                <w:lang w:eastAsia="pt-BR"/>
              </w:rPr>
              <w:t>Jun</w:t>
            </w:r>
          </w:p>
        </w:tc>
        <w:tc>
          <w:tcPr>
            <w:tcW w:w="756" w:type="dxa"/>
            <w:tcBorders>
              <w:top w:val="nil"/>
              <w:left w:val="nil"/>
              <w:bottom w:val="single" w:sz="8" w:space="0" w:color="auto"/>
              <w:right w:val="single" w:sz="8" w:space="0" w:color="auto"/>
            </w:tcBorders>
            <w:shd w:val="clear" w:color="auto" w:fill="FFFFFF"/>
            <w:noWrap/>
            <w:vAlign w:val="center"/>
            <w:hideMark/>
          </w:tcPr>
          <w:p w:rsidR="00B87048" w:rsidRPr="003B724F" w:rsidRDefault="00B87048" w:rsidP="00B87048">
            <w:pPr>
              <w:spacing w:after="0" w:line="240" w:lineRule="auto"/>
              <w:jc w:val="center"/>
              <w:rPr>
                <w:rFonts w:ascii="Arial" w:eastAsia="Times New Roman" w:hAnsi="Arial" w:cs="Arial"/>
                <w:sz w:val="20"/>
                <w:szCs w:val="20"/>
                <w:lang w:eastAsia="pt-BR"/>
              </w:rPr>
            </w:pPr>
            <w:r w:rsidRPr="003B724F">
              <w:rPr>
                <w:rFonts w:ascii="Arial" w:eastAsia="Times New Roman" w:hAnsi="Arial" w:cs="Arial"/>
                <w:sz w:val="20"/>
                <w:szCs w:val="20"/>
                <w:lang w:eastAsia="pt-BR"/>
              </w:rPr>
              <w:t>Jul</w:t>
            </w:r>
          </w:p>
        </w:tc>
        <w:tc>
          <w:tcPr>
            <w:tcW w:w="811" w:type="dxa"/>
            <w:tcBorders>
              <w:top w:val="nil"/>
              <w:left w:val="nil"/>
              <w:bottom w:val="single" w:sz="8" w:space="0" w:color="auto"/>
              <w:right w:val="single" w:sz="8" w:space="0" w:color="auto"/>
            </w:tcBorders>
            <w:shd w:val="clear" w:color="auto" w:fill="FFFFFF"/>
            <w:noWrap/>
            <w:vAlign w:val="center"/>
            <w:hideMark/>
          </w:tcPr>
          <w:p w:rsidR="00B87048" w:rsidRPr="003B724F" w:rsidRDefault="00B87048" w:rsidP="00B87048">
            <w:pPr>
              <w:spacing w:after="0" w:line="240" w:lineRule="auto"/>
              <w:jc w:val="center"/>
              <w:rPr>
                <w:rFonts w:ascii="Arial" w:eastAsia="Times New Roman" w:hAnsi="Arial" w:cs="Arial"/>
                <w:sz w:val="20"/>
                <w:szCs w:val="20"/>
                <w:lang w:eastAsia="pt-BR"/>
              </w:rPr>
            </w:pPr>
            <w:r w:rsidRPr="003B724F">
              <w:rPr>
                <w:rFonts w:ascii="Arial" w:eastAsia="Times New Roman" w:hAnsi="Arial" w:cs="Arial"/>
                <w:sz w:val="20"/>
                <w:szCs w:val="20"/>
                <w:lang w:eastAsia="pt-BR"/>
              </w:rPr>
              <w:t>Ago</w:t>
            </w:r>
          </w:p>
        </w:tc>
        <w:tc>
          <w:tcPr>
            <w:tcW w:w="712" w:type="dxa"/>
            <w:tcBorders>
              <w:top w:val="nil"/>
              <w:left w:val="nil"/>
              <w:bottom w:val="single" w:sz="8" w:space="0" w:color="auto"/>
              <w:right w:val="single" w:sz="8" w:space="0" w:color="auto"/>
            </w:tcBorders>
            <w:shd w:val="clear" w:color="auto" w:fill="FFFFFF"/>
            <w:noWrap/>
            <w:vAlign w:val="center"/>
            <w:hideMark/>
          </w:tcPr>
          <w:p w:rsidR="00B87048" w:rsidRPr="003B724F" w:rsidRDefault="00B87048" w:rsidP="00B87048">
            <w:pPr>
              <w:spacing w:after="0" w:line="240" w:lineRule="auto"/>
              <w:jc w:val="center"/>
              <w:rPr>
                <w:rFonts w:ascii="Arial" w:eastAsia="Times New Roman" w:hAnsi="Arial" w:cs="Arial"/>
                <w:sz w:val="20"/>
                <w:szCs w:val="20"/>
                <w:lang w:eastAsia="pt-BR"/>
              </w:rPr>
            </w:pPr>
            <w:r w:rsidRPr="003B724F">
              <w:rPr>
                <w:rFonts w:ascii="Arial" w:eastAsia="Times New Roman" w:hAnsi="Arial" w:cs="Arial"/>
                <w:sz w:val="20"/>
                <w:szCs w:val="20"/>
                <w:lang w:eastAsia="pt-BR"/>
              </w:rPr>
              <w:t>Set</w:t>
            </w:r>
          </w:p>
        </w:tc>
        <w:tc>
          <w:tcPr>
            <w:tcW w:w="713" w:type="dxa"/>
            <w:tcBorders>
              <w:top w:val="nil"/>
              <w:left w:val="nil"/>
              <w:bottom w:val="single" w:sz="8" w:space="0" w:color="auto"/>
              <w:right w:val="single" w:sz="8" w:space="0" w:color="auto"/>
            </w:tcBorders>
            <w:shd w:val="clear" w:color="auto" w:fill="FFFFFF"/>
            <w:noWrap/>
            <w:vAlign w:val="center"/>
            <w:hideMark/>
          </w:tcPr>
          <w:p w:rsidR="00B87048" w:rsidRPr="003B724F" w:rsidRDefault="00B87048" w:rsidP="00B87048">
            <w:pPr>
              <w:spacing w:after="0" w:line="240" w:lineRule="auto"/>
              <w:jc w:val="center"/>
              <w:rPr>
                <w:rFonts w:ascii="Arial" w:eastAsia="Times New Roman" w:hAnsi="Arial" w:cs="Arial"/>
                <w:sz w:val="20"/>
                <w:szCs w:val="20"/>
                <w:lang w:eastAsia="pt-BR"/>
              </w:rPr>
            </w:pPr>
            <w:r w:rsidRPr="003B724F">
              <w:rPr>
                <w:rFonts w:ascii="Arial" w:eastAsia="Times New Roman" w:hAnsi="Arial" w:cs="Arial"/>
                <w:sz w:val="20"/>
                <w:szCs w:val="20"/>
                <w:lang w:eastAsia="pt-BR"/>
              </w:rPr>
              <w:t>Out</w:t>
            </w:r>
          </w:p>
        </w:tc>
        <w:tc>
          <w:tcPr>
            <w:tcW w:w="713" w:type="dxa"/>
            <w:tcBorders>
              <w:top w:val="nil"/>
              <w:left w:val="nil"/>
              <w:bottom w:val="single" w:sz="8" w:space="0" w:color="auto"/>
              <w:right w:val="single" w:sz="8" w:space="0" w:color="auto"/>
            </w:tcBorders>
            <w:shd w:val="clear" w:color="auto" w:fill="FFFFFF"/>
            <w:noWrap/>
            <w:vAlign w:val="center"/>
            <w:hideMark/>
          </w:tcPr>
          <w:p w:rsidR="00B87048" w:rsidRPr="003B724F" w:rsidRDefault="00B87048" w:rsidP="00B87048">
            <w:pPr>
              <w:spacing w:after="0" w:line="240" w:lineRule="auto"/>
              <w:jc w:val="center"/>
              <w:rPr>
                <w:rFonts w:ascii="Arial" w:eastAsia="Times New Roman" w:hAnsi="Arial" w:cs="Arial"/>
                <w:sz w:val="20"/>
                <w:szCs w:val="20"/>
                <w:lang w:eastAsia="pt-BR"/>
              </w:rPr>
            </w:pPr>
            <w:r w:rsidRPr="003B724F">
              <w:rPr>
                <w:rFonts w:ascii="Arial" w:eastAsia="Times New Roman" w:hAnsi="Arial" w:cs="Arial"/>
                <w:sz w:val="20"/>
                <w:szCs w:val="20"/>
                <w:lang w:eastAsia="pt-BR"/>
              </w:rPr>
              <w:t>Nov</w:t>
            </w:r>
          </w:p>
        </w:tc>
        <w:tc>
          <w:tcPr>
            <w:tcW w:w="855" w:type="dxa"/>
            <w:tcBorders>
              <w:top w:val="nil"/>
              <w:left w:val="nil"/>
              <w:bottom w:val="single" w:sz="8" w:space="0" w:color="auto"/>
              <w:right w:val="single" w:sz="8" w:space="0" w:color="auto"/>
            </w:tcBorders>
            <w:shd w:val="clear" w:color="auto" w:fill="FFFFFF"/>
            <w:noWrap/>
            <w:vAlign w:val="center"/>
            <w:hideMark/>
          </w:tcPr>
          <w:p w:rsidR="00B87048" w:rsidRPr="003B724F" w:rsidRDefault="00B87048" w:rsidP="00B87048">
            <w:pPr>
              <w:spacing w:after="0" w:line="240" w:lineRule="auto"/>
              <w:jc w:val="center"/>
              <w:rPr>
                <w:rFonts w:ascii="Arial" w:eastAsia="Times New Roman" w:hAnsi="Arial" w:cs="Arial"/>
                <w:sz w:val="20"/>
                <w:szCs w:val="20"/>
                <w:lang w:eastAsia="pt-BR"/>
              </w:rPr>
            </w:pPr>
            <w:r w:rsidRPr="003B724F">
              <w:rPr>
                <w:rFonts w:ascii="Arial" w:eastAsia="Times New Roman" w:hAnsi="Arial" w:cs="Arial"/>
                <w:sz w:val="20"/>
                <w:szCs w:val="20"/>
                <w:lang w:eastAsia="pt-BR"/>
              </w:rPr>
              <w:t>Dez</w:t>
            </w:r>
          </w:p>
        </w:tc>
      </w:tr>
      <w:tr w:rsidR="00B87048" w:rsidRPr="003B724F" w:rsidTr="00B87048">
        <w:trPr>
          <w:trHeight w:val="168"/>
        </w:trPr>
        <w:tc>
          <w:tcPr>
            <w:tcW w:w="856" w:type="dxa"/>
            <w:tcBorders>
              <w:top w:val="nil"/>
              <w:left w:val="single" w:sz="8" w:space="0" w:color="auto"/>
              <w:bottom w:val="single" w:sz="4" w:space="0" w:color="auto"/>
              <w:right w:val="single" w:sz="8" w:space="0" w:color="auto"/>
            </w:tcBorders>
            <w:shd w:val="clear" w:color="auto" w:fill="FFFFFF"/>
            <w:noWrap/>
            <w:vAlign w:val="center"/>
          </w:tcPr>
          <w:p w:rsidR="00B87048" w:rsidRPr="003B724F" w:rsidRDefault="002A06D9" w:rsidP="00B87048">
            <w:pPr>
              <w:spacing w:after="0" w:line="240" w:lineRule="auto"/>
              <w:jc w:val="center"/>
              <w:rPr>
                <w:rFonts w:ascii="Arial" w:eastAsia="Times New Roman" w:hAnsi="Arial" w:cs="Arial"/>
                <w:b/>
                <w:sz w:val="20"/>
                <w:szCs w:val="20"/>
                <w:lang w:eastAsia="pt-BR"/>
              </w:rPr>
            </w:pPr>
            <w:r w:rsidRPr="003B724F">
              <w:rPr>
                <w:rFonts w:ascii="Arial" w:eastAsia="Times New Roman" w:hAnsi="Arial" w:cs="Arial"/>
                <w:b/>
                <w:sz w:val="20"/>
                <w:szCs w:val="20"/>
                <w:lang w:eastAsia="pt-BR"/>
              </w:rPr>
              <w:t>2018</w:t>
            </w:r>
          </w:p>
        </w:tc>
        <w:tc>
          <w:tcPr>
            <w:tcW w:w="713" w:type="dxa"/>
            <w:tcBorders>
              <w:top w:val="nil"/>
              <w:left w:val="nil"/>
              <w:bottom w:val="single" w:sz="4" w:space="0" w:color="auto"/>
              <w:right w:val="single" w:sz="8" w:space="0" w:color="auto"/>
            </w:tcBorders>
            <w:shd w:val="clear" w:color="auto" w:fill="FFFFFF"/>
            <w:noWrap/>
            <w:vAlign w:val="center"/>
          </w:tcPr>
          <w:p w:rsidR="00B87048" w:rsidRPr="003B724F" w:rsidRDefault="009253E2" w:rsidP="00B87048">
            <w:pPr>
              <w:spacing w:after="0" w:line="240" w:lineRule="auto"/>
              <w:jc w:val="center"/>
              <w:rPr>
                <w:rFonts w:ascii="Arial" w:eastAsia="Times New Roman" w:hAnsi="Arial" w:cs="Arial"/>
                <w:sz w:val="20"/>
                <w:szCs w:val="20"/>
                <w:lang w:eastAsia="pt-BR"/>
              </w:rPr>
            </w:pPr>
            <w:r w:rsidRPr="003B724F">
              <w:rPr>
                <w:rFonts w:ascii="Arial" w:eastAsia="Times New Roman" w:hAnsi="Arial" w:cs="Arial"/>
                <w:sz w:val="20"/>
                <w:szCs w:val="20"/>
                <w:lang w:eastAsia="pt-BR"/>
              </w:rPr>
              <w:t>48</w:t>
            </w:r>
          </w:p>
        </w:tc>
        <w:tc>
          <w:tcPr>
            <w:tcW w:w="712" w:type="dxa"/>
            <w:tcBorders>
              <w:top w:val="nil"/>
              <w:left w:val="nil"/>
              <w:bottom w:val="single" w:sz="4" w:space="0" w:color="auto"/>
              <w:right w:val="single" w:sz="8" w:space="0" w:color="auto"/>
            </w:tcBorders>
            <w:shd w:val="clear" w:color="auto" w:fill="FFFFFF"/>
            <w:noWrap/>
            <w:vAlign w:val="center"/>
          </w:tcPr>
          <w:p w:rsidR="00B87048" w:rsidRPr="003B724F" w:rsidRDefault="009253E2" w:rsidP="00B87048">
            <w:pPr>
              <w:spacing w:after="0" w:line="240" w:lineRule="auto"/>
              <w:jc w:val="center"/>
              <w:rPr>
                <w:rFonts w:ascii="Arial" w:eastAsia="Times New Roman" w:hAnsi="Arial" w:cs="Arial"/>
                <w:sz w:val="20"/>
                <w:szCs w:val="20"/>
                <w:lang w:eastAsia="pt-BR"/>
              </w:rPr>
            </w:pPr>
            <w:r w:rsidRPr="003B724F">
              <w:rPr>
                <w:rFonts w:ascii="Arial" w:eastAsia="Times New Roman" w:hAnsi="Arial" w:cs="Arial"/>
                <w:sz w:val="20"/>
                <w:szCs w:val="20"/>
                <w:lang w:eastAsia="pt-BR"/>
              </w:rPr>
              <w:t>58</w:t>
            </w:r>
          </w:p>
        </w:tc>
        <w:tc>
          <w:tcPr>
            <w:tcW w:w="713" w:type="dxa"/>
            <w:tcBorders>
              <w:top w:val="nil"/>
              <w:left w:val="nil"/>
              <w:bottom w:val="single" w:sz="4" w:space="0" w:color="auto"/>
              <w:right w:val="single" w:sz="8" w:space="0" w:color="auto"/>
            </w:tcBorders>
            <w:shd w:val="clear" w:color="auto" w:fill="FFFFFF"/>
            <w:noWrap/>
            <w:vAlign w:val="center"/>
          </w:tcPr>
          <w:p w:rsidR="00B87048" w:rsidRPr="003B724F" w:rsidRDefault="009253E2" w:rsidP="00B87048">
            <w:pPr>
              <w:spacing w:after="0" w:line="240" w:lineRule="auto"/>
              <w:jc w:val="center"/>
              <w:rPr>
                <w:rFonts w:ascii="Arial" w:eastAsia="Times New Roman" w:hAnsi="Arial" w:cs="Arial"/>
                <w:sz w:val="20"/>
                <w:szCs w:val="20"/>
                <w:lang w:eastAsia="pt-BR"/>
              </w:rPr>
            </w:pPr>
            <w:r w:rsidRPr="003B724F">
              <w:rPr>
                <w:rFonts w:ascii="Arial" w:eastAsia="Times New Roman" w:hAnsi="Arial" w:cs="Arial"/>
                <w:sz w:val="20"/>
                <w:szCs w:val="20"/>
                <w:lang w:eastAsia="pt-BR"/>
              </w:rPr>
              <w:t>108</w:t>
            </w:r>
          </w:p>
        </w:tc>
        <w:tc>
          <w:tcPr>
            <w:tcW w:w="713" w:type="dxa"/>
            <w:tcBorders>
              <w:top w:val="nil"/>
              <w:left w:val="nil"/>
              <w:bottom w:val="single" w:sz="4" w:space="0" w:color="auto"/>
              <w:right w:val="single" w:sz="8" w:space="0" w:color="auto"/>
            </w:tcBorders>
            <w:shd w:val="clear" w:color="auto" w:fill="FFFFFF"/>
            <w:noWrap/>
            <w:vAlign w:val="center"/>
          </w:tcPr>
          <w:p w:rsidR="00B87048" w:rsidRPr="003B724F" w:rsidRDefault="009253E2" w:rsidP="00B87048">
            <w:pPr>
              <w:spacing w:after="0" w:line="240" w:lineRule="auto"/>
              <w:jc w:val="center"/>
              <w:rPr>
                <w:rFonts w:ascii="Arial" w:eastAsia="Times New Roman" w:hAnsi="Arial" w:cs="Arial"/>
                <w:sz w:val="20"/>
                <w:szCs w:val="20"/>
                <w:lang w:eastAsia="pt-BR"/>
              </w:rPr>
            </w:pPr>
            <w:r w:rsidRPr="003B724F">
              <w:rPr>
                <w:rFonts w:ascii="Arial" w:eastAsia="Times New Roman" w:hAnsi="Arial" w:cs="Arial"/>
                <w:sz w:val="20"/>
                <w:szCs w:val="20"/>
                <w:lang w:eastAsia="pt-BR"/>
              </w:rPr>
              <w:t>75</w:t>
            </w:r>
          </w:p>
        </w:tc>
        <w:tc>
          <w:tcPr>
            <w:tcW w:w="713" w:type="dxa"/>
            <w:tcBorders>
              <w:top w:val="nil"/>
              <w:left w:val="nil"/>
              <w:bottom w:val="single" w:sz="4" w:space="0" w:color="auto"/>
              <w:right w:val="single" w:sz="8" w:space="0" w:color="auto"/>
            </w:tcBorders>
            <w:shd w:val="clear" w:color="auto" w:fill="FFFFFF"/>
            <w:noWrap/>
            <w:vAlign w:val="center"/>
          </w:tcPr>
          <w:p w:rsidR="00B87048" w:rsidRPr="003B724F" w:rsidRDefault="002A06D9" w:rsidP="00B87048">
            <w:pPr>
              <w:spacing w:after="0" w:line="240" w:lineRule="auto"/>
              <w:jc w:val="center"/>
              <w:rPr>
                <w:rFonts w:ascii="Arial" w:eastAsia="Times New Roman" w:hAnsi="Arial" w:cs="Arial"/>
                <w:sz w:val="20"/>
                <w:szCs w:val="20"/>
                <w:lang w:eastAsia="pt-BR"/>
              </w:rPr>
            </w:pPr>
            <w:r w:rsidRPr="003B724F">
              <w:rPr>
                <w:rFonts w:ascii="Arial" w:eastAsia="Times New Roman" w:hAnsi="Arial" w:cs="Arial"/>
                <w:sz w:val="20"/>
                <w:szCs w:val="20"/>
                <w:lang w:eastAsia="pt-BR"/>
              </w:rPr>
              <w:t>-</w:t>
            </w:r>
          </w:p>
        </w:tc>
        <w:tc>
          <w:tcPr>
            <w:tcW w:w="713" w:type="dxa"/>
            <w:tcBorders>
              <w:top w:val="nil"/>
              <w:left w:val="nil"/>
              <w:bottom w:val="single" w:sz="4" w:space="0" w:color="auto"/>
              <w:right w:val="single" w:sz="8" w:space="0" w:color="auto"/>
            </w:tcBorders>
            <w:shd w:val="clear" w:color="auto" w:fill="FFFFFF"/>
            <w:noWrap/>
            <w:vAlign w:val="center"/>
          </w:tcPr>
          <w:p w:rsidR="00B87048" w:rsidRPr="003B724F" w:rsidRDefault="002A06D9" w:rsidP="00B87048">
            <w:pPr>
              <w:spacing w:after="0" w:line="240" w:lineRule="auto"/>
              <w:jc w:val="center"/>
              <w:rPr>
                <w:rFonts w:ascii="Arial" w:eastAsia="Times New Roman" w:hAnsi="Arial" w:cs="Arial"/>
                <w:sz w:val="20"/>
                <w:szCs w:val="20"/>
                <w:lang w:eastAsia="pt-BR"/>
              </w:rPr>
            </w:pPr>
            <w:r w:rsidRPr="003B724F">
              <w:rPr>
                <w:rFonts w:ascii="Arial" w:eastAsia="Times New Roman" w:hAnsi="Arial" w:cs="Arial"/>
                <w:sz w:val="20"/>
                <w:szCs w:val="20"/>
                <w:lang w:eastAsia="pt-BR"/>
              </w:rPr>
              <w:t>-</w:t>
            </w:r>
          </w:p>
        </w:tc>
        <w:tc>
          <w:tcPr>
            <w:tcW w:w="756" w:type="dxa"/>
            <w:tcBorders>
              <w:top w:val="nil"/>
              <w:left w:val="nil"/>
              <w:bottom w:val="single" w:sz="4" w:space="0" w:color="auto"/>
              <w:right w:val="single" w:sz="8" w:space="0" w:color="auto"/>
            </w:tcBorders>
            <w:shd w:val="clear" w:color="auto" w:fill="FFFFFF"/>
            <w:noWrap/>
            <w:vAlign w:val="center"/>
          </w:tcPr>
          <w:p w:rsidR="00B87048" w:rsidRPr="003B724F" w:rsidRDefault="002A06D9" w:rsidP="00B87048">
            <w:pPr>
              <w:spacing w:after="0" w:line="240" w:lineRule="auto"/>
              <w:jc w:val="center"/>
              <w:rPr>
                <w:rFonts w:ascii="Arial" w:eastAsia="Times New Roman" w:hAnsi="Arial" w:cs="Arial"/>
                <w:sz w:val="20"/>
                <w:szCs w:val="20"/>
                <w:lang w:eastAsia="pt-BR"/>
              </w:rPr>
            </w:pPr>
            <w:r w:rsidRPr="003B724F">
              <w:rPr>
                <w:rFonts w:ascii="Arial" w:eastAsia="Times New Roman" w:hAnsi="Arial" w:cs="Arial"/>
                <w:sz w:val="20"/>
                <w:szCs w:val="20"/>
                <w:lang w:eastAsia="pt-BR"/>
              </w:rPr>
              <w:t>-</w:t>
            </w:r>
          </w:p>
        </w:tc>
        <w:tc>
          <w:tcPr>
            <w:tcW w:w="811" w:type="dxa"/>
            <w:tcBorders>
              <w:top w:val="nil"/>
              <w:left w:val="nil"/>
              <w:bottom w:val="single" w:sz="4" w:space="0" w:color="auto"/>
              <w:right w:val="single" w:sz="8" w:space="0" w:color="auto"/>
            </w:tcBorders>
            <w:noWrap/>
            <w:vAlign w:val="center"/>
          </w:tcPr>
          <w:p w:rsidR="00B87048" w:rsidRPr="003B724F" w:rsidRDefault="002A06D9" w:rsidP="00B87048">
            <w:pPr>
              <w:spacing w:after="0" w:line="240" w:lineRule="auto"/>
              <w:jc w:val="center"/>
              <w:rPr>
                <w:rFonts w:ascii="Arial" w:eastAsia="Times New Roman" w:hAnsi="Arial" w:cs="Arial"/>
                <w:sz w:val="20"/>
                <w:szCs w:val="20"/>
                <w:lang w:eastAsia="pt-BR"/>
              </w:rPr>
            </w:pPr>
            <w:r w:rsidRPr="003B724F">
              <w:rPr>
                <w:rFonts w:ascii="Arial" w:eastAsia="Times New Roman" w:hAnsi="Arial" w:cs="Arial"/>
                <w:sz w:val="20"/>
                <w:szCs w:val="20"/>
                <w:lang w:eastAsia="pt-BR"/>
              </w:rPr>
              <w:t>-</w:t>
            </w:r>
          </w:p>
        </w:tc>
        <w:tc>
          <w:tcPr>
            <w:tcW w:w="712" w:type="dxa"/>
            <w:tcBorders>
              <w:top w:val="nil"/>
              <w:left w:val="nil"/>
              <w:bottom w:val="single" w:sz="4" w:space="0" w:color="auto"/>
              <w:right w:val="single" w:sz="8" w:space="0" w:color="auto"/>
            </w:tcBorders>
            <w:shd w:val="clear" w:color="auto" w:fill="FFFFFF"/>
            <w:noWrap/>
            <w:vAlign w:val="center"/>
          </w:tcPr>
          <w:p w:rsidR="00B87048" w:rsidRPr="003B724F" w:rsidRDefault="002A06D9" w:rsidP="00B87048">
            <w:pPr>
              <w:spacing w:after="0" w:line="240" w:lineRule="auto"/>
              <w:jc w:val="center"/>
              <w:rPr>
                <w:rFonts w:ascii="Arial" w:eastAsia="Times New Roman" w:hAnsi="Arial" w:cs="Arial"/>
                <w:sz w:val="20"/>
                <w:szCs w:val="20"/>
                <w:lang w:eastAsia="pt-BR"/>
              </w:rPr>
            </w:pPr>
            <w:r w:rsidRPr="003B724F">
              <w:rPr>
                <w:rFonts w:ascii="Arial" w:eastAsia="Times New Roman" w:hAnsi="Arial" w:cs="Arial"/>
                <w:sz w:val="20"/>
                <w:szCs w:val="20"/>
                <w:lang w:eastAsia="pt-BR"/>
              </w:rPr>
              <w:t>-</w:t>
            </w:r>
          </w:p>
        </w:tc>
        <w:tc>
          <w:tcPr>
            <w:tcW w:w="713" w:type="dxa"/>
            <w:tcBorders>
              <w:top w:val="nil"/>
              <w:left w:val="nil"/>
              <w:bottom w:val="single" w:sz="4" w:space="0" w:color="auto"/>
              <w:right w:val="single" w:sz="8" w:space="0" w:color="auto"/>
            </w:tcBorders>
            <w:shd w:val="clear" w:color="auto" w:fill="FFFFFF"/>
            <w:noWrap/>
            <w:vAlign w:val="center"/>
          </w:tcPr>
          <w:p w:rsidR="00B87048" w:rsidRPr="003B724F" w:rsidRDefault="002A06D9" w:rsidP="00B87048">
            <w:pPr>
              <w:spacing w:after="0" w:line="240" w:lineRule="auto"/>
              <w:jc w:val="center"/>
              <w:rPr>
                <w:rFonts w:ascii="Arial" w:eastAsia="Times New Roman" w:hAnsi="Arial" w:cs="Arial"/>
                <w:sz w:val="20"/>
                <w:szCs w:val="20"/>
                <w:lang w:eastAsia="pt-BR"/>
              </w:rPr>
            </w:pPr>
            <w:r w:rsidRPr="003B724F">
              <w:rPr>
                <w:rFonts w:ascii="Arial" w:eastAsia="Times New Roman" w:hAnsi="Arial" w:cs="Arial"/>
                <w:sz w:val="20"/>
                <w:szCs w:val="20"/>
                <w:lang w:eastAsia="pt-BR"/>
              </w:rPr>
              <w:t>-</w:t>
            </w:r>
          </w:p>
        </w:tc>
        <w:tc>
          <w:tcPr>
            <w:tcW w:w="713" w:type="dxa"/>
            <w:tcBorders>
              <w:top w:val="nil"/>
              <w:left w:val="nil"/>
              <w:bottom w:val="single" w:sz="4" w:space="0" w:color="auto"/>
              <w:right w:val="single" w:sz="8" w:space="0" w:color="auto"/>
            </w:tcBorders>
            <w:shd w:val="clear" w:color="auto" w:fill="FFFFFF"/>
            <w:noWrap/>
            <w:vAlign w:val="center"/>
          </w:tcPr>
          <w:p w:rsidR="00B87048" w:rsidRPr="003B724F" w:rsidRDefault="002A06D9" w:rsidP="00B87048">
            <w:pPr>
              <w:spacing w:after="0" w:line="240" w:lineRule="auto"/>
              <w:jc w:val="center"/>
              <w:rPr>
                <w:rFonts w:ascii="Arial" w:eastAsia="Times New Roman" w:hAnsi="Arial" w:cs="Arial"/>
                <w:sz w:val="20"/>
                <w:szCs w:val="20"/>
                <w:lang w:eastAsia="pt-BR"/>
              </w:rPr>
            </w:pPr>
            <w:r w:rsidRPr="003B724F">
              <w:rPr>
                <w:rFonts w:ascii="Arial" w:eastAsia="Times New Roman" w:hAnsi="Arial" w:cs="Arial"/>
                <w:sz w:val="20"/>
                <w:szCs w:val="20"/>
                <w:lang w:eastAsia="pt-BR"/>
              </w:rPr>
              <w:t>-</w:t>
            </w:r>
          </w:p>
        </w:tc>
        <w:tc>
          <w:tcPr>
            <w:tcW w:w="855" w:type="dxa"/>
            <w:tcBorders>
              <w:top w:val="nil"/>
              <w:left w:val="nil"/>
              <w:bottom w:val="single" w:sz="4" w:space="0" w:color="auto"/>
              <w:right w:val="single" w:sz="8" w:space="0" w:color="auto"/>
            </w:tcBorders>
            <w:shd w:val="clear" w:color="auto" w:fill="FFFFFF"/>
            <w:noWrap/>
            <w:vAlign w:val="center"/>
          </w:tcPr>
          <w:p w:rsidR="00B87048" w:rsidRPr="003B724F" w:rsidRDefault="002A06D9" w:rsidP="00B87048">
            <w:pPr>
              <w:spacing w:after="0" w:line="240" w:lineRule="auto"/>
              <w:jc w:val="center"/>
              <w:rPr>
                <w:rFonts w:ascii="Arial" w:eastAsia="Times New Roman" w:hAnsi="Arial" w:cs="Arial"/>
                <w:sz w:val="20"/>
                <w:szCs w:val="20"/>
                <w:lang w:eastAsia="pt-BR"/>
              </w:rPr>
            </w:pPr>
            <w:r w:rsidRPr="003B724F">
              <w:rPr>
                <w:rFonts w:ascii="Arial" w:eastAsia="Times New Roman" w:hAnsi="Arial" w:cs="Arial"/>
                <w:sz w:val="20"/>
                <w:szCs w:val="20"/>
                <w:lang w:eastAsia="pt-BR"/>
              </w:rPr>
              <w:t>-</w:t>
            </w:r>
          </w:p>
        </w:tc>
      </w:tr>
      <w:tr w:rsidR="006E2F2A" w:rsidRPr="003B724F" w:rsidTr="00B87048">
        <w:trPr>
          <w:trHeight w:val="168"/>
        </w:trPr>
        <w:tc>
          <w:tcPr>
            <w:tcW w:w="856" w:type="dxa"/>
            <w:tcBorders>
              <w:top w:val="nil"/>
              <w:left w:val="single" w:sz="8" w:space="0" w:color="auto"/>
              <w:bottom w:val="single" w:sz="4" w:space="0" w:color="auto"/>
              <w:right w:val="single" w:sz="8" w:space="0" w:color="auto"/>
            </w:tcBorders>
            <w:shd w:val="clear" w:color="auto" w:fill="FFFFFF"/>
            <w:noWrap/>
            <w:vAlign w:val="center"/>
            <w:hideMark/>
          </w:tcPr>
          <w:p w:rsidR="006E2F2A" w:rsidRPr="003B724F" w:rsidRDefault="006E2F2A" w:rsidP="006E2F2A">
            <w:pPr>
              <w:spacing w:after="0" w:line="240" w:lineRule="auto"/>
              <w:jc w:val="center"/>
              <w:rPr>
                <w:rFonts w:ascii="Arial" w:eastAsia="Times New Roman" w:hAnsi="Arial" w:cs="Arial"/>
                <w:b/>
                <w:sz w:val="20"/>
                <w:szCs w:val="20"/>
                <w:lang w:eastAsia="pt-BR"/>
              </w:rPr>
            </w:pPr>
            <w:r w:rsidRPr="003B724F">
              <w:rPr>
                <w:rFonts w:ascii="Arial" w:eastAsia="Times New Roman" w:hAnsi="Arial" w:cs="Arial"/>
                <w:b/>
                <w:sz w:val="20"/>
                <w:szCs w:val="20"/>
                <w:lang w:eastAsia="pt-BR"/>
              </w:rPr>
              <w:t>2017</w:t>
            </w:r>
          </w:p>
        </w:tc>
        <w:tc>
          <w:tcPr>
            <w:tcW w:w="713" w:type="dxa"/>
            <w:tcBorders>
              <w:top w:val="nil"/>
              <w:left w:val="nil"/>
              <w:bottom w:val="single" w:sz="4" w:space="0" w:color="auto"/>
              <w:right w:val="single" w:sz="8" w:space="0" w:color="auto"/>
            </w:tcBorders>
            <w:shd w:val="clear" w:color="auto" w:fill="FFFFFF"/>
            <w:noWrap/>
            <w:vAlign w:val="center"/>
          </w:tcPr>
          <w:p w:rsidR="006E2F2A" w:rsidRPr="003B724F" w:rsidRDefault="009253E2" w:rsidP="006E2F2A">
            <w:pPr>
              <w:spacing w:after="0" w:line="240" w:lineRule="auto"/>
              <w:jc w:val="center"/>
              <w:rPr>
                <w:rFonts w:ascii="Arial" w:eastAsia="Times New Roman" w:hAnsi="Arial" w:cs="Arial"/>
                <w:sz w:val="20"/>
                <w:szCs w:val="20"/>
                <w:lang w:eastAsia="pt-BR"/>
              </w:rPr>
            </w:pPr>
            <w:r w:rsidRPr="003B724F">
              <w:rPr>
                <w:rFonts w:ascii="Arial" w:eastAsia="Times New Roman" w:hAnsi="Arial" w:cs="Arial"/>
                <w:sz w:val="20"/>
                <w:szCs w:val="20"/>
                <w:lang w:eastAsia="pt-BR"/>
              </w:rPr>
              <w:t>67</w:t>
            </w:r>
          </w:p>
        </w:tc>
        <w:tc>
          <w:tcPr>
            <w:tcW w:w="712" w:type="dxa"/>
            <w:tcBorders>
              <w:top w:val="nil"/>
              <w:left w:val="nil"/>
              <w:bottom w:val="single" w:sz="4" w:space="0" w:color="auto"/>
              <w:right w:val="single" w:sz="8" w:space="0" w:color="auto"/>
            </w:tcBorders>
            <w:shd w:val="clear" w:color="auto" w:fill="FFFFFF"/>
            <w:noWrap/>
            <w:vAlign w:val="center"/>
          </w:tcPr>
          <w:p w:rsidR="006E2F2A" w:rsidRPr="003B724F" w:rsidRDefault="009253E2" w:rsidP="006E2F2A">
            <w:pPr>
              <w:spacing w:after="0" w:line="240" w:lineRule="auto"/>
              <w:jc w:val="center"/>
              <w:rPr>
                <w:rFonts w:ascii="Arial" w:eastAsia="Times New Roman" w:hAnsi="Arial" w:cs="Arial"/>
                <w:sz w:val="20"/>
                <w:szCs w:val="20"/>
                <w:lang w:eastAsia="pt-BR"/>
              </w:rPr>
            </w:pPr>
            <w:r w:rsidRPr="003B724F">
              <w:rPr>
                <w:rFonts w:ascii="Arial" w:eastAsia="Times New Roman" w:hAnsi="Arial" w:cs="Arial"/>
                <w:sz w:val="20"/>
                <w:szCs w:val="20"/>
                <w:lang w:eastAsia="pt-BR"/>
              </w:rPr>
              <w:t>59</w:t>
            </w:r>
          </w:p>
        </w:tc>
        <w:tc>
          <w:tcPr>
            <w:tcW w:w="713" w:type="dxa"/>
            <w:tcBorders>
              <w:top w:val="nil"/>
              <w:left w:val="nil"/>
              <w:bottom w:val="single" w:sz="4" w:space="0" w:color="auto"/>
              <w:right w:val="single" w:sz="8" w:space="0" w:color="auto"/>
            </w:tcBorders>
            <w:shd w:val="clear" w:color="auto" w:fill="FFFFFF"/>
            <w:noWrap/>
            <w:vAlign w:val="center"/>
          </w:tcPr>
          <w:p w:rsidR="006E2F2A" w:rsidRPr="003B724F" w:rsidRDefault="009253E2" w:rsidP="006E2F2A">
            <w:pPr>
              <w:spacing w:after="0" w:line="240" w:lineRule="auto"/>
              <w:jc w:val="center"/>
              <w:rPr>
                <w:rFonts w:ascii="Arial" w:eastAsia="Times New Roman" w:hAnsi="Arial" w:cs="Arial"/>
                <w:sz w:val="20"/>
                <w:szCs w:val="20"/>
                <w:lang w:eastAsia="pt-BR"/>
              </w:rPr>
            </w:pPr>
            <w:r w:rsidRPr="003B724F">
              <w:rPr>
                <w:rFonts w:ascii="Arial" w:eastAsia="Times New Roman" w:hAnsi="Arial" w:cs="Arial"/>
                <w:sz w:val="20"/>
                <w:szCs w:val="20"/>
                <w:lang w:eastAsia="pt-BR"/>
              </w:rPr>
              <w:t>41</w:t>
            </w:r>
          </w:p>
        </w:tc>
        <w:tc>
          <w:tcPr>
            <w:tcW w:w="713" w:type="dxa"/>
            <w:tcBorders>
              <w:top w:val="nil"/>
              <w:left w:val="nil"/>
              <w:bottom w:val="single" w:sz="4" w:space="0" w:color="auto"/>
              <w:right w:val="single" w:sz="8" w:space="0" w:color="auto"/>
            </w:tcBorders>
            <w:shd w:val="clear" w:color="auto" w:fill="FFFFFF"/>
            <w:noWrap/>
            <w:vAlign w:val="center"/>
          </w:tcPr>
          <w:p w:rsidR="006E2F2A" w:rsidRPr="003B724F" w:rsidRDefault="009253E2" w:rsidP="006E2F2A">
            <w:pPr>
              <w:spacing w:after="0" w:line="240" w:lineRule="auto"/>
              <w:jc w:val="center"/>
              <w:rPr>
                <w:rFonts w:ascii="Arial" w:eastAsia="Times New Roman" w:hAnsi="Arial" w:cs="Arial"/>
                <w:sz w:val="20"/>
                <w:szCs w:val="20"/>
                <w:lang w:eastAsia="pt-BR"/>
              </w:rPr>
            </w:pPr>
            <w:r w:rsidRPr="003B724F">
              <w:rPr>
                <w:rFonts w:ascii="Arial" w:eastAsia="Times New Roman" w:hAnsi="Arial" w:cs="Arial"/>
                <w:sz w:val="20"/>
                <w:szCs w:val="20"/>
                <w:lang w:eastAsia="pt-BR"/>
              </w:rPr>
              <w:t>60</w:t>
            </w:r>
          </w:p>
        </w:tc>
        <w:tc>
          <w:tcPr>
            <w:tcW w:w="713" w:type="dxa"/>
            <w:tcBorders>
              <w:top w:val="nil"/>
              <w:left w:val="nil"/>
              <w:bottom w:val="single" w:sz="4" w:space="0" w:color="auto"/>
              <w:right w:val="single" w:sz="8" w:space="0" w:color="auto"/>
            </w:tcBorders>
            <w:shd w:val="clear" w:color="auto" w:fill="FFFFFF"/>
            <w:noWrap/>
            <w:vAlign w:val="center"/>
          </w:tcPr>
          <w:p w:rsidR="006E2F2A" w:rsidRPr="003B724F" w:rsidRDefault="009253E2" w:rsidP="006E2F2A">
            <w:pPr>
              <w:spacing w:after="0" w:line="240" w:lineRule="auto"/>
              <w:jc w:val="center"/>
              <w:rPr>
                <w:rFonts w:ascii="Arial" w:eastAsia="Times New Roman" w:hAnsi="Arial" w:cs="Arial"/>
                <w:sz w:val="20"/>
                <w:szCs w:val="20"/>
                <w:lang w:eastAsia="pt-BR"/>
              </w:rPr>
            </w:pPr>
            <w:r w:rsidRPr="003B724F">
              <w:rPr>
                <w:rFonts w:ascii="Arial" w:eastAsia="Times New Roman" w:hAnsi="Arial" w:cs="Arial"/>
                <w:sz w:val="20"/>
                <w:szCs w:val="20"/>
                <w:lang w:eastAsia="pt-BR"/>
              </w:rPr>
              <w:t>136</w:t>
            </w:r>
          </w:p>
        </w:tc>
        <w:tc>
          <w:tcPr>
            <w:tcW w:w="713" w:type="dxa"/>
            <w:tcBorders>
              <w:top w:val="nil"/>
              <w:left w:val="nil"/>
              <w:bottom w:val="single" w:sz="4" w:space="0" w:color="auto"/>
              <w:right w:val="single" w:sz="8" w:space="0" w:color="auto"/>
            </w:tcBorders>
            <w:shd w:val="clear" w:color="auto" w:fill="FFFFFF"/>
            <w:noWrap/>
            <w:vAlign w:val="center"/>
          </w:tcPr>
          <w:p w:rsidR="006E2F2A" w:rsidRPr="003B724F" w:rsidRDefault="009253E2" w:rsidP="006E2F2A">
            <w:pPr>
              <w:spacing w:after="0" w:line="240" w:lineRule="auto"/>
              <w:jc w:val="center"/>
              <w:rPr>
                <w:rFonts w:ascii="Arial" w:eastAsia="Times New Roman" w:hAnsi="Arial" w:cs="Arial"/>
                <w:sz w:val="20"/>
                <w:szCs w:val="20"/>
                <w:lang w:eastAsia="pt-BR"/>
              </w:rPr>
            </w:pPr>
            <w:r w:rsidRPr="003B724F">
              <w:rPr>
                <w:rFonts w:ascii="Arial" w:eastAsia="Times New Roman" w:hAnsi="Arial" w:cs="Arial"/>
                <w:sz w:val="20"/>
                <w:szCs w:val="20"/>
                <w:lang w:eastAsia="pt-BR"/>
              </w:rPr>
              <w:t>48</w:t>
            </w:r>
          </w:p>
        </w:tc>
        <w:tc>
          <w:tcPr>
            <w:tcW w:w="756" w:type="dxa"/>
            <w:tcBorders>
              <w:top w:val="nil"/>
              <w:left w:val="nil"/>
              <w:bottom w:val="single" w:sz="4" w:space="0" w:color="auto"/>
              <w:right w:val="single" w:sz="8" w:space="0" w:color="auto"/>
            </w:tcBorders>
            <w:shd w:val="clear" w:color="auto" w:fill="FFFFFF"/>
            <w:noWrap/>
            <w:vAlign w:val="center"/>
          </w:tcPr>
          <w:p w:rsidR="006E2F2A" w:rsidRPr="003B724F" w:rsidRDefault="00CB0B72" w:rsidP="006E2F2A">
            <w:pPr>
              <w:spacing w:after="0" w:line="240" w:lineRule="auto"/>
              <w:jc w:val="center"/>
              <w:rPr>
                <w:rFonts w:ascii="Arial" w:eastAsia="Times New Roman" w:hAnsi="Arial" w:cs="Arial"/>
                <w:sz w:val="20"/>
                <w:szCs w:val="20"/>
                <w:lang w:eastAsia="pt-BR"/>
              </w:rPr>
            </w:pPr>
            <w:r w:rsidRPr="003B724F">
              <w:rPr>
                <w:rFonts w:ascii="Arial" w:eastAsia="Times New Roman" w:hAnsi="Arial" w:cs="Arial"/>
                <w:sz w:val="20"/>
                <w:szCs w:val="20"/>
                <w:lang w:eastAsia="pt-BR"/>
              </w:rPr>
              <w:t>8</w:t>
            </w:r>
            <w:r w:rsidR="009253E2" w:rsidRPr="003B724F">
              <w:rPr>
                <w:rFonts w:ascii="Arial" w:eastAsia="Times New Roman" w:hAnsi="Arial" w:cs="Arial"/>
                <w:sz w:val="20"/>
                <w:szCs w:val="20"/>
                <w:lang w:eastAsia="pt-BR"/>
              </w:rPr>
              <w:t>9</w:t>
            </w:r>
          </w:p>
        </w:tc>
        <w:tc>
          <w:tcPr>
            <w:tcW w:w="811" w:type="dxa"/>
            <w:tcBorders>
              <w:top w:val="nil"/>
              <w:left w:val="nil"/>
              <w:bottom w:val="single" w:sz="4" w:space="0" w:color="auto"/>
              <w:right w:val="single" w:sz="8" w:space="0" w:color="auto"/>
            </w:tcBorders>
            <w:noWrap/>
            <w:vAlign w:val="center"/>
          </w:tcPr>
          <w:p w:rsidR="006E2F2A" w:rsidRPr="003B724F" w:rsidRDefault="009253E2" w:rsidP="006E2F2A">
            <w:pPr>
              <w:spacing w:after="0" w:line="240" w:lineRule="auto"/>
              <w:jc w:val="center"/>
              <w:rPr>
                <w:rFonts w:ascii="Arial" w:eastAsia="Times New Roman" w:hAnsi="Arial" w:cs="Arial"/>
                <w:sz w:val="20"/>
                <w:szCs w:val="20"/>
                <w:lang w:eastAsia="pt-BR"/>
              </w:rPr>
            </w:pPr>
            <w:r w:rsidRPr="003B724F">
              <w:rPr>
                <w:rFonts w:ascii="Arial" w:eastAsia="Times New Roman" w:hAnsi="Arial" w:cs="Arial"/>
                <w:sz w:val="20"/>
                <w:szCs w:val="20"/>
                <w:lang w:eastAsia="pt-BR"/>
              </w:rPr>
              <w:t>102</w:t>
            </w:r>
          </w:p>
        </w:tc>
        <w:tc>
          <w:tcPr>
            <w:tcW w:w="712" w:type="dxa"/>
            <w:tcBorders>
              <w:top w:val="nil"/>
              <w:left w:val="nil"/>
              <w:bottom w:val="single" w:sz="4" w:space="0" w:color="auto"/>
              <w:right w:val="single" w:sz="8" w:space="0" w:color="auto"/>
            </w:tcBorders>
            <w:shd w:val="clear" w:color="auto" w:fill="FFFFFF"/>
            <w:noWrap/>
            <w:vAlign w:val="center"/>
          </w:tcPr>
          <w:p w:rsidR="006E2F2A" w:rsidRPr="003B724F" w:rsidRDefault="009253E2" w:rsidP="006E2F2A">
            <w:pPr>
              <w:spacing w:after="0" w:line="240" w:lineRule="auto"/>
              <w:jc w:val="center"/>
              <w:rPr>
                <w:rFonts w:ascii="Arial" w:eastAsia="Times New Roman" w:hAnsi="Arial" w:cs="Arial"/>
                <w:sz w:val="20"/>
                <w:szCs w:val="20"/>
                <w:lang w:eastAsia="pt-BR"/>
              </w:rPr>
            </w:pPr>
            <w:r w:rsidRPr="003B724F">
              <w:rPr>
                <w:rFonts w:ascii="Arial" w:eastAsia="Times New Roman" w:hAnsi="Arial" w:cs="Arial"/>
                <w:sz w:val="20"/>
                <w:szCs w:val="20"/>
                <w:lang w:eastAsia="pt-BR"/>
              </w:rPr>
              <w:t>82</w:t>
            </w:r>
          </w:p>
        </w:tc>
        <w:tc>
          <w:tcPr>
            <w:tcW w:w="713" w:type="dxa"/>
            <w:tcBorders>
              <w:top w:val="nil"/>
              <w:left w:val="nil"/>
              <w:bottom w:val="single" w:sz="4" w:space="0" w:color="auto"/>
              <w:right w:val="single" w:sz="8" w:space="0" w:color="auto"/>
            </w:tcBorders>
            <w:shd w:val="clear" w:color="auto" w:fill="FFFFFF"/>
            <w:noWrap/>
            <w:vAlign w:val="center"/>
          </w:tcPr>
          <w:p w:rsidR="006E2F2A" w:rsidRPr="003B724F" w:rsidRDefault="009253E2" w:rsidP="006E2F2A">
            <w:pPr>
              <w:spacing w:after="0" w:line="240" w:lineRule="auto"/>
              <w:jc w:val="center"/>
              <w:rPr>
                <w:rFonts w:ascii="Arial" w:eastAsia="Times New Roman" w:hAnsi="Arial" w:cs="Arial"/>
                <w:sz w:val="20"/>
                <w:szCs w:val="20"/>
                <w:lang w:eastAsia="pt-BR"/>
              </w:rPr>
            </w:pPr>
            <w:r w:rsidRPr="003B724F">
              <w:rPr>
                <w:rFonts w:ascii="Arial" w:eastAsia="Times New Roman" w:hAnsi="Arial" w:cs="Arial"/>
                <w:sz w:val="20"/>
                <w:szCs w:val="20"/>
                <w:lang w:eastAsia="pt-BR"/>
              </w:rPr>
              <w:t>105</w:t>
            </w:r>
          </w:p>
        </w:tc>
        <w:tc>
          <w:tcPr>
            <w:tcW w:w="713" w:type="dxa"/>
            <w:tcBorders>
              <w:top w:val="nil"/>
              <w:left w:val="nil"/>
              <w:bottom w:val="single" w:sz="4" w:space="0" w:color="auto"/>
              <w:right w:val="single" w:sz="8" w:space="0" w:color="auto"/>
            </w:tcBorders>
            <w:shd w:val="clear" w:color="auto" w:fill="FFFFFF"/>
            <w:noWrap/>
            <w:vAlign w:val="center"/>
          </w:tcPr>
          <w:p w:rsidR="006E2F2A" w:rsidRPr="003B724F" w:rsidRDefault="009253E2" w:rsidP="006E2F2A">
            <w:pPr>
              <w:spacing w:after="0" w:line="240" w:lineRule="auto"/>
              <w:jc w:val="center"/>
              <w:rPr>
                <w:rFonts w:ascii="Arial" w:eastAsia="Times New Roman" w:hAnsi="Arial" w:cs="Arial"/>
                <w:sz w:val="20"/>
                <w:szCs w:val="20"/>
                <w:lang w:eastAsia="pt-BR"/>
              </w:rPr>
            </w:pPr>
            <w:r w:rsidRPr="003B724F">
              <w:rPr>
                <w:rFonts w:ascii="Arial" w:eastAsia="Times New Roman" w:hAnsi="Arial" w:cs="Arial"/>
                <w:sz w:val="20"/>
                <w:szCs w:val="20"/>
                <w:lang w:eastAsia="pt-BR"/>
              </w:rPr>
              <w:t>53</w:t>
            </w:r>
          </w:p>
        </w:tc>
        <w:tc>
          <w:tcPr>
            <w:tcW w:w="855" w:type="dxa"/>
            <w:tcBorders>
              <w:top w:val="nil"/>
              <w:left w:val="nil"/>
              <w:bottom w:val="single" w:sz="4" w:space="0" w:color="auto"/>
              <w:right w:val="single" w:sz="8" w:space="0" w:color="auto"/>
            </w:tcBorders>
            <w:shd w:val="clear" w:color="auto" w:fill="FFFFFF"/>
            <w:noWrap/>
            <w:vAlign w:val="center"/>
          </w:tcPr>
          <w:p w:rsidR="006E2F2A" w:rsidRPr="003B724F" w:rsidRDefault="009253E2" w:rsidP="006E2F2A">
            <w:pPr>
              <w:spacing w:after="0" w:line="240" w:lineRule="auto"/>
              <w:jc w:val="center"/>
              <w:rPr>
                <w:rFonts w:ascii="Arial" w:eastAsia="Times New Roman" w:hAnsi="Arial" w:cs="Arial"/>
                <w:sz w:val="20"/>
                <w:szCs w:val="20"/>
                <w:lang w:eastAsia="pt-BR"/>
              </w:rPr>
            </w:pPr>
            <w:r w:rsidRPr="003B724F">
              <w:rPr>
                <w:rFonts w:ascii="Arial" w:eastAsia="Times New Roman" w:hAnsi="Arial" w:cs="Arial"/>
                <w:sz w:val="20"/>
                <w:szCs w:val="20"/>
                <w:lang w:eastAsia="pt-BR"/>
              </w:rPr>
              <w:t>67</w:t>
            </w:r>
          </w:p>
        </w:tc>
      </w:tr>
      <w:tr w:rsidR="00B87048" w:rsidRPr="003B724F" w:rsidTr="00B87048">
        <w:trPr>
          <w:trHeight w:val="168"/>
        </w:trPr>
        <w:tc>
          <w:tcPr>
            <w:tcW w:w="9693" w:type="dxa"/>
            <w:gridSpan w:val="13"/>
            <w:tcBorders>
              <w:top w:val="nil"/>
              <w:left w:val="single" w:sz="8" w:space="0" w:color="auto"/>
              <w:bottom w:val="single" w:sz="4" w:space="0" w:color="auto"/>
              <w:right w:val="single" w:sz="8" w:space="0" w:color="auto"/>
            </w:tcBorders>
            <w:shd w:val="clear" w:color="auto" w:fill="FFFFFF"/>
            <w:noWrap/>
            <w:vAlign w:val="center"/>
            <w:hideMark/>
          </w:tcPr>
          <w:p w:rsidR="00B87048" w:rsidRPr="003B724F" w:rsidRDefault="00B87048" w:rsidP="00B87048">
            <w:pPr>
              <w:spacing w:after="0" w:line="240" w:lineRule="auto"/>
              <w:jc w:val="center"/>
              <w:rPr>
                <w:rFonts w:ascii="Arial" w:eastAsia="Times New Roman" w:hAnsi="Arial" w:cs="Arial"/>
                <w:sz w:val="20"/>
                <w:szCs w:val="20"/>
                <w:lang w:eastAsia="pt-BR"/>
              </w:rPr>
            </w:pPr>
            <w:r w:rsidRPr="003B724F">
              <w:rPr>
                <w:rFonts w:ascii="Arial" w:eastAsia="Times New Roman" w:hAnsi="Arial" w:cs="Arial"/>
                <w:sz w:val="20"/>
                <w:szCs w:val="20"/>
                <w:lang w:eastAsia="pt-BR"/>
              </w:rPr>
              <w:t xml:space="preserve">Exercícios Anteriores </w:t>
            </w:r>
          </w:p>
        </w:tc>
      </w:tr>
      <w:tr w:rsidR="00B87048" w:rsidRPr="003B724F" w:rsidTr="00B87048">
        <w:trPr>
          <w:trHeight w:val="168"/>
        </w:trPr>
        <w:tc>
          <w:tcPr>
            <w:tcW w:w="5133" w:type="dxa"/>
            <w:gridSpan w:val="7"/>
            <w:tcBorders>
              <w:top w:val="nil"/>
              <w:left w:val="single" w:sz="8" w:space="0" w:color="auto"/>
              <w:bottom w:val="single" w:sz="4" w:space="0" w:color="auto"/>
              <w:right w:val="single" w:sz="8" w:space="0" w:color="auto"/>
            </w:tcBorders>
            <w:shd w:val="clear" w:color="auto" w:fill="FFFFFF"/>
            <w:noWrap/>
            <w:vAlign w:val="center"/>
            <w:hideMark/>
          </w:tcPr>
          <w:p w:rsidR="00B87048" w:rsidRPr="003B724F" w:rsidRDefault="009253E2" w:rsidP="00B87048">
            <w:pPr>
              <w:spacing w:after="0" w:line="240" w:lineRule="auto"/>
              <w:jc w:val="center"/>
              <w:rPr>
                <w:rFonts w:ascii="Arial" w:eastAsia="Times New Roman" w:hAnsi="Arial" w:cs="Arial"/>
                <w:b/>
                <w:sz w:val="20"/>
                <w:szCs w:val="20"/>
                <w:lang w:eastAsia="pt-BR"/>
              </w:rPr>
            </w:pPr>
            <w:r w:rsidRPr="003B724F">
              <w:rPr>
                <w:rFonts w:ascii="Arial" w:eastAsia="Times New Roman" w:hAnsi="Arial" w:cs="Arial"/>
                <w:b/>
                <w:sz w:val="20"/>
                <w:szCs w:val="20"/>
                <w:lang w:eastAsia="pt-BR"/>
              </w:rPr>
              <w:t>2017</w:t>
            </w:r>
          </w:p>
        </w:tc>
        <w:tc>
          <w:tcPr>
            <w:tcW w:w="4560" w:type="dxa"/>
            <w:gridSpan w:val="6"/>
            <w:tcBorders>
              <w:top w:val="nil"/>
              <w:left w:val="nil"/>
              <w:bottom w:val="single" w:sz="4" w:space="0" w:color="auto"/>
              <w:right w:val="single" w:sz="8" w:space="0" w:color="auto"/>
            </w:tcBorders>
            <w:shd w:val="clear" w:color="auto" w:fill="FFFFFF"/>
            <w:noWrap/>
            <w:vAlign w:val="center"/>
            <w:hideMark/>
          </w:tcPr>
          <w:p w:rsidR="00B87048" w:rsidRPr="003B724F" w:rsidRDefault="009253E2" w:rsidP="00B87048">
            <w:pPr>
              <w:spacing w:after="0" w:line="240" w:lineRule="auto"/>
              <w:jc w:val="center"/>
              <w:rPr>
                <w:rFonts w:ascii="Arial" w:eastAsia="Times New Roman" w:hAnsi="Arial" w:cs="Arial"/>
                <w:b/>
                <w:sz w:val="20"/>
                <w:szCs w:val="20"/>
                <w:lang w:eastAsia="pt-BR"/>
              </w:rPr>
            </w:pPr>
            <w:r w:rsidRPr="003B724F">
              <w:rPr>
                <w:rFonts w:ascii="Arial" w:eastAsia="Times New Roman" w:hAnsi="Arial" w:cs="Arial"/>
                <w:b/>
                <w:sz w:val="20"/>
                <w:szCs w:val="20"/>
                <w:lang w:eastAsia="pt-BR"/>
              </w:rPr>
              <w:t>2016</w:t>
            </w:r>
            <w:r w:rsidR="00CB0B72" w:rsidRPr="003B724F">
              <w:rPr>
                <w:rFonts w:ascii="Arial" w:eastAsia="Times New Roman" w:hAnsi="Arial" w:cs="Arial"/>
                <w:b/>
                <w:sz w:val="20"/>
                <w:szCs w:val="20"/>
                <w:lang w:eastAsia="pt-BR"/>
              </w:rPr>
              <w:t xml:space="preserve"> (6 meses)</w:t>
            </w:r>
          </w:p>
        </w:tc>
      </w:tr>
      <w:tr w:rsidR="00B87048" w:rsidRPr="003B724F" w:rsidTr="00B87048">
        <w:trPr>
          <w:trHeight w:val="168"/>
        </w:trPr>
        <w:tc>
          <w:tcPr>
            <w:tcW w:w="5133" w:type="dxa"/>
            <w:gridSpan w:val="7"/>
            <w:tcBorders>
              <w:top w:val="single" w:sz="4" w:space="0" w:color="auto"/>
              <w:left w:val="single" w:sz="8" w:space="0" w:color="auto"/>
              <w:bottom w:val="single" w:sz="4" w:space="0" w:color="auto"/>
              <w:right w:val="single" w:sz="8" w:space="0" w:color="auto"/>
            </w:tcBorders>
            <w:shd w:val="clear" w:color="auto" w:fill="FFFFFF"/>
            <w:noWrap/>
            <w:vAlign w:val="center"/>
            <w:hideMark/>
          </w:tcPr>
          <w:p w:rsidR="00B87048" w:rsidRPr="003B724F" w:rsidRDefault="009253E2" w:rsidP="00E15F2E">
            <w:pPr>
              <w:spacing w:after="0" w:line="240" w:lineRule="auto"/>
              <w:jc w:val="center"/>
              <w:rPr>
                <w:rFonts w:ascii="Arial" w:eastAsia="Times New Roman" w:hAnsi="Arial" w:cs="Arial"/>
                <w:sz w:val="20"/>
                <w:szCs w:val="20"/>
                <w:lang w:eastAsia="pt-BR"/>
              </w:rPr>
            </w:pPr>
            <w:r w:rsidRPr="003B724F">
              <w:rPr>
                <w:rFonts w:ascii="Arial" w:eastAsia="Times New Roman" w:hAnsi="Arial" w:cs="Arial"/>
                <w:sz w:val="20"/>
                <w:szCs w:val="20"/>
                <w:lang w:eastAsia="pt-BR"/>
              </w:rPr>
              <w:t>909</w:t>
            </w:r>
          </w:p>
        </w:tc>
        <w:tc>
          <w:tcPr>
            <w:tcW w:w="4560" w:type="dxa"/>
            <w:gridSpan w:val="6"/>
            <w:tcBorders>
              <w:top w:val="single" w:sz="4" w:space="0" w:color="auto"/>
              <w:left w:val="nil"/>
              <w:bottom w:val="single" w:sz="4" w:space="0" w:color="auto"/>
              <w:right w:val="single" w:sz="8" w:space="0" w:color="auto"/>
            </w:tcBorders>
            <w:shd w:val="clear" w:color="auto" w:fill="FFFFFF"/>
            <w:noWrap/>
            <w:vAlign w:val="center"/>
            <w:hideMark/>
          </w:tcPr>
          <w:p w:rsidR="00B87048" w:rsidRPr="003B724F" w:rsidRDefault="009253E2" w:rsidP="00E15F2E">
            <w:pPr>
              <w:spacing w:after="0" w:line="240" w:lineRule="auto"/>
              <w:jc w:val="center"/>
              <w:rPr>
                <w:rFonts w:ascii="Arial" w:eastAsia="Times New Roman" w:hAnsi="Arial" w:cs="Arial"/>
                <w:sz w:val="20"/>
                <w:szCs w:val="20"/>
                <w:lang w:eastAsia="pt-BR"/>
              </w:rPr>
            </w:pPr>
            <w:r w:rsidRPr="003B724F">
              <w:rPr>
                <w:rFonts w:ascii="Arial" w:eastAsia="Times New Roman" w:hAnsi="Arial" w:cs="Arial"/>
                <w:sz w:val="20"/>
                <w:szCs w:val="20"/>
                <w:lang w:eastAsia="pt-BR"/>
              </w:rPr>
              <w:t>396</w:t>
            </w:r>
          </w:p>
        </w:tc>
      </w:tr>
    </w:tbl>
    <w:p w:rsidR="0088309E" w:rsidRPr="003B724F" w:rsidRDefault="00E15F2E" w:rsidP="00CB0B72">
      <w:pPr>
        <w:spacing w:before="120" w:after="120" w:line="360" w:lineRule="auto"/>
        <w:ind w:right="-427" w:firstLine="567"/>
        <w:jc w:val="both"/>
        <w:rPr>
          <w:rFonts w:ascii="Times New Roman" w:hAnsi="Times New Roman"/>
          <w:sz w:val="20"/>
          <w:szCs w:val="20"/>
        </w:rPr>
      </w:pPr>
      <w:r w:rsidRPr="003B724F">
        <w:rPr>
          <w:rFonts w:ascii="Times New Roman" w:hAnsi="Times New Roman"/>
          <w:sz w:val="20"/>
          <w:szCs w:val="20"/>
        </w:rPr>
        <w:t>Fonte: Registro de movimentação do Centro Cirúrgico</w:t>
      </w:r>
    </w:p>
    <w:p w:rsidR="000F749A" w:rsidRPr="003B724F" w:rsidRDefault="00CB0B72" w:rsidP="00D41300">
      <w:pPr>
        <w:spacing w:before="120" w:after="120" w:line="360" w:lineRule="auto"/>
        <w:ind w:right="-427" w:firstLine="567"/>
        <w:jc w:val="both"/>
        <w:rPr>
          <w:rFonts w:ascii="Times New Roman" w:hAnsi="Times New Roman"/>
          <w:sz w:val="24"/>
          <w:szCs w:val="24"/>
        </w:rPr>
      </w:pPr>
      <w:r w:rsidRPr="003B724F">
        <w:rPr>
          <w:rFonts w:ascii="Times New Roman" w:hAnsi="Times New Roman"/>
          <w:sz w:val="24"/>
          <w:szCs w:val="24"/>
        </w:rPr>
        <w:t>Para o cálculo do CMM (Consumo Médio Mensal) dos últimos anos</w:t>
      </w:r>
      <w:r w:rsidR="009253E2" w:rsidRPr="003B724F">
        <w:rPr>
          <w:rFonts w:ascii="Times New Roman" w:hAnsi="Times New Roman"/>
          <w:sz w:val="24"/>
          <w:szCs w:val="24"/>
        </w:rPr>
        <w:t xml:space="preserve">, foi realizada a soma </w:t>
      </w:r>
      <w:r w:rsidRPr="003B724F">
        <w:rPr>
          <w:rFonts w:ascii="Times New Roman" w:hAnsi="Times New Roman"/>
          <w:sz w:val="24"/>
          <w:szCs w:val="24"/>
        </w:rPr>
        <w:t>do que foi ulilizado nos meses demonstrados e dividido o total pela quantidade de meses.</w:t>
      </w:r>
    </w:p>
    <w:p w:rsidR="00CB0B72" w:rsidRPr="003B724F" w:rsidRDefault="00594A6A" w:rsidP="00D41300">
      <w:pPr>
        <w:spacing w:before="120" w:after="120" w:line="360" w:lineRule="auto"/>
        <w:ind w:right="-427" w:firstLine="567"/>
        <w:jc w:val="both"/>
        <w:rPr>
          <w:rFonts w:ascii="Times New Roman" w:hAnsi="Times New Roman"/>
          <w:sz w:val="24"/>
          <w:szCs w:val="24"/>
        </w:rPr>
      </w:pPr>
      <w:r w:rsidRPr="003B724F">
        <w:rPr>
          <w:rFonts w:ascii="Times New Roman" w:hAnsi="Times New Roman"/>
          <w:sz w:val="24"/>
          <w:szCs w:val="24"/>
        </w:rPr>
        <w:t xml:space="preserve">Para o cálculo da quantidade a ser solicitada, foi multiplicado o CMM por 12 meses e </w:t>
      </w:r>
      <w:r w:rsidR="00CB0B72" w:rsidRPr="003B724F">
        <w:rPr>
          <w:rFonts w:ascii="Times New Roman" w:hAnsi="Times New Roman"/>
          <w:sz w:val="24"/>
          <w:szCs w:val="24"/>
        </w:rPr>
        <w:t>Total de Lâminas de ACT: 1.549</w:t>
      </w:r>
    </w:p>
    <w:p w:rsidR="00CB0B72" w:rsidRPr="003B724F" w:rsidRDefault="00CB0B72" w:rsidP="00D41300">
      <w:pPr>
        <w:spacing w:before="120" w:after="120" w:line="360" w:lineRule="auto"/>
        <w:ind w:right="-427"/>
        <w:jc w:val="both"/>
        <w:rPr>
          <w:rFonts w:ascii="Times New Roman" w:hAnsi="Times New Roman"/>
          <w:sz w:val="24"/>
          <w:szCs w:val="24"/>
        </w:rPr>
      </w:pPr>
      <w:r w:rsidRPr="003B724F">
        <w:rPr>
          <w:rFonts w:ascii="Times New Roman" w:hAnsi="Times New Roman"/>
          <w:sz w:val="24"/>
          <w:szCs w:val="24"/>
        </w:rPr>
        <w:t>Total de meses demonstrados: 22</w:t>
      </w:r>
    </w:p>
    <w:p w:rsidR="009E0DF6" w:rsidRPr="003B724F" w:rsidRDefault="00D41300" w:rsidP="00D41300">
      <w:pPr>
        <w:pStyle w:val="SemEspaamento"/>
        <w:spacing w:line="360" w:lineRule="auto"/>
        <w:ind w:right="-427" w:firstLine="567"/>
        <w:jc w:val="both"/>
        <w:rPr>
          <w:rFonts w:ascii="Times New Roman" w:hAnsi="Times New Roman"/>
          <w:sz w:val="24"/>
          <w:szCs w:val="24"/>
          <w:lang w:eastAsia="pt-BR"/>
        </w:rPr>
      </w:pPr>
      <w:r>
        <w:rPr>
          <w:rFonts w:ascii="Times New Roman" w:hAnsi="Times New Roman"/>
          <w:sz w:val="24"/>
          <w:szCs w:val="24"/>
          <w:lang w:eastAsia="pt-BR"/>
        </w:rPr>
        <w:t>Importante</w:t>
      </w:r>
      <w:r w:rsidR="009E0DF6" w:rsidRPr="003B724F">
        <w:rPr>
          <w:rFonts w:ascii="Times New Roman" w:hAnsi="Times New Roman"/>
          <w:sz w:val="24"/>
          <w:szCs w:val="24"/>
          <w:lang w:eastAsia="pt-BR"/>
        </w:rPr>
        <w:t xml:space="preserve"> </w:t>
      </w:r>
      <w:r>
        <w:rPr>
          <w:rFonts w:ascii="Times New Roman" w:hAnsi="Times New Roman"/>
          <w:sz w:val="24"/>
          <w:szCs w:val="24"/>
          <w:lang w:eastAsia="pt-BR"/>
        </w:rPr>
        <w:t>ressaltar que o resultado do cálculo que baseou o quantitativo solicitado foi acrescido</w:t>
      </w:r>
      <w:r w:rsidR="009E0DF6" w:rsidRPr="003B724F">
        <w:rPr>
          <w:rFonts w:ascii="Times New Roman" w:hAnsi="Times New Roman"/>
          <w:sz w:val="24"/>
          <w:szCs w:val="24"/>
          <w:lang w:eastAsia="pt-BR"/>
        </w:rPr>
        <w:t xml:space="preserve"> de 20% como margem de segurança </w:t>
      </w:r>
      <w:r>
        <w:rPr>
          <w:rFonts w:ascii="Times New Roman" w:hAnsi="Times New Roman"/>
          <w:sz w:val="24"/>
          <w:szCs w:val="24"/>
          <w:lang w:eastAsia="pt-BR"/>
        </w:rPr>
        <w:t xml:space="preserve">visto </w:t>
      </w:r>
      <w:r w:rsidR="009E0DF6" w:rsidRPr="003B724F">
        <w:rPr>
          <w:rFonts w:ascii="Times New Roman" w:hAnsi="Times New Roman"/>
          <w:sz w:val="24"/>
          <w:szCs w:val="24"/>
          <w:lang w:eastAsia="pt-BR"/>
        </w:rPr>
        <w:t>a</w:t>
      </w:r>
      <w:r>
        <w:rPr>
          <w:rFonts w:ascii="Times New Roman" w:hAnsi="Times New Roman"/>
          <w:sz w:val="24"/>
          <w:szCs w:val="24"/>
          <w:lang w:eastAsia="pt-BR"/>
        </w:rPr>
        <w:t xml:space="preserve"> notória mudança</w:t>
      </w:r>
      <w:r w:rsidR="009E0DF6" w:rsidRPr="003B724F">
        <w:rPr>
          <w:rFonts w:ascii="Times New Roman" w:hAnsi="Times New Roman"/>
          <w:sz w:val="24"/>
          <w:szCs w:val="24"/>
          <w:lang w:eastAsia="pt-BR"/>
        </w:rPr>
        <w:t xml:space="preserve"> no perfil de a</w:t>
      </w:r>
      <w:r>
        <w:rPr>
          <w:rFonts w:ascii="Times New Roman" w:hAnsi="Times New Roman"/>
          <w:sz w:val="24"/>
          <w:szCs w:val="24"/>
          <w:lang w:eastAsia="pt-BR"/>
        </w:rPr>
        <w:t>tendimento e consumo da unidade nos últimos meses provocado pela aquisição de equipamentos para complementar a composição do CTI pediátrico do IECAC.</w:t>
      </w:r>
    </w:p>
    <w:p w:rsidR="00CB0B72" w:rsidRPr="003B724F" w:rsidRDefault="00CB0B72" w:rsidP="0088309E">
      <w:pPr>
        <w:spacing w:before="120" w:after="120" w:line="360" w:lineRule="auto"/>
        <w:jc w:val="both"/>
        <w:rPr>
          <w:rFonts w:ascii="Times New Roman" w:hAnsi="Times New Roman"/>
          <w:sz w:val="24"/>
          <w:szCs w:val="24"/>
        </w:rPr>
      </w:pPr>
    </w:p>
    <w:tbl>
      <w:tblPr>
        <w:tblStyle w:val="Tabelacomgrade"/>
        <w:tblpPr w:leftFromText="141" w:rightFromText="141" w:vertAnchor="text" w:horzAnchor="margin" w:tblpXSpec="center" w:tblpY="32"/>
        <w:tblW w:w="3114" w:type="dxa"/>
        <w:tblLook w:val="04A0" w:firstRow="1" w:lastRow="0" w:firstColumn="1" w:lastColumn="0" w:noHBand="0" w:noVBand="1"/>
      </w:tblPr>
      <w:tblGrid>
        <w:gridCol w:w="3114"/>
      </w:tblGrid>
      <w:tr w:rsidR="00594A6A" w:rsidTr="00873E30">
        <w:tc>
          <w:tcPr>
            <w:tcW w:w="3114" w:type="dxa"/>
            <w:vAlign w:val="center"/>
          </w:tcPr>
          <w:p w:rsidR="00594A6A" w:rsidRPr="003B724F" w:rsidRDefault="00594A6A" w:rsidP="00594A6A">
            <w:pPr>
              <w:tabs>
                <w:tab w:val="left" w:pos="993"/>
              </w:tabs>
              <w:spacing w:after="0" w:line="240" w:lineRule="auto"/>
              <w:ind w:right="-289"/>
              <w:contextualSpacing/>
              <w:jc w:val="center"/>
              <w:rPr>
                <w:b/>
                <w:sz w:val="20"/>
                <w:szCs w:val="20"/>
              </w:rPr>
            </w:pPr>
            <w:r w:rsidRPr="003B724F">
              <w:rPr>
                <w:b/>
                <w:sz w:val="20"/>
                <w:szCs w:val="20"/>
              </w:rPr>
              <w:t xml:space="preserve">CÁLCULO </w:t>
            </w:r>
          </w:p>
        </w:tc>
      </w:tr>
      <w:tr w:rsidR="00594A6A" w:rsidTr="00873E30">
        <w:tc>
          <w:tcPr>
            <w:tcW w:w="3114" w:type="dxa"/>
            <w:vAlign w:val="center"/>
          </w:tcPr>
          <w:p w:rsidR="00594A6A" w:rsidRPr="003B724F" w:rsidRDefault="00594A6A" w:rsidP="00873E30">
            <w:pPr>
              <w:tabs>
                <w:tab w:val="left" w:pos="993"/>
              </w:tabs>
              <w:spacing w:before="120" w:after="120" w:line="360" w:lineRule="auto"/>
              <w:ind w:right="-291"/>
              <w:contextualSpacing/>
              <w:jc w:val="center"/>
              <w:rPr>
                <w:sz w:val="20"/>
                <w:szCs w:val="20"/>
              </w:rPr>
            </w:pPr>
            <w:r w:rsidRPr="003B724F">
              <w:rPr>
                <w:sz w:val="20"/>
                <w:szCs w:val="20"/>
              </w:rPr>
              <w:t>1549 / 22 = 70,40</w:t>
            </w:r>
            <w:r w:rsidR="00873E30" w:rsidRPr="003B724F">
              <w:rPr>
                <w:sz w:val="20"/>
                <w:szCs w:val="20"/>
              </w:rPr>
              <w:t xml:space="preserve"> (CMM)</w:t>
            </w:r>
          </w:p>
          <w:p w:rsidR="00594A6A" w:rsidRPr="003B724F" w:rsidRDefault="00594A6A" w:rsidP="00873E30">
            <w:pPr>
              <w:tabs>
                <w:tab w:val="left" w:pos="993"/>
              </w:tabs>
              <w:spacing w:before="120" w:after="120" w:line="360" w:lineRule="auto"/>
              <w:ind w:right="-291"/>
              <w:contextualSpacing/>
              <w:jc w:val="center"/>
              <w:rPr>
                <w:sz w:val="20"/>
                <w:szCs w:val="20"/>
              </w:rPr>
            </w:pPr>
            <w:r w:rsidRPr="003B724F">
              <w:rPr>
                <w:sz w:val="20"/>
                <w:szCs w:val="20"/>
              </w:rPr>
              <w:t>70,40 x 12 = 844,90</w:t>
            </w:r>
          </w:p>
          <w:p w:rsidR="00594A6A" w:rsidRPr="003B724F" w:rsidRDefault="00594A6A" w:rsidP="00873E30">
            <w:pPr>
              <w:tabs>
                <w:tab w:val="left" w:pos="993"/>
              </w:tabs>
              <w:spacing w:before="120" w:after="120" w:line="360" w:lineRule="auto"/>
              <w:ind w:right="-291"/>
              <w:contextualSpacing/>
              <w:jc w:val="center"/>
              <w:rPr>
                <w:sz w:val="20"/>
                <w:szCs w:val="20"/>
              </w:rPr>
            </w:pPr>
            <w:r w:rsidRPr="003B724F">
              <w:rPr>
                <w:sz w:val="20"/>
                <w:szCs w:val="20"/>
              </w:rPr>
              <w:t>20% de 844,90 = 168,98</w:t>
            </w:r>
          </w:p>
          <w:p w:rsidR="00594A6A" w:rsidRPr="003B724F" w:rsidRDefault="00594A6A" w:rsidP="00873E30">
            <w:pPr>
              <w:tabs>
                <w:tab w:val="left" w:pos="993"/>
              </w:tabs>
              <w:spacing w:before="120" w:after="120" w:line="360" w:lineRule="auto"/>
              <w:ind w:right="-291"/>
              <w:contextualSpacing/>
              <w:jc w:val="center"/>
              <w:rPr>
                <w:sz w:val="20"/>
                <w:szCs w:val="20"/>
              </w:rPr>
            </w:pPr>
            <w:r w:rsidRPr="003B724F">
              <w:rPr>
                <w:sz w:val="20"/>
                <w:szCs w:val="20"/>
              </w:rPr>
              <w:t>168,98 + 844,90 = 1.013,88</w:t>
            </w:r>
          </w:p>
        </w:tc>
      </w:tr>
    </w:tbl>
    <w:p w:rsidR="009C257D" w:rsidRPr="00856A42" w:rsidRDefault="009C257D" w:rsidP="00B87048">
      <w:pPr>
        <w:tabs>
          <w:tab w:val="left" w:pos="993"/>
        </w:tabs>
        <w:spacing w:before="120" w:after="120" w:line="360" w:lineRule="auto"/>
        <w:ind w:right="-291"/>
        <w:contextualSpacing/>
        <w:jc w:val="center"/>
        <w:rPr>
          <w:rFonts w:ascii="Times New Roman" w:hAnsi="Times New Roman"/>
          <w:sz w:val="24"/>
          <w:szCs w:val="24"/>
          <w:lang w:eastAsia="pt-BR"/>
        </w:rPr>
      </w:pPr>
    </w:p>
    <w:p w:rsidR="00596121" w:rsidRDefault="00596121" w:rsidP="0088309E">
      <w:pPr>
        <w:tabs>
          <w:tab w:val="left" w:pos="993"/>
        </w:tabs>
        <w:spacing w:before="120" w:after="120" w:line="360" w:lineRule="auto"/>
        <w:ind w:right="-291"/>
        <w:contextualSpacing/>
        <w:jc w:val="both"/>
        <w:rPr>
          <w:rFonts w:ascii="Times New Roman" w:hAnsi="Times New Roman"/>
          <w:sz w:val="24"/>
          <w:szCs w:val="24"/>
          <w:lang w:eastAsia="pt-BR"/>
        </w:rPr>
      </w:pPr>
    </w:p>
    <w:p w:rsidR="00DE1525" w:rsidRDefault="00DE1525" w:rsidP="0088309E">
      <w:pPr>
        <w:tabs>
          <w:tab w:val="left" w:pos="993"/>
        </w:tabs>
        <w:spacing w:before="120" w:after="120" w:line="360" w:lineRule="auto"/>
        <w:ind w:right="-291"/>
        <w:contextualSpacing/>
        <w:jc w:val="both"/>
        <w:rPr>
          <w:rFonts w:ascii="Times New Roman" w:hAnsi="Times New Roman"/>
          <w:b/>
          <w:color w:val="FF0000"/>
          <w:sz w:val="24"/>
          <w:szCs w:val="24"/>
          <w:lang w:eastAsia="pt-BR"/>
        </w:rPr>
      </w:pPr>
    </w:p>
    <w:p w:rsidR="00594A6A" w:rsidRDefault="00594A6A" w:rsidP="0083431F">
      <w:pPr>
        <w:pStyle w:val="SemEspaamento"/>
        <w:spacing w:line="360" w:lineRule="auto"/>
        <w:ind w:firstLine="567"/>
        <w:jc w:val="both"/>
        <w:rPr>
          <w:rFonts w:ascii="Times New Roman" w:hAnsi="Times New Roman"/>
          <w:lang w:eastAsia="pt-BR"/>
        </w:rPr>
      </w:pPr>
    </w:p>
    <w:p w:rsidR="00594A6A" w:rsidRPr="003B724F" w:rsidRDefault="00594A6A" w:rsidP="0083431F">
      <w:pPr>
        <w:pStyle w:val="SemEspaamento"/>
        <w:spacing w:line="360" w:lineRule="auto"/>
        <w:ind w:firstLine="567"/>
        <w:jc w:val="both"/>
        <w:rPr>
          <w:rFonts w:ascii="Times New Roman" w:hAnsi="Times New Roman"/>
          <w:sz w:val="24"/>
          <w:szCs w:val="24"/>
          <w:lang w:eastAsia="pt-BR"/>
        </w:rPr>
      </w:pPr>
    </w:p>
    <w:p w:rsidR="00594A6A" w:rsidRPr="003B724F" w:rsidRDefault="00594A6A" w:rsidP="0083431F">
      <w:pPr>
        <w:pStyle w:val="SemEspaamento"/>
        <w:spacing w:line="360" w:lineRule="auto"/>
        <w:ind w:firstLine="567"/>
        <w:jc w:val="both"/>
        <w:rPr>
          <w:rFonts w:ascii="Times New Roman" w:hAnsi="Times New Roman"/>
          <w:sz w:val="24"/>
          <w:szCs w:val="24"/>
          <w:lang w:eastAsia="pt-BR"/>
        </w:rPr>
      </w:pPr>
    </w:p>
    <w:p w:rsidR="00E15F2E" w:rsidRPr="003B724F" w:rsidRDefault="00E15F2E" w:rsidP="00E15F2E">
      <w:pPr>
        <w:pStyle w:val="SemEspaamento"/>
        <w:numPr>
          <w:ilvl w:val="0"/>
          <w:numId w:val="39"/>
        </w:numPr>
        <w:pBdr>
          <w:top w:val="single" w:sz="4" w:space="1" w:color="auto"/>
          <w:left w:val="single" w:sz="4" w:space="17" w:color="auto"/>
          <w:bottom w:val="single" w:sz="4" w:space="1" w:color="auto"/>
          <w:right w:val="single" w:sz="4" w:space="4" w:color="auto"/>
        </w:pBdr>
        <w:shd w:val="clear" w:color="auto" w:fill="BFBFBF" w:themeFill="background1" w:themeFillShade="BF"/>
        <w:jc w:val="center"/>
        <w:rPr>
          <w:rFonts w:ascii="Times New Roman" w:hAnsi="Times New Roman"/>
          <w:sz w:val="24"/>
          <w:szCs w:val="24"/>
          <w:lang w:val="pt-PT"/>
        </w:rPr>
      </w:pPr>
      <w:r w:rsidRPr="003B724F">
        <w:rPr>
          <w:rFonts w:ascii="Times New Roman" w:hAnsi="Times New Roman"/>
          <w:b/>
          <w:sz w:val="24"/>
          <w:szCs w:val="24"/>
        </w:rPr>
        <w:t>QUALIFICAÇÃO TÉCNICA</w:t>
      </w:r>
    </w:p>
    <w:p w:rsidR="002A06D9" w:rsidRPr="003B724F" w:rsidRDefault="002A06D9" w:rsidP="002A06D9">
      <w:pPr>
        <w:spacing w:line="360" w:lineRule="auto"/>
        <w:jc w:val="both"/>
        <w:rPr>
          <w:rFonts w:ascii="Times New Roman" w:hAnsi="Times New Roman"/>
          <w:color w:val="000000"/>
          <w:sz w:val="24"/>
          <w:szCs w:val="24"/>
          <w:lang w:eastAsia="pt-BR"/>
        </w:rPr>
      </w:pPr>
      <w:r w:rsidRPr="003B724F">
        <w:rPr>
          <w:rFonts w:ascii="Times New Roman" w:hAnsi="Times New Roman"/>
          <w:sz w:val="24"/>
          <w:szCs w:val="24"/>
          <w:lang w:eastAsia="pt-BR"/>
        </w:rPr>
        <w:t>A empresa licitante vencedora deverá apresentar os seguintes documentos:</w:t>
      </w:r>
    </w:p>
    <w:p w:rsidR="002A06D9" w:rsidRPr="003B724F" w:rsidRDefault="002A06D9" w:rsidP="002A06D9">
      <w:pPr>
        <w:autoSpaceDE w:val="0"/>
        <w:autoSpaceDN w:val="0"/>
        <w:adjustRightInd w:val="0"/>
        <w:spacing w:line="360" w:lineRule="auto"/>
        <w:jc w:val="both"/>
        <w:rPr>
          <w:rFonts w:ascii="Times New Roman" w:hAnsi="Times New Roman"/>
          <w:sz w:val="24"/>
          <w:szCs w:val="24"/>
          <w:lang w:eastAsia="pt-BR"/>
        </w:rPr>
      </w:pPr>
      <w:r w:rsidRPr="003B724F">
        <w:rPr>
          <w:rFonts w:ascii="Times New Roman" w:hAnsi="Times New Roman"/>
          <w:sz w:val="24"/>
          <w:szCs w:val="24"/>
          <w:lang w:eastAsia="pt-BR"/>
        </w:rPr>
        <w:lastRenderedPageBreak/>
        <w:t xml:space="preserve">(x) Licença de Funcionamento Sanitário ou Cadastro Sanitário nas seguintes hipóteses, de acordo com a RDC 153/17 e IN 16/2017: </w:t>
      </w:r>
    </w:p>
    <w:p w:rsidR="002A06D9" w:rsidRPr="003B724F" w:rsidRDefault="002A06D9" w:rsidP="002A06D9">
      <w:pPr>
        <w:autoSpaceDE w:val="0"/>
        <w:autoSpaceDN w:val="0"/>
        <w:adjustRightInd w:val="0"/>
        <w:spacing w:line="360" w:lineRule="auto"/>
        <w:ind w:firstLine="708"/>
        <w:jc w:val="both"/>
        <w:rPr>
          <w:rFonts w:ascii="Times New Roman" w:hAnsi="Times New Roman"/>
          <w:sz w:val="24"/>
          <w:szCs w:val="24"/>
          <w:lang w:eastAsia="pt-BR"/>
        </w:rPr>
      </w:pPr>
      <w:r w:rsidRPr="003B724F">
        <w:rPr>
          <w:rFonts w:ascii="Times New Roman" w:hAnsi="Times New Roman"/>
          <w:sz w:val="24"/>
          <w:szCs w:val="24"/>
          <w:lang w:eastAsia="pt-BR"/>
        </w:rPr>
        <w:t xml:space="preserve">1. A Licença de Funcionamento Sanitário LFS, emitido pelo Órgão Sanitário competente. Caso a LFS esteja vencida, deverá ser apresentado também o documento que comprove seu pedido de revalidação. </w:t>
      </w:r>
    </w:p>
    <w:p w:rsidR="002A06D9" w:rsidRPr="003B724F" w:rsidRDefault="002A06D9" w:rsidP="002A06D9">
      <w:pPr>
        <w:autoSpaceDE w:val="0"/>
        <w:autoSpaceDN w:val="0"/>
        <w:adjustRightInd w:val="0"/>
        <w:spacing w:line="360" w:lineRule="auto"/>
        <w:ind w:firstLine="708"/>
        <w:jc w:val="both"/>
        <w:rPr>
          <w:rFonts w:ascii="Times New Roman" w:hAnsi="Times New Roman"/>
          <w:sz w:val="24"/>
          <w:szCs w:val="24"/>
          <w:lang w:eastAsia="pt-BR"/>
        </w:rPr>
      </w:pPr>
      <w:r w:rsidRPr="003B724F">
        <w:rPr>
          <w:rFonts w:ascii="Times New Roman" w:hAnsi="Times New Roman"/>
          <w:sz w:val="24"/>
          <w:szCs w:val="24"/>
          <w:lang w:eastAsia="pt-BR"/>
        </w:rPr>
        <w:t>2. O Cadastro Sanitário poderá ser apresentado no lugar da Licença de Funcionamento Sanitário, desde que seja juntado pelo Licitante os atos normativos que autorizam a substituição.</w:t>
      </w:r>
    </w:p>
    <w:p w:rsidR="002A06D9" w:rsidRPr="003B724F" w:rsidRDefault="002A06D9" w:rsidP="002A06D9">
      <w:pPr>
        <w:autoSpaceDE w:val="0"/>
        <w:autoSpaceDN w:val="0"/>
        <w:adjustRightInd w:val="0"/>
        <w:spacing w:line="360" w:lineRule="auto"/>
        <w:jc w:val="both"/>
        <w:rPr>
          <w:rFonts w:ascii="Times New Roman" w:hAnsi="Times New Roman"/>
          <w:sz w:val="24"/>
          <w:szCs w:val="24"/>
          <w:lang w:eastAsia="pt-BR"/>
        </w:rPr>
      </w:pPr>
      <w:r w:rsidRPr="003B724F">
        <w:rPr>
          <w:rFonts w:ascii="Times New Roman" w:hAnsi="Times New Roman"/>
          <w:sz w:val="24"/>
          <w:szCs w:val="24"/>
          <w:lang w:eastAsia="pt-BR"/>
        </w:rPr>
        <w:t xml:space="preserve">Para fins de comprovação da Licença de Funcionamento Sanitário LFS ou Cadastro Sanitário poderá ser aceito a publicação do ato no Diário Oficial pertinente. </w:t>
      </w:r>
    </w:p>
    <w:p w:rsidR="002A06D9" w:rsidRPr="003B724F" w:rsidRDefault="002A06D9" w:rsidP="002A06D9">
      <w:pPr>
        <w:autoSpaceDE w:val="0"/>
        <w:autoSpaceDN w:val="0"/>
        <w:adjustRightInd w:val="0"/>
        <w:spacing w:line="360" w:lineRule="auto"/>
        <w:jc w:val="both"/>
        <w:rPr>
          <w:rFonts w:ascii="Times New Roman" w:hAnsi="Times New Roman"/>
          <w:sz w:val="24"/>
          <w:szCs w:val="24"/>
          <w:lang w:eastAsia="pt-BR"/>
        </w:rPr>
      </w:pPr>
      <w:r w:rsidRPr="003B724F">
        <w:rPr>
          <w:rFonts w:ascii="Times New Roman" w:hAnsi="Times New Roman"/>
          <w:sz w:val="24"/>
          <w:szCs w:val="24"/>
          <w:lang w:eastAsia="pt-BR"/>
        </w:rPr>
        <w:t xml:space="preserve">A Licença emitida pelo Serviço de Vigilância Sanitária deverá estar dentro do prazo de validade. Nos Estados ou Municípios em que os órgãos competentes não estabelecem validade para a Licença, deverá ser apresentada a respectiva comprovação legal. </w:t>
      </w:r>
    </w:p>
    <w:p w:rsidR="002A06D9" w:rsidRPr="003B724F" w:rsidRDefault="002A06D9" w:rsidP="002A06D9">
      <w:pPr>
        <w:autoSpaceDE w:val="0"/>
        <w:autoSpaceDN w:val="0"/>
        <w:adjustRightInd w:val="0"/>
        <w:spacing w:line="360" w:lineRule="auto"/>
        <w:jc w:val="both"/>
        <w:rPr>
          <w:rFonts w:ascii="Times New Roman" w:hAnsi="Times New Roman"/>
          <w:sz w:val="24"/>
          <w:szCs w:val="24"/>
          <w:lang w:eastAsia="pt-BR"/>
        </w:rPr>
      </w:pPr>
      <w:r w:rsidRPr="003B724F">
        <w:rPr>
          <w:rFonts w:ascii="Times New Roman" w:hAnsi="Times New Roman"/>
          <w:sz w:val="24"/>
          <w:szCs w:val="24"/>
          <w:lang w:eastAsia="pt-BR"/>
        </w:rPr>
        <w:t xml:space="preserve">(x) Atestado de capacidade técnica - ACT (pessoa jurídica), para desempenho de atividade pertinente e compatível com o objeto da licitação, através de no mínimo 01 (um) atestado, fornecido(s) por pessoa jurídica de direito público ou privado. A comprovação da experiência prévia considerará até 50% (cinquenta por cento) do objeto a ser contratado. </w:t>
      </w:r>
    </w:p>
    <w:p w:rsidR="002A06D9" w:rsidRPr="003B724F" w:rsidRDefault="002A06D9" w:rsidP="002A06D9">
      <w:pPr>
        <w:spacing w:line="360" w:lineRule="auto"/>
        <w:jc w:val="both"/>
        <w:rPr>
          <w:rFonts w:ascii="Times New Roman" w:hAnsi="Times New Roman"/>
          <w:sz w:val="24"/>
          <w:szCs w:val="24"/>
          <w:lang w:eastAsia="pt-BR"/>
        </w:rPr>
      </w:pPr>
      <w:r w:rsidRPr="003B724F">
        <w:rPr>
          <w:rFonts w:ascii="Times New Roman" w:hAnsi="Times New Roman"/>
          <w:sz w:val="24"/>
          <w:szCs w:val="24"/>
          <w:lang w:eastAsia="pt-BR"/>
        </w:rPr>
        <w:t xml:space="preserve">(x) Registro válido na Agência Nacional de Vigilância Sanitária – ANVISA, conforme Lei nº. 5.991/1973, Lei n. 6.360/1976, Decreto Nº 8.077 de 2013, Lei Federal n. 12.401/2011, devendo constar a validade (dia/mês/ano), por meio de: </w:t>
      </w:r>
    </w:p>
    <w:p w:rsidR="002A06D9" w:rsidRPr="003B724F" w:rsidRDefault="002A06D9" w:rsidP="002A06D9">
      <w:pPr>
        <w:pStyle w:val="PargrafodaLista"/>
        <w:numPr>
          <w:ilvl w:val="0"/>
          <w:numId w:val="46"/>
        </w:numPr>
        <w:suppressAutoHyphens/>
        <w:autoSpaceDE w:val="0"/>
        <w:autoSpaceDN w:val="0"/>
        <w:adjustRightInd w:val="0"/>
        <w:spacing w:after="0" w:line="360" w:lineRule="auto"/>
        <w:jc w:val="both"/>
        <w:rPr>
          <w:rFonts w:ascii="Times New Roman" w:hAnsi="Times New Roman"/>
          <w:sz w:val="24"/>
          <w:szCs w:val="24"/>
          <w:lang w:eastAsia="pt-BR"/>
        </w:rPr>
      </w:pPr>
      <w:r w:rsidRPr="003B724F">
        <w:rPr>
          <w:rFonts w:ascii="Times New Roman" w:hAnsi="Times New Roman"/>
          <w:sz w:val="24"/>
          <w:szCs w:val="24"/>
          <w:lang w:eastAsia="pt-BR"/>
        </w:rPr>
        <w:t xml:space="preserve">Cópia do registro do Ministério da Saúde Publicado no D.O.U, grifado o número relativo a cada produto cotado ou cópia emitida eletronicamente através do sítio oficial da Agência de Vigilância Sanitária; ou </w:t>
      </w:r>
    </w:p>
    <w:p w:rsidR="002A06D9" w:rsidRPr="003B724F" w:rsidRDefault="002A06D9" w:rsidP="002A06D9">
      <w:pPr>
        <w:pStyle w:val="PargrafodaLista"/>
        <w:numPr>
          <w:ilvl w:val="0"/>
          <w:numId w:val="46"/>
        </w:numPr>
        <w:suppressAutoHyphens/>
        <w:autoSpaceDE w:val="0"/>
        <w:autoSpaceDN w:val="0"/>
        <w:adjustRightInd w:val="0"/>
        <w:spacing w:after="0" w:line="360" w:lineRule="auto"/>
        <w:jc w:val="both"/>
        <w:rPr>
          <w:rFonts w:ascii="Times New Roman" w:hAnsi="Times New Roman"/>
          <w:sz w:val="24"/>
          <w:szCs w:val="24"/>
          <w:lang w:eastAsia="pt-BR"/>
        </w:rPr>
      </w:pPr>
      <w:r w:rsidRPr="003B724F">
        <w:rPr>
          <w:rFonts w:ascii="Times New Roman" w:hAnsi="Times New Roman"/>
          <w:sz w:val="24"/>
          <w:szCs w:val="24"/>
          <w:lang w:eastAsia="pt-BR"/>
        </w:rPr>
        <w:t xml:space="preserve">Protocolo de solicitação de sua revalidação, acompanhada de cópia do registro vencido, desde que a revalidação do registro tenha sido requerida no primeiro semestre do último ano do quinquênio de sua validade, nos termos e condições previstas no § 6° do artigo 12 da Lei 6360/76, de 23 de setembro de 1976. </w:t>
      </w:r>
    </w:p>
    <w:p w:rsidR="008A3FF1" w:rsidRPr="003B724F" w:rsidRDefault="002A06D9" w:rsidP="002A06D9">
      <w:pPr>
        <w:pStyle w:val="SemEspaamento"/>
        <w:spacing w:line="360" w:lineRule="auto"/>
        <w:jc w:val="both"/>
        <w:rPr>
          <w:rFonts w:ascii="Times New Roman" w:hAnsi="Times New Roman"/>
          <w:bCs/>
          <w:color w:val="000000"/>
          <w:sz w:val="24"/>
          <w:szCs w:val="24"/>
        </w:rPr>
      </w:pPr>
      <w:r w:rsidRPr="003B724F">
        <w:rPr>
          <w:rFonts w:ascii="Times New Roman" w:hAnsi="Times New Roman"/>
          <w:sz w:val="24"/>
          <w:szCs w:val="24"/>
          <w:lang w:eastAsia="pt-BR"/>
        </w:rPr>
        <w:lastRenderedPageBreak/>
        <w:t>Para os produtos isentos de registro na ANVISA, o licitante deverá comprovar essa isenção através de: a) documento ou informe do site da ANVISA, desde que contenha data e hora da consulta, informando que o objeto por ela ofertado é isento de registro; b) Resolução da Diretoria Colegiada – RDC correspondente que comprove a isenção do objeto ofertado;</w:t>
      </w:r>
    </w:p>
    <w:p w:rsidR="008A3FF1" w:rsidRPr="003B724F" w:rsidRDefault="008A3FF1" w:rsidP="008A3FF1">
      <w:pPr>
        <w:pStyle w:val="SemEspaamento"/>
        <w:numPr>
          <w:ilvl w:val="0"/>
          <w:numId w:val="39"/>
        </w:numPr>
        <w:pBdr>
          <w:top w:val="single" w:sz="4" w:space="1" w:color="auto"/>
          <w:left w:val="single" w:sz="4" w:space="17" w:color="auto"/>
          <w:bottom w:val="single" w:sz="4" w:space="1" w:color="auto"/>
          <w:right w:val="single" w:sz="4" w:space="4" w:color="auto"/>
        </w:pBdr>
        <w:shd w:val="clear" w:color="auto" w:fill="BFBFBF" w:themeFill="background1" w:themeFillShade="BF"/>
        <w:jc w:val="center"/>
        <w:rPr>
          <w:rFonts w:ascii="Times New Roman" w:hAnsi="Times New Roman"/>
          <w:sz w:val="24"/>
          <w:szCs w:val="24"/>
          <w:lang w:val="pt-PT"/>
        </w:rPr>
      </w:pPr>
      <w:r w:rsidRPr="003B724F">
        <w:rPr>
          <w:rFonts w:ascii="Times New Roman" w:hAnsi="Times New Roman"/>
          <w:b/>
          <w:sz w:val="24"/>
          <w:szCs w:val="24"/>
        </w:rPr>
        <w:t>AMOSTRA E CATÁLOGOS</w:t>
      </w:r>
    </w:p>
    <w:p w:rsidR="002A06D9" w:rsidRPr="003B724F" w:rsidRDefault="002A06D9" w:rsidP="002A06D9">
      <w:pPr>
        <w:shd w:val="clear" w:color="auto" w:fill="FFFFFF"/>
        <w:spacing w:before="120" w:line="360" w:lineRule="auto"/>
        <w:ind w:left="360"/>
        <w:jc w:val="both"/>
        <w:rPr>
          <w:rFonts w:ascii="Times New Roman" w:eastAsia="Arial Unicode MS" w:hAnsi="Times New Roman"/>
          <w:b/>
          <w:sz w:val="24"/>
          <w:szCs w:val="24"/>
          <w:u w:val="single"/>
        </w:rPr>
      </w:pPr>
      <w:r w:rsidRPr="003B724F">
        <w:rPr>
          <w:rFonts w:ascii="Times New Roman" w:eastAsia="Arial Unicode MS" w:hAnsi="Times New Roman"/>
          <w:b/>
          <w:sz w:val="24"/>
          <w:szCs w:val="24"/>
          <w:u w:val="single"/>
        </w:rPr>
        <w:t>CATÁLOGO</w:t>
      </w:r>
    </w:p>
    <w:p w:rsidR="002A06D9" w:rsidRPr="003B724F" w:rsidRDefault="002A06D9" w:rsidP="002A06D9">
      <w:pPr>
        <w:shd w:val="clear" w:color="auto" w:fill="FFFFFF"/>
        <w:spacing w:line="360" w:lineRule="auto"/>
        <w:ind w:firstLine="360"/>
        <w:jc w:val="both"/>
        <w:rPr>
          <w:rFonts w:ascii="Times New Roman" w:eastAsia="Arial Unicode MS" w:hAnsi="Times New Roman"/>
          <w:sz w:val="24"/>
          <w:szCs w:val="24"/>
        </w:rPr>
      </w:pPr>
      <w:r w:rsidRPr="003B724F">
        <w:rPr>
          <w:rFonts w:ascii="Times New Roman" w:eastAsia="Arial Unicode MS" w:hAnsi="Times New Roman"/>
          <w:sz w:val="24"/>
          <w:szCs w:val="24"/>
        </w:rPr>
        <w:t>Os licitantes vencedores deverão fornecer catálogo no prazo máximo de até 03 (três) dias úteis após a solicitação da Fundação de Saúde pela Pregoeira no campo de mensagem do SIGA.</w:t>
      </w:r>
    </w:p>
    <w:p w:rsidR="002A06D9" w:rsidRPr="003B724F" w:rsidRDefault="002A06D9" w:rsidP="002A06D9">
      <w:pPr>
        <w:pStyle w:val="Ttulo9"/>
        <w:ind w:left="720"/>
        <w:rPr>
          <w:rFonts w:ascii="Times New Roman" w:eastAsia="Times New Roman" w:hAnsi="Times New Roman"/>
          <w:b/>
          <w:sz w:val="24"/>
          <w:szCs w:val="24"/>
          <w:u w:val="single"/>
        </w:rPr>
      </w:pPr>
      <w:r w:rsidRPr="003B724F">
        <w:rPr>
          <w:rFonts w:ascii="Times New Roman" w:hAnsi="Times New Roman"/>
          <w:b/>
          <w:sz w:val="24"/>
          <w:szCs w:val="24"/>
          <w:u w:val="single"/>
        </w:rPr>
        <w:t>Local de entrega do catálogo:</w:t>
      </w:r>
    </w:p>
    <w:p w:rsidR="002A06D9" w:rsidRPr="003B724F" w:rsidRDefault="002A06D9" w:rsidP="002A06D9">
      <w:pPr>
        <w:pStyle w:val="PargrafodaLista1"/>
        <w:spacing w:line="360" w:lineRule="auto"/>
        <w:ind w:left="720"/>
        <w:jc w:val="both"/>
        <w:rPr>
          <w:rFonts w:ascii="Times New Roman" w:hAnsi="Times New Roman" w:cs="Times New Roman"/>
          <w:b/>
          <w:u w:val="single"/>
        </w:rPr>
      </w:pPr>
      <w:r w:rsidRPr="003B724F">
        <w:rPr>
          <w:rFonts w:ascii="Times New Roman" w:eastAsia="Arial Unicode MS" w:hAnsi="Times New Roman" w:cs="Times New Roman"/>
          <w:bdr w:val="none" w:sz="0" w:space="0" w:color="auto" w:frame="1"/>
        </w:rPr>
        <w:t xml:space="preserve">FUNDAÇÃO SAÚDE – </w:t>
      </w:r>
      <w:r w:rsidRPr="003B724F">
        <w:rPr>
          <w:rFonts w:ascii="Times New Roman" w:hAnsi="Times New Roman" w:cs="Times New Roman"/>
        </w:rPr>
        <w:t xml:space="preserve">Av. Padre Leonel Franca, 248 Gávea - Rio de Janeiro/RJ – Brasil – CEP: 22461-000; Tel.: 55 (21) 2334-5010 - </w:t>
      </w:r>
      <w:r w:rsidRPr="003B724F">
        <w:rPr>
          <w:rFonts w:ascii="Times New Roman" w:eastAsia="Arial Unicode MS" w:hAnsi="Times New Roman" w:cs="Times New Roman"/>
          <w:bdr w:val="none" w:sz="0" w:space="0" w:color="auto" w:frame="1"/>
        </w:rPr>
        <w:t xml:space="preserve">Diretoria Técnico Assistencial - </w:t>
      </w:r>
      <w:r w:rsidRPr="003B724F">
        <w:rPr>
          <w:rFonts w:ascii="Times New Roman" w:hAnsi="Times New Roman" w:cs="Times New Roman"/>
        </w:rPr>
        <w:t>2ª a 6ª feira, de 8 às 17 h.</w:t>
      </w:r>
    </w:p>
    <w:p w:rsidR="002A06D9" w:rsidRPr="003B724F" w:rsidRDefault="002A06D9" w:rsidP="002A06D9">
      <w:pPr>
        <w:spacing w:line="360" w:lineRule="auto"/>
        <w:ind w:firstLine="360"/>
        <w:jc w:val="both"/>
        <w:rPr>
          <w:rFonts w:ascii="Times New Roman" w:eastAsia="Arial Unicode MS" w:hAnsi="Times New Roman" w:cstheme="minorBidi"/>
          <w:sz w:val="24"/>
          <w:szCs w:val="24"/>
          <w:bdr w:val="none" w:sz="0" w:space="0" w:color="auto" w:frame="1"/>
        </w:rPr>
      </w:pPr>
      <w:r w:rsidRPr="003B724F">
        <w:rPr>
          <w:rFonts w:ascii="Times New Roman" w:eastAsia="Arial Unicode MS" w:hAnsi="Times New Roman"/>
          <w:sz w:val="24"/>
          <w:szCs w:val="24"/>
          <w:bdr w:val="none" w:sz="0" w:space="0" w:color="auto" w:frame="1"/>
        </w:rPr>
        <w:t>A unidade terá um prazo de 5 (cinco) dias, a contar da data da entrega do catálogo, para análise do mesmo e identificação da necessidade de amostras.</w:t>
      </w:r>
    </w:p>
    <w:p w:rsidR="002A06D9" w:rsidRPr="003B724F" w:rsidRDefault="002A06D9" w:rsidP="002A06D9">
      <w:pPr>
        <w:spacing w:line="360" w:lineRule="auto"/>
        <w:ind w:firstLine="360"/>
        <w:jc w:val="both"/>
        <w:rPr>
          <w:rFonts w:ascii="Times New Roman" w:eastAsiaTheme="minorHAnsi" w:hAnsi="Times New Roman"/>
          <w:sz w:val="24"/>
          <w:szCs w:val="24"/>
        </w:rPr>
      </w:pPr>
      <w:r w:rsidRPr="003B724F">
        <w:rPr>
          <w:rFonts w:ascii="Times New Roman" w:hAnsi="Times New Roman"/>
          <w:sz w:val="24"/>
          <w:szCs w:val="24"/>
        </w:rPr>
        <w:t>A apresentação do catálogo é necessária, considerando que o fornecimento de amostras fica dispensado, caso os insumos já sejam utilizados e/ou avaliados pelo IECAC nos últimos 12 meses.</w:t>
      </w:r>
    </w:p>
    <w:p w:rsidR="002A06D9" w:rsidRPr="003B724F" w:rsidRDefault="002A06D9" w:rsidP="002A06D9">
      <w:pPr>
        <w:pStyle w:val="Ttulo9"/>
        <w:spacing w:line="360" w:lineRule="auto"/>
        <w:ind w:firstLine="708"/>
        <w:rPr>
          <w:rFonts w:ascii="Times New Roman" w:hAnsi="Times New Roman"/>
          <w:b/>
          <w:sz w:val="24"/>
          <w:szCs w:val="24"/>
          <w:u w:val="single"/>
        </w:rPr>
      </w:pPr>
      <w:r w:rsidRPr="003B724F">
        <w:rPr>
          <w:rFonts w:ascii="Times New Roman" w:hAnsi="Times New Roman"/>
          <w:b/>
          <w:sz w:val="24"/>
          <w:szCs w:val="24"/>
          <w:u w:val="single"/>
        </w:rPr>
        <w:t>Critério de avaliação do catálogo:</w:t>
      </w:r>
    </w:p>
    <w:p w:rsidR="002A06D9" w:rsidRPr="003B724F" w:rsidRDefault="002A06D9" w:rsidP="002A06D9">
      <w:pPr>
        <w:pStyle w:val="PargrafodaLista"/>
        <w:spacing w:line="360" w:lineRule="auto"/>
        <w:jc w:val="both"/>
        <w:rPr>
          <w:rFonts w:ascii="Times New Roman" w:eastAsia="Arial Unicode MS" w:hAnsi="Times New Roman"/>
          <w:sz w:val="24"/>
          <w:szCs w:val="24"/>
          <w:bdr w:val="none" w:sz="0" w:space="0" w:color="auto" w:frame="1"/>
        </w:rPr>
      </w:pPr>
      <w:r w:rsidRPr="003B724F">
        <w:rPr>
          <w:rFonts w:ascii="Times New Roman" w:eastAsia="Arial Unicode MS" w:hAnsi="Times New Roman"/>
          <w:sz w:val="24"/>
          <w:szCs w:val="24"/>
          <w:bdr w:val="none" w:sz="0" w:space="0" w:color="auto" w:frame="1"/>
        </w:rPr>
        <w:t>Na avaliação do catálogo será verificado se a descrição técnica do produto corresponde à exigência do edital. Caso o catálogo seja insuficiente para verificar se a descrição técnica do produto corresponde à exigência do edital, serão solicitadas amostras para avaliação.</w:t>
      </w:r>
    </w:p>
    <w:p w:rsidR="002A06D9" w:rsidRPr="003B724F" w:rsidRDefault="002A06D9" w:rsidP="002A06D9">
      <w:pPr>
        <w:pStyle w:val="PargrafodaLista"/>
        <w:spacing w:line="360" w:lineRule="auto"/>
        <w:ind w:right="-291"/>
        <w:jc w:val="both"/>
        <w:rPr>
          <w:rFonts w:ascii="Times New Roman" w:eastAsia="Arial Unicode MS" w:hAnsi="Times New Roman"/>
          <w:b/>
          <w:sz w:val="24"/>
          <w:szCs w:val="24"/>
          <w:bdr w:val="none" w:sz="0" w:space="0" w:color="auto" w:frame="1"/>
        </w:rPr>
      </w:pPr>
    </w:p>
    <w:p w:rsidR="002A06D9" w:rsidRPr="003B724F" w:rsidRDefault="002A06D9" w:rsidP="002A06D9">
      <w:pPr>
        <w:spacing w:line="360" w:lineRule="auto"/>
        <w:ind w:right="-291"/>
        <w:jc w:val="both"/>
        <w:rPr>
          <w:rFonts w:ascii="Times New Roman" w:eastAsia="Arial Unicode MS" w:hAnsi="Times New Roman"/>
          <w:b/>
          <w:sz w:val="24"/>
          <w:szCs w:val="24"/>
          <w:u w:val="single"/>
          <w:bdr w:val="none" w:sz="0" w:space="0" w:color="auto" w:frame="1"/>
        </w:rPr>
      </w:pPr>
      <w:r w:rsidRPr="003B724F">
        <w:rPr>
          <w:rFonts w:ascii="Times New Roman" w:eastAsia="Arial Unicode MS" w:hAnsi="Times New Roman"/>
          <w:b/>
          <w:sz w:val="24"/>
          <w:szCs w:val="24"/>
          <w:u w:val="single"/>
          <w:bdr w:val="none" w:sz="0" w:space="0" w:color="auto" w:frame="1"/>
        </w:rPr>
        <w:t>Responsável pela avaliação do catálogo</w:t>
      </w:r>
    </w:p>
    <w:p w:rsidR="002A06D9" w:rsidRPr="003B724F" w:rsidRDefault="002A06D9" w:rsidP="002A06D9">
      <w:pPr>
        <w:spacing w:line="360" w:lineRule="auto"/>
        <w:jc w:val="both"/>
        <w:rPr>
          <w:rFonts w:ascii="Times New Roman" w:eastAsia="Arial Unicode MS" w:hAnsi="Times New Roman"/>
          <w:sz w:val="24"/>
          <w:szCs w:val="24"/>
          <w:bdr w:val="none" w:sz="0" w:space="0" w:color="auto" w:frame="1"/>
        </w:rPr>
      </w:pPr>
      <w:r w:rsidRPr="003B724F">
        <w:rPr>
          <w:rFonts w:ascii="Times New Roman" w:eastAsia="Arial Unicode MS" w:hAnsi="Times New Roman"/>
          <w:sz w:val="24"/>
          <w:szCs w:val="24"/>
          <w:bdr w:val="none" w:sz="0" w:space="0" w:color="auto" w:frame="1"/>
        </w:rPr>
        <w:t>O catálogo será avaliado pela equipe técnica da unidade.</w:t>
      </w:r>
    </w:p>
    <w:p w:rsidR="002A06D9" w:rsidRPr="003B724F" w:rsidRDefault="002A06D9" w:rsidP="002A06D9">
      <w:pPr>
        <w:pStyle w:val="NormalWeb"/>
        <w:spacing w:line="360" w:lineRule="auto"/>
        <w:ind w:right="-291"/>
        <w:jc w:val="both"/>
        <w:textAlignment w:val="baseline"/>
        <w:rPr>
          <w:rFonts w:eastAsia="Arial Unicode MS"/>
          <w:bdr w:val="none" w:sz="0" w:space="0" w:color="auto" w:frame="1"/>
        </w:rPr>
      </w:pPr>
    </w:p>
    <w:p w:rsidR="002A06D9" w:rsidRPr="003B724F" w:rsidRDefault="002A06D9" w:rsidP="002A06D9">
      <w:pPr>
        <w:spacing w:line="360" w:lineRule="auto"/>
        <w:ind w:firstLine="360"/>
        <w:jc w:val="both"/>
        <w:rPr>
          <w:rFonts w:ascii="Times New Roman" w:eastAsia="Arial Unicode MS" w:hAnsi="Times New Roman" w:cstheme="minorBidi"/>
          <w:b/>
          <w:sz w:val="24"/>
          <w:szCs w:val="24"/>
          <w:u w:val="single"/>
          <w:bdr w:val="none" w:sz="0" w:space="0" w:color="auto" w:frame="1"/>
        </w:rPr>
      </w:pPr>
      <w:r w:rsidRPr="003B724F">
        <w:rPr>
          <w:rFonts w:ascii="Times New Roman" w:eastAsia="Arial Unicode MS" w:hAnsi="Times New Roman"/>
          <w:b/>
          <w:sz w:val="24"/>
          <w:szCs w:val="24"/>
          <w:u w:val="single"/>
          <w:bdr w:val="none" w:sz="0" w:space="0" w:color="auto" w:frame="1"/>
        </w:rPr>
        <w:lastRenderedPageBreak/>
        <w:t>AMOSTRA</w:t>
      </w:r>
    </w:p>
    <w:p w:rsidR="002A06D9" w:rsidRPr="003B724F" w:rsidRDefault="002A06D9" w:rsidP="002A06D9">
      <w:pPr>
        <w:shd w:val="clear" w:color="auto" w:fill="FFFFFF"/>
        <w:spacing w:line="360" w:lineRule="auto"/>
        <w:ind w:firstLine="360"/>
        <w:jc w:val="both"/>
        <w:rPr>
          <w:rFonts w:ascii="Times New Roman" w:eastAsia="Arial Unicode MS" w:hAnsi="Times New Roman"/>
          <w:sz w:val="24"/>
          <w:szCs w:val="24"/>
        </w:rPr>
      </w:pPr>
      <w:r w:rsidRPr="003B724F">
        <w:rPr>
          <w:rFonts w:ascii="Times New Roman" w:eastAsia="Arial Unicode MS" w:hAnsi="Times New Roman"/>
          <w:sz w:val="24"/>
          <w:szCs w:val="24"/>
        </w:rPr>
        <w:t xml:space="preserve">Os licitantes vencedores deverão fornecer </w:t>
      </w:r>
      <w:r w:rsidRPr="003B724F">
        <w:rPr>
          <w:rFonts w:ascii="Times New Roman" w:eastAsia="Arial Unicode MS" w:hAnsi="Times New Roman"/>
          <w:b/>
          <w:sz w:val="24"/>
          <w:szCs w:val="24"/>
        </w:rPr>
        <w:t>01 (uma)</w:t>
      </w:r>
      <w:r w:rsidRPr="003B724F">
        <w:rPr>
          <w:rFonts w:ascii="Times New Roman" w:eastAsia="Arial Unicode MS" w:hAnsi="Times New Roman"/>
          <w:sz w:val="24"/>
          <w:szCs w:val="24"/>
        </w:rPr>
        <w:t xml:space="preserve"> amostra de cada item no prazo máximo de até 05 (cinco) dias úteis após a solicitação da Fundação de Saúde, nas quantidades informadas pela Pregoeira no campo de mensagem do SIGA.</w:t>
      </w:r>
    </w:p>
    <w:p w:rsidR="002A06D9" w:rsidRPr="003B724F" w:rsidRDefault="002A06D9" w:rsidP="002A06D9">
      <w:pPr>
        <w:spacing w:line="360" w:lineRule="auto"/>
        <w:ind w:right="-291"/>
        <w:jc w:val="both"/>
        <w:rPr>
          <w:rFonts w:ascii="Times New Roman" w:eastAsia="Arial Unicode MS" w:hAnsi="Times New Roman"/>
          <w:b/>
          <w:sz w:val="24"/>
          <w:szCs w:val="24"/>
          <w:u w:val="single" w:color="000000"/>
          <w:bdr w:val="none" w:sz="0" w:space="0" w:color="auto" w:frame="1"/>
        </w:rPr>
      </w:pPr>
      <w:r w:rsidRPr="003B724F">
        <w:rPr>
          <w:rFonts w:ascii="Times New Roman" w:eastAsia="Arial Unicode MS" w:hAnsi="Times New Roman"/>
          <w:b/>
          <w:sz w:val="24"/>
          <w:szCs w:val="24"/>
          <w:u w:val="single" w:color="000000"/>
          <w:bdr w:val="none" w:sz="0" w:space="0" w:color="auto" w:frame="1"/>
        </w:rPr>
        <w:t>Justificativa da necessidade de avaliação de amostras</w:t>
      </w:r>
    </w:p>
    <w:p w:rsidR="002A06D9" w:rsidRPr="003B724F" w:rsidRDefault="002A06D9" w:rsidP="002A06D9">
      <w:pPr>
        <w:spacing w:line="360" w:lineRule="auto"/>
        <w:ind w:right="10" w:firstLine="360"/>
        <w:jc w:val="both"/>
        <w:rPr>
          <w:rFonts w:ascii="Times New Roman" w:eastAsia="Arial Unicode MS" w:hAnsi="Times New Roman"/>
          <w:sz w:val="24"/>
          <w:szCs w:val="24"/>
          <w:bdr w:val="none" w:sz="0" w:space="0" w:color="auto" w:frame="1"/>
        </w:rPr>
      </w:pPr>
      <w:r w:rsidRPr="003B724F">
        <w:rPr>
          <w:rFonts w:ascii="Times New Roman" w:eastAsia="Arial Unicode MS" w:hAnsi="Times New Roman"/>
          <w:sz w:val="24"/>
          <w:szCs w:val="24"/>
          <w:bdr w:val="none" w:sz="0" w:space="0" w:color="auto" w:frame="1"/>
        </w:rPr>
        <w:t>A avaliação/validação é importante considerando que os insumos são utilizados para a realização de cirurgias cardíacas. Um defeito ou mal funcionamento no produto ou não atendimento das especificações técnicas pode comprometer a manutenção da vida do paciente.</w:t>
      </w:r>
    </w:p>
    <w:p w:rsidR="002A06D9" w:rsidRPr="003B724F" w:rsidRDefault="002A06D9" w:rsidP="002A06D9">
      <w:pPr>
        <w:spacing w:line="360" w:lineRule="auto"/>
        <w:ind w:firstLine="631"/>
        <w:jc w:val="both"/>
        <w:rPr>
          <w:rFonts w:ascii="Times New Roman" w:hAnsi="Times New Roman"/>
          <w:sz w:val="24"/>
          <w:szCs w:val="24"/>
        </w:rPr>
      </w:pPr>
      <w:r w:rsidRPr="003B724F">
        <w:rPr>
          <w:rFonts w:ascii="Times New Roman" w:hAnsi="Times New Roman"/>
          <w:sz w:val="24"/>
          <w:szCs w:val="24"/>
        </w:rPr>
        <w:t>A validação de um insumo se traduz na realização de uma série de experimentos, com a finalidade de documentar o seu desempenho em relação a alguns parâmetros. A análise de desempenho obtida em uma validação permite dimensionar os erros presentes para determinar, com segurança, se estes afetam ou não os resultados. Em última análise, permite concluir se um método, sistema, equipamento, processo ou produto funciona de forma esperada e proporciona o resultado adequado.</w:t>
      </w:r>
    </w:p>
    <w:p w:rsidR="002A06D9" w:rsidRPr="003B724F" w:rsidRDefault="002A06D9" w:rsidP="002A06D9">
      <w:pPr>
        <w:pStyle w:val="Ttulo9"/>
        <w:ind w:firstLine="631"/>
        <w:rPr>
          <w:rFonts w:ascii="Times New Roman" w:hAnsi="Times New Roman"/>
          <w:b/>
          <w:sz w:val="24"/>
          <w:szCs w:val="24"/>
          <w:u w:val="single"/>
        </w:rPr>
      </w:pPr>
      <w:r w:rsidRPr="003B724F">
        <w:rPr>
          <w:rFonts w:ascii="Times New Roman" w:hAnsi="Times New Roman"/>
          <w:b/>
          <w:sz w:val="24"/>
          <w:szCs w:val="24"/>
          <w:u w:val="single"/>
        </w:rPr>
        <w:t>Critério de validação das amostras</w:t>
      </w:r>
    </w:p>
    <w:p w:rsidR="002A06D9" w:rsidRPr="003B724F" w:rsidRDefault="002A06D9" w:rsidP="002A06D9">
      <w:pPr>
        <w:spacing w:line="360" w:lineRule="auto"/>
        <w:ind w:firstLine="631"/>
        <w:jc w:val="both"/>
        <w:rPr>
          <w:rFonts w:ascii="Times New Roman" w:eastAsia="Arial Unicode MS" w:hAnsi="Times New Roman"/>
          <w:sz w:val="24"/>
          <w:szCs w:val="24"/>
          <w:bdr w:val="none" w:sz="0" w:space="0" w:color="auto" w:frame="1"/>
        </w:rPr>
      </w:pPr>
      <w:r w:rsidRPr="003B724F">
        <w:rPr>
          <w:rFonts w:ascii="Times New Roman" w:eastAsia="Arial Unicode MS" w:hAnsi="Times New Roman"/>
          <w:sz w:val="24"/>
          <w:szCs w:val="24"/>
          <w:bdr w:val="none" w:sz="0" w:space="0" w:color="auto" w:frame="1"/>
        </w:rPr>
        <w:t>Na avaliação da amostra será verificado se a o produto corresponde à exigência do edital e atende as expectativas de funcionamento e utilização. Por tanto:</w:t>
      </w:r>
    </w:p>
    <w:p w:rsidR="002A06D9" w:rsidRPr="003B724F" w:rsidRDefault="002A06D9" w:rsidP="002A06D9">
      <w:pPr>
        <w:pStyle w:val="PargrafodaLista"/>
        <w:numPr>
          <w:ilvl w:val="0"/>
          <w:numId w:val="47"/>
        </w:numPr>
        <w:spacing w:after="0" w:line="480" w:lineRule="auto"/>
        <w:ind w:firstLine="631"/>
        <w:jc w:val="both"/>
        <w:rPr>
          <w:rFonts w:ascii="Times New Roman" w:eastAsiaTheme="minorHAnsi" w:hAnsi="Times New Roman"/>
          <w:color w:val="000000"/>
          <w:sz w:val="24"/>
          <w:szCs w:val="24"/>
          <w:lang w:eastAsia="ar-SA"/>
        </w:rPr>
      </w:pPr>
      <w:r w:rsidRPr="003B724F">
        <w:rPr>
          <w:rFonts w:ascii="Times New Roman" w:hAnsi="Times New Roman"/>
          <w:color w:val="000000"/>
          <w:sz w:val="24"/>
          <w:szCs w:val="24"/>
        </w:rPr>
        <w:t>A validação  das amostras será realizada pela equipe técnica da unidade, sob orientação e supervisão do Diretor Técnico e/ou Diretor Geral da unidade;</w:t>
      </w:r>
    </w:p>
    <w:p w:rsidR="002A06D9" w:rsidRPr="003B724F" w:rsidRDefault="002A06D9" w:rsidP="002A06D9">
      <w:pPr>
        <w:pStyle w:val="PargrafodaLista"/>
        <w:numPr>
          <w:ilvl w:val="0"/>
          <w:numId w:val="47"/>
        </w:numPr>
        <w:spacing w:after="0" w:line="480" w:lineRule="auto"/>
        <w:ind w:firstLine="631"/>
        <w:jc w:val="both"/>
        <w:rPr>
          <w:rFonts w:ascii="Times New Roman" w:hAnsi="Times New Roman"/>
          <w:color w:val="000000"/>
          <w:sz w:val="24"/>
          <w:szCs w:val="24"/>
        </w:rPr>
      </w:pPr>
      <w:r w:rsidRPr="003B724F">
        <w:rPr>
          <w:rFonts w:ascii="Times New Roman" w:hAnsi="Times New Roman"/>
          <w:color w:val="000000"/>
          <w:sz w:val="24"/>
          <w:szCs w:val="24"/>
        </w:rPr>
        <w:t>A equipe técnica da unidade deverá avaliar se:</w:t>
      </w:r>
    </w:p>
    <w:p w:rsidR="002A06D9" w:rsidRPr="003B724F" w:rsidRDefault="002A06D9" w:rsidP="002A06D9">
      <w:pPr>
        <w:pStyle w:val="PargrafodaLista"/>
        <w:spacing w:line="480" w:lineRule="auto"/>
        <w:ind w:left="1068" w:firstLine="631"/>
        <w:jc w:val="both"/>
        <w:rPr>
          <w:rFonts w:ascii="Times New Roman" w:hAnsi="Times New Roman"/>
          <w:color w:val="000000"/>
          <w:sz w:val="24"/>
          <w:szCs w:val="24"/>
        </w:rPr>
      </w:pPr>
      <w:r w:rsidRPr="003B724F">
        <w:rPr>
          <w:rFonts w:ascii="Times New Roman" w:hAnsi="Times New Roman"/>
          <w:color w:val="000000"/>
          <w:sz w:val="24"/>
          <w:szCs w:val="24"/>
        </w:rPr>
        <w:t>- o produto está de acordo com o objeto da contratação do formulário;</w:t>
      </w:r>
    </w:p>
    <w:p w:rsidR="002A06D9" w:rsidRPr="003B724F" w:rsidRDefault="002A06D9" w:rsidP="002A06D9">
      <w:pPr>
        <w:pStyle w:val="PargrafodaLista"/>
        <w:spacing w:line="480" w:lineRule="auto"/>
        <w:ind w:left="1068" w:firstLine="631"/>
        <w:jc w:val="both"/>
        <w:rPr>
          <w:rFonts w:ascii="Times New Roman" w:hAnsi="Times New Roman"/>
          <w:color w:val="000000"/>
          <w:sz w:val="24"/>
          <w:szCs w:val="24"/>
        </w:rPr>
      </w:pPr>
      <w:r w:rsidRPr="003B724F">
        <w:rPr>
          <w:rFonts w:ascii="Times New Roman" w:hAnsi="Times New Roman"/>
          <w:color w:val="000000"/>
          <w:sz w:val="24"/>
          <w:szCs w:val="24"/>
        </w:rPr>
        <w:t>- o produto oferecido para avaliação foi suficiente;</w:t>
      </w:r>
    </w:p>
    <w:p w:rsidR="002A06D9" w:rsidRPr="003B724F" w:rsidRDefault="002A06D9" w:rsidP="002A06D9">
      <w:pPr>
        <w:pStyle w:val="PargrafodaLista"/>
        <w:spacing w:line="480" w:lineRule="auto"/>
        <w:ind w:left="1068" w:firstLine="631"/>
        <w:jc w:val="both"/>
        <w:rPr>
          <w:rFonts w:ascii="Times New Roman" w:hAnsi="Times New Roman"/>
          <w:color w:val="000000"/>
          <w:sz w:val="24"/>
          <w:szCs w:val="24"/>
        </w:rPr>
      </w:pPr>
      <w:r w:rsidRPr="003B724F">
        <w:rPr>
          <w:rFonts w:ascii="Times New Roman" w:hAnsi="Times New Roman"/>
          <w:color w:val="000000"/>
          <w:sz w:val="24"/>
          <w:szCs w:val="24"/>
        </w:rPr>
        <w:t>- o produto atende a expectativa e está aprovado para uso;</w:t>
      </w:r>
    </w:p>
    <w:p w:rsidR="002A06D9" w:rsidRPr="003B724F" w:rsidRDefault="002A06D9" w:rsidP="002A06D9">
      <w:pPr>
        <w:pStyle w:val="PargrafodaLista"/>
        <w:numPr>
          <w:ilvl w:val="0"/>
          <w:numId w:val="47"/>
        </w:numPr>
        <w:spacing w:after="0" w:line="480" w:lineRule="auto"/>
        <w:ind w:firstLine="631"/>
        <w:jc w:val="both"/>
        <w:rPr>
          <w:rFonts w:ascii="Times New Roman" w:hAnsi="Times New Roman"/>
          <w:color w:val="000000"/>
          <w:sz w:val="24"/>
          <w:szCs w:val="24"/>
        </w:rPr>
      </w:pPr>
      <w:r w:rsidRPr="003B724F">
        <w:rPr>
          <w:rFonts w:ascii="Times New Roman" w:hAnsi="Times New Roman"/>
          <w:color w:val="000000"/>
          <w:sz w:val="24"/>
          <w:szCs w:val="24"/>
        </w:rPr>
        <w:t>O prazo para avaliação técnica do produto é de 5 dias;</w:t>
      </w:r>
    </w:p>
    <w:p w:rsidR="002A06D9" w:rsidRPr="003B724F" w:rsidRDefault="002A06D9" w:rsidP="002A06D9">
      <w:pPr>
        <w:pStyle w:val="NormalWeb"/>
        <w:spacing w:line="360" w:lineRule="auto"/>
        <w:ind w:right="-291" w:firstLine="631"/>
        <w:jc w:val="both"/>
        <w:textAlignment w:val="baseline"/>
        <w:rPr>
          <w:b/>
          <w:u w:val="single"/>
          <w:bdr w:val="none" w:sz="0" w:space="0" w:color="auto" w:frame="1"/>
        </w:rPr>
      </w:pPr>
      <w:r w:rsidRPr="003B724F">
        <w:rPr>
          <w:b/>
          <w:u w:val="single"/>
          <w:bdr w:val="none" w:sz="0" w:space="0" w:color="auto" w:frame="1"/>
        </w:rPr>
        <w:lastRenderedPageBreak/>
        <w:t>Quantidade de amostras para validação</w:t>
      </w:r>
    </w:p>
    <w:p w:rsidR="002A06D9" w:rsidRPr="003B724F" w:rsidRDefault="002A06D9" w:rsidP="002A06D9">
      <w:pPr>
        <w:pStyle w:val="PargrafodaLista"/>
        <w:numPr>
          <w:ilvl w:val="0"/>
          <w:numId w:val="48"/>
        </w:numPr>
        <w:spacing w:after="0" w:line="360" w:lineRule="auto"/>
        <w:ind w:firstLine="631"/>
        <w:rPr>
          <w:rFonts w:ascii="Times New Roman" w:hAnsi="Times New Roman" w:cstheme="minorBidi"/>
          <w:color w:val="000000"/>
          <w:sz w:val="24"/>
          <w:szCs w:val="24"/>
          <w:shd w:val="clear" w:color="auto" w:fill="FFFFFF"/>
        </w:rPr>
      </w:pPr>
      <w:r w:rsidRPr="003B724F">
        <w:rPr>
          <w:rFonts w:ascii="Times New Roman" w:hAnsi="Times New Roman"/>
          <w:sz w:val="24"/>
          <w:szCs w:val="24"/>
        </w:rPr>
        <w:t>O número de amostras exigidas é aquele que permite que a análise forneça resultados que tenham confiabilidade</w:t>
      </w:r>
    </w:p>
    <w:p w:rsidR="002A06D9" w:rsidRPr="003B724F" w:rsidRDefault="002A06D9" w:rsidP="002A06D9">
      <w:pPr>
        <w:pStyle w:val="PargrafodaLista"/>
        <w:numPr>
          <w:ilvl w:val="0"/>
          <w:numId w:val="49"/>
        </w:numPr>
        <w:suppressAutoHyphens/>
        <w:spacing w:after="0" w:line="360" w:lineRule="auto"/>
        <w:ind w:firstLine="631"/>
        <w:jc w:val="both"/>
        <w:rPr>
          <w:rFonts w:ascii="Times New Roman" w:eastAsia="Arial Unicode MS" w:hAnsi="Times New Roman"/>
          <w:sz w:val="24"/>
          <w:szCs w:val="24"/>
          <w:bdr w:val="none" w:sz="0" w:space="0" w:color="auto" w:frame="1"/>
        </w:rPr>
      </w:pPr>
      <w:r w:rsidRPr="003B724F">
        <w:rPr>
          <w:rFonts w:ascii="Times New Roman" w:eastAsia="Arial Unicode MS" w:hAnsi="Times New Roman"/>
          <w:sz w:val="24"/>
          <w:szCs w:val="24"/>
          <w:bdr w:val="none" w:sz="0" w:space="0" w:color="auto" w:frame="1"/>
        </w:rPr>
        <w:t>As amostras devem ser entregues no prazo máximo de até 05 (cinco) dias úteis após a solicitação da Fundação de Saúde pela Pregoeira no campo de mensagem do SIGA.</w:t>
      </w:r>
    </w:p>
    <w:p w:rsidR="002A06D9" w:rsidRPr="003B724F" w:rsidRDefault="002A06D9" w:rsidP="002A06D9">
      <w:pPr>
        <w:pStyle w:val="PargrafodaLista"/>
        <w:numPr>
          <w:ilvl w:val="0"/>
          <w:numId w:val="49"/>
        </w:numPr>
        <w:shd w:val="clear" w:color="auto" w:fill="FFFFFF"/>
        <w:suppressAutoHyphens/>
        <w:spacing w:after="0" w:line="360" w:lineRule="auto"/>
        <w:ind w:firstLine="631"/>
        <w:jc w:val="both"/>
        <w:rPr>
          <w:rFonts w:ascii="Times New Roman" w:eastAsia="Arial Unicode MS" w:hAnsi="Times New Roman"/>
          <w:sz w:val="24"/>
          <w:szCs w:val="24"/>
          <w:bdr w:val="none" w:sz="0" w:space="0" w:color="auto" w:frame="1"/>
        </w:rPr>
      </w:pPr>
      <w:r w:rsidRPr="003B724F">
        <w:rPr>
          <w:rFonts w:ascii="Times New Roman" w:eastAsia="Arial Unicode MS" w:hAnsi="Times New Roman"/>
          <w:sz w:val="24"/>
          <w:szCs w:val="24"/>
          <w:bdr w:val="none" w:sz="0" w:space="0" w:color="auto" w:frame="1"/>
        </w:rPr>
        <w:t xml:space="preserve">A validade mínima dos reagentes é de 1 (um) mês. </w:t>
      </w:r>
    </w:p>
    <w:p w:rsidR="002A06D9" w:rsidRPr="003B724F" w:rsidRDefault="002A06D9" w:rsidP="002A06D9">
      <w:pPr>
        <w:pStyle w:val="PargrafodaLista"/>
        <w:numPr>
          <w:ilvl w:val="0"/>
          <w:numId w:val="49"/>
        </w:numPr>
        <w:suppressAutoHyphens/>
        <w:spacing w:after="0" w:line="360" w:lineRule="auto"/>
        <w:ind w:firstLine="631"/>
        <w:jc w:val="both"/>
        <w:rPr>
          <w:rFonts w:ascii="Times New Roman" w:eastAsia="Arial Unicode MS" w:hAnsi="Times New Roman"/>
          <w:sz w:val="24"/>
          <w:szCs w:val="24"/>
          <w:bdr w:val="none" w:sz="0" w:space="0" w:color="auto" w:frame="1"/>
        </w:rPr>
      </w:pPr>
      <w:r w:rsidRPr="003B724F">
        <w:rPr>
          <w:rFonts w:ascii="Times New Roman" w:eastAsia="Arial Unicode MS" w:hAnsi="Times New Roman"/>
          <w:sz w:val="24"/>
          <w:szCs w:val="24"/>
          <w:bdr w:val="none" w:sz="0" w:space="0" w:color="auto" w:frame="1"/>
        </w:rPr>
        <w:t>A unidade terá um prazo de 05 (cinco) dias, a contar da data da entrega do produto, para elaboração do parecer técnico. Este prazo contempla os processos de análise e, se necessárias, reanálise do material.</w:t>
      </w:r>
    </w:p>
    <w:p w:rsidR="002A06D9" w:rsidRPr="003B724F" w:rsidRDefault="002A06D9" w:rsidP="002A06D9">
      <w:pPr>
        <w:pStyle w:val="Ttulo9"/>
        <w:ind w:firstLine="631"/>
        <w:rPr>
          <w:rFonts w:ascii="Times New Roman" w:eastAsia="Times New Roman" w:hAnsi="Times New Roman"/>
          <w:b/>
          <w:sz w:val="24"/>
          <w:szCs w:val="24"/>
          <w:u w:val="single"/>
        </w:rPr>
      </w:pPr>
      <w:r w:rsidRPr="003B724F">
        <w:rPr>
          <w:rFonts w:ascii="Times New Roman" w:hAnsi="Times New Roman"/>
          <w:b/>
          <w:sz w:val="24"/>
          <w:szCs w:val="24"/>
          <w:u w:val="single"/>
        </w:rPr>
        <w:t>Local de entrega das amostras</w:t>
      </w:r>
    </w:p>
    <w:p w:rsidR="002A06D9" w:rsidRPr="003B724F" w:rsidRDefault="002A06D9" w:rsidP="002A06D9">
      <w:pPr>
        <w:pStyle w:val="NormalWeb"/>
        <w:spacing w:line="360" w:lineRule="auto"/>
        <w:ind w:right="-291" w:firstLine="631"/>
        <w:jc w:val="both"/>
        <w:textAlignment w:val="baseline"/>
        <w:rPr>
          <w:bdr w:val="none" w:sz="0" w:space="0" w:color="auto" w:frame="1"/>
        </w:rPr>
      </w:pPr>
      <w:r w:rsidRPr="003B724F">
        <w:rPr>
          <w:bdr w:val="none" w:sz="0" w:space="0" w:color="auto" w:frame="1"/>
        </w:rPr>
        <w:t>As amostras solicitadas para validação deverão ser entregues no seguinte endereço:</w:t>
      </w:r>
    </w:p>
    <w:p w:rsidR="002A06D9" w:rsidRPr="003B724F" w:rsidRDefault="002A06D9" w:rsidP="002A06D9">
      <w:pPr>
        <w:pStyle w:val="style11Justificado"/>
        <w:widowControl w:val="0"/>
        <w:ind w:firstLine="631"/>
        <w:rPr>
          <w:rFonts w:ascii="Times New Roman" w:hAnsi="Times New Roman" w:cs="Times New Roman"/>
          <w:sz w:val="24"/>
          <w:szCs w:val="24"/>
        </w:rPr>
      </w:pPr>
      <w:r w:rsidRPr="003B724F">
        <w:rPr>
          <w:rFonts w:ascii="Times New Roman" w:hAnsi="Times New Roman" w:cs="Times New Roman"/>
          <w:sz w:val="24"/>
          <w:szCs w:val="24"/>
        </w:rPr>
        <w:t>IECAC: Rua David Campista, n.º 326 – Almoxarifado – Humaitá – Rio de Janeiro – RJ.</w:t>
      </w:r>
    </w:p>
    <w:p w:rsidR="002A06D9" w:rsidRPr="003B724F" w:rsidRDefault="002A06D9" w:rsidP="002A06D9">
      <w:pPr>
        <w:spacing w:line="360" w:lineRule="auto"/>
        <w:ind w:firstLine="631"/>
        <w:jc w:val="both"/>
        <w:rPr>
          <w:rFonts w:ascii="Times New Roman" w:hAnsi="Times New Roman" w:cstheme="minorBidi"/>
          <w:sz w:val="24"/>
          <w:szCs w:val="24"/>
          <w:bdr w:val="none" w:sz="0" w:space="0" w:color="auto" w:frame="1"/>
        </w:rPr>
      </w:pPr>
      <w:r w:rsidRPr="003B724F">
        <w:rPr>
          <w:rFonts w:ascii="Times New Roman" w:hAnsi="Times New Roman"/>
          <w:sz w:val="24"/>
          <w:szCs w:val="24"/>
        </w:rPr>
        <w:t xml:space="preserve">Horário de entrega: </w:t>
      </w:r>
      <w:r w:rsidRPr="003B724F">
        <w:rPr>
          <w:rFonts w:ascii="Times New Roman" w:hAnsi="Times New Roman"/>
          <w:sz w:val="24"/>
          <w:szCs w:val="24"/>
          <w:bdr w:val="none" w:sz="0" w:space="0" w:color="auto" w:frame="1"/>
        </w:rPr>
        <w:t>segunda a sexta-feira de 8 às 16 h</w:t>
      </w:r>
    </w:p>
    <w:p w:rsidR="002A06D9" w:rsidRPr="003B724F" w:rsidRDefault="002A06D9" w:rsidP="002A06D9">
      <w:pPr>
        <w:spacing w:line="360" w:lineRule="auto"/>
        <w:ind w:firstLine="631"/>
        <w:jc w:val="both"/>
        <w:rPr>
          <w:rFonts w:ascii="Times New Roman" w:hAnsi="Times New Roman"/>
          <w:color w:val="000000"/>
          <w:sz w:val="24"/>
          <w:szCs w:val="24"/>
        </w:rPr>
      </w:pPr>
      <w:r w:rsidRPr="003B724F">
        <w:rPr>
          <w:rFonts w:ascii="Times New Roman" w:hAnsi="Times New Roman"/>
          <w:color w:val="000000"/>
          <w:sz w:val="24"/>
          <w:szCs w:val="24"/>
        </w:rPr>
        <w:t>O responsável pelo recebimento deverá comunicar ao setor de licitações, na mesma data, todos os acontecimentos ocorridos com o recebimento.</w:t>
      </w:r>
    </w:p>
    <w:p w:rsidR="002A06D9" w:rsidRPr="003B724F" w:rsidRDefault="002A06D9" w:rsidP="002A06D9">
      <w:pPr>
        <w:spacing w:line="360" w:lineRule="auto"/>
        <w:ind w:right="-291" w:firstLine="631"/>
        <w:jc w:val="both"/>
        <w:rPr>
          <w:rFonts w:ascii="Times New Roman" w:eastAsia="Arial Unicode MS" w:hAnsi="Times New Roman"/>
          <w:b/>
          <w:sz w:val="24"/>
          <w:szCs w:val="24"/>
          <w:u w:val="single" w:color="000000"/>
          <w:bdr w:val="none" w:sz="0" w:space="0" w:color="auto" w:frame="1"/>
        </w:rPr>
      </w:pPr>
      <w:r w:rsidRPr="003B724F">
        <w:rPr>
          <w:rFonts w:ascii="Times New Roman" w:eastAsia="Arial Unicode MS" w:hAnsi="Times New Roman"/>
          <w:b/>
          <w:sz w:val="24"/>
          <w:szCs w:val="24"/>
          <w:u w:val="single" w:color="000000"/>
          <w:bdr w:val="none" w:sz="0" w:space="0" w:color="auto" w:frame="1"/>
        </w:rPr>
        <w:t>Responsável pela validação</w:t>
      </w:r>
    </w:p>
    <w:p w:rsidR="008A3FF1" w:rsidRPr="003B724F" w:rsidRDefault="002A06D9" w:rsidP="002A06D9">
      <w:pPr>
        <w:tabs>
          <w:tab w:val="left" w:pos="993"/>
        </w:tabs>
        <w:spacing w:before="120" w:after="120" w:line="360" w:lineRule="auto"/>
        <w:ind w:right="-291" w:firstLine="426"/>
        <w:jc w:val="both"/>
        <w:rPr>
          <w:rFonts w:ascii="Times New Roman" w:hAnsi="Times New Roman"/>
          <w:sz w:val="24"/>
          <w:szCs w:val="24"/>
          <w:lang w:eastAsia="pt-BR"/>
        </w:rPr>
      </w:pPr>
      <w:r w:rsidRPr="003B724F">
        <w:rPr>
          <w:rFonts w:ascii="Times New Roman" w:eastAsia="Arial Unicode MS" w:hAnsi="Times New Roman"/>
          <w:sz w:val="24"/>
          <w:szCs w:val="24"/>
          <w:bdr w:val="none" w:sz="0" w:space="0" w:color="auto" w:frame="1"/>
        </w:rPr>
        <w:t>A validação será realizada pela equipe técnica da Unidade sob orientação e supervisão do Diretor Técnico e/ou Diretor Geral da Unidade.</w:t>
      </w:r>
    </w:p>
    <w:p w:rsidR="008A3FF1" w:rsidRPr="003B724F" w:rsidRDefault="008A3FF1" w:rsidP="008A3FF1">
      <w:pPr>
        <w:spacing w:after="0"/>
        <w:ind w:firstLine="284"/>
        <w:rPr>
          <w:rFonts w:ascii="Times New Roman" w:hAnsi="Times New Roman"/>
          <w:sz w:val="24"/>
          <w:szCs w:val="24"/>
        </w:rPr>
      </w:pPr>
    </w:p>
    <w:p w:rsidR="008A3FF1" w:rsidRPr="003B724F" w:rsidRDefault="008A3FF1" w:rsidP="008A3FF1">
      <w:pPr>
        <w:pStyle w:val="SemEspaamento"/>
        <w:numPr>
          <w:ilvl w:val="0"/>
          <w:numId w:val="39"/>
        </w:numPr>
        <w:pBdr>
          <w:top w:val="single" w:sz="4" w:space="1" w:color="auto"/>
          <w:left w:val="single" w:sz="4" w:space="17" w:color="auto"/>
          <w:bottom w:val="single" w:sz="4" w:space="1" w:color="auto"/>
          <w:right w:val="single" w:sz="4" w:space="4" w:color="auto"/>
        </w:pBdr>
        <w:shd w:val="clear" w:color="auto" w:fill="BFBFBF" w:themeFill="background1" w:themeFillShade="BF"/>
        <w:jc w:val="center"/>
        <w:rPr>
          <w:rFonts w:ascii="Times New Roman" w:hAnsi="Times New Roman"/>
          <w:sz w:val="24"/>
          <w:szCs w:val="24"/>
          <w:lang w:val="pt-PT"/>
        </w:rPr>
      </w:pPr>
      <w:r w:rsidRPr="003B724F">
        <w:rPr>
          <w:rFonts w:ascii="Times New Roman" w:hAnsi="Times New Roman"/>
          <w:b/>
          <w:sz w:val="24"/>
          <w:szCs w:val="24"/>
        </w:rPr>
        <w:t>DOS PRAZOS E LOCAL DE ENTREGA</w:t>
      </w:r>
    </w:p>
    <w:p w:rsidR="008A3FF1" w:rsidRPr="003B724F" w:rsidRDefault="008A3FF1" w:rsidP="008A3FF1">
      <w:pPr>
        <w:tabs>
          <w:tab w:val="left" w:pos="9674"/>
        </w:tabs>
        <w:spacing w:after="0" w:line="360" w:lineRule="auto"/>
        <w:ind w:right="34"/>
        <w:jc w:val="both"/>
        <w:rPr>
          <w:rFonts w:ascii="Times New Roman" w:hAnsi="Times New Roman"/>
          <w:sz w:val="24"/>
          <w:szCs w:val="24"/>
          <w:lang w:val="pt-PT" w:eastAsia="ar-SA"/>
        </w:rPr>
      </w:pPr>
    </w:p>
    <w:p w:rsidR="002A06D9" w:rsidRPr="003B724F" w:rsidRDefault="002A06D9" w:rsidP="002A06D9">
      <w:pPr>
        <w:pStyle w:val="style11Justificado"/>
        <w:tabs>
          <w:tab w:val="left" w:pos="9674"/>
        </w:tabs>
        <w:spacing w:before="120" w:after="120"/>
        <w:ind w:right="34" w:firstLine="567"/>
        <w:rPr>
          <w:rFonts w:ascii="Times New Roman" w:hAnsi="Times New Roman" w:cs="Times New Roman"/>
          <w:sz w:val="24"/>
          <w:szCs w:val="24"/>
        </w:rPr>
      </w:pPr>
      <w:r w:rsidRPr="003B724F">
        <w:rPr>
          <w:rFonts w:ascii="Times New Roman" w:hAnsi="Times New Roman" w:cs="Times New Roman"/>
          <w:sz w:val="24"/>
          <w:szCs w:val="24"/>
        </w:rPr>
        <w:t xml:space="preserve">A entrega será parcelada de acordo com um cronograma a ser elaborado, deverá ocorrer no prazo máximo de 10 ( dez ) da data de retirada da nota de empenho. </w:t>
      </w:r>
    </w:p>
    <w:p w:rsidR="008A3FF1" w:rsidRPr="003B724F" w:rsidRDefault="008A3FF1" w:rsidP="002A06D9">
      <w:pPr>
        <w:pStyle w:val="PargrafodaLista"/>
        <w:tabs>
          <w:tab w:val="left" w:pos="9674"/>
        </w:tabs>
        <w:spacing w:after="0" w:line="360" w:lineRule="auto"/>
        <w:ind w:left="0" w:right="34" w:firstLine="567"/>
        <w:jc w:val="both"/>
        <w:rPr>
          <w:rFonts w:ascii="Times New Roman" w:eastAsia="Times New Roman" w:hAnsi="Times New Roman"/>
          <w:sz w:val="24"/>
          <w:szCs w:val="24"/>
        </w:rPr>
      </w:pPr>
      <w:r w:rsidRPr="003B724F">
        <w:rPr>
          <w:rFonts w:ascii="Times New Roman" w:hAnsi="Times New Roman"/>
          <w:b/>
          <w:sz w:val="24"/>
          <w:szCs w:val="24"/>
          <w:lang w:eastAsia="ar-SA"/>
        </w:rPr>
        <w:t>Endereço de entrega</w:t>
      </w:r>
      <w:r w:rsidRPr="003B724F">
        <w:rPr>
          <w:rFonts w:ascii="Times New Roman" w:hAnsi="Times New Roman"/>
          <w:sz w:val="24"/>
          <w:szCs w:val="24"/>
          <w:lang w:eastAsia="ar-SA"/>
        </w:rPr>
        <w:t xml:space="preserve">: </w:t>
      </w:r>
      <w:r w:rsidRPr="003B724F">
        <w:rPr>
          <w:rFonts w:ascii="Times New Roman" w:eastAsia="Times New Roman" w:hAnsi="Times New Roman"/>
          <w:b/>
          <w:sz w:val="24"/>
          <w:szCs w:val="24"/>
        </w:rPr>
        <w:t>IECAC:</w:t>
      </w:r>
      <w:r w:rsidRPr="003B724F">
        <w:rPr>
          <w:rFonts w:ascii="Times New Roman" w:eastAsia="Times New Roman" w:hAnsi="Times New Roman"/>
          <w:sz w:val="24"/>
          <w:szCs w:val="24"/>
        </w:rPr>
        <w:t xml:space="preserve"> Rua David Campista, nº 326 - almoxarifado - Humaitá - Rio de Janeiro - RJ</w:t>
      </w:r>
    </w:p>
    <w:p w:rsidR="008A3FF1" w:rsidRPr="003B724F" w:rsidRDefault="008A3FF1" w:rsidP="002A06D9">
      <w:pPr>
        <w:pStyle w:val="SemEspaamento"/>
        <w:spacing w:line="360" w:lineRule="auto"/>
        <w:ind w:firstLine="567"/>
        <w:jc w:val="both"/>
        <w:rPr>
          <w:rFonts w:ascii="Times New Roman" w:hAnsi="Times New Roman"/>
          <w:sz w:val="24"/>
          <w:szCs w:val="24"/>
          <w:bdr w:val="none" w:sz="0" w:space="0" w:color="auto" w:frame="1"/>
        </w:rPr>
      </w:pPr>
      <w:r w:rsidRPr="003B724F">
        <w:rPr>
          <w:rFonts w:ascii="Times New Roman" w:hAnsi="Times New Roman"/>
          <w:b/>
          <w:sz w:val="24"/>
          <w:szCs w:val="24"/>
          <w:lang w:eastAsia="ar-SA"/>
        </w:rPr>
        <w:t>Horário de entrega</w:t>
      </w:r>
      <w:r w:rsidRPr="003B724F">
        <w:rPr>
          <w:rFonts w:ascii="Times New Roman" w:hAnsi="Times New Roman"/>
          <w:sz w:val="24"/>
          <w:szCs w:val="24"/>
          <w:lang w:eastAsia="ar-SA"/>
        </w:rPr>
        <w:t>: 08 às 16h, no almoxarifado da Unidade</w:t>
      </w:r>
      <w:r w:rsidRPr="003B724F">
        <w:rPr>
          <w:rFonts w:ascii="Times New Roman" w:hAnsi="Times New Roman"/>
          <w:sz w:val="24"/>
          <w:szCs w:val="24"/>
          <w:bdr w:val="none" w:sz="0" w:space="0" w:color="auto" w:frame="1"/>
        </w:rPr>
        <w:t>.</w:t>
      </w:r>
    </w:p>
    <w:p w:rsidR="008A3FF1" w:rsidRPr="003B724F" w:rsidRDefault="008A3FF1" w:rsidP="008A3FF1">
      <w:pPr>
        <w:pStyle w:val="SemEspaamento"/>
        <w:spacing w:line="360" w:lineRule="auto"/>
        <w:ind w:firstLine="284"/>
        <w:jc w:val="both"/>
        <w:rPr>
          <w:rFonts w:ascii="Times New Roman" w:hAnsi="Times New Roman"/>
          <w:sz w:val="24"/>
          <w:szCs w:val="24"/>
          <w:lang w:val="pt-PT"/>
        </w:rPr>
      </w:pPr>
    </w:p>
    <w:p w:rsidR="008A3FF1" w:rsidRPr="003B724F" w:rsidRDefault="008A3FF1" w:rsidP="008A3FF1">
      <w:pPr>
        <w:pStyle w:val="SemEspaamento"/>
        <w:numPr>
          <w:ilvl w:val="0"/>
          <w:numId w:val="44"/>
        </w:numPr>
        <w:pBdr>
          <w:top w:val="single" w:sz="4" w:space="1" w:color="auto"/>
          <w:left w:val="single" w:sz="4" w:space="17" w:color="auto"/>
          <w:bottom w:val="single" w:sz="4" w:space="1" w:color="auto"/>
          <w:right w:val="single" w:sz="4" w:space="4" w:color="auto"/>
        </w:pBdr>
        <w:shd w:val="clear" w:color="auto" w:fill="BFBFBF" w:themeFill="background1" w:themeFillShade="BF"/>
        <w:jc w:val="center"/>
        <w:rPr>
          <w:rFonts w:ascii="Times New Roman" w:hAnsi="Times New Roman"/>
          <w:sz w:val="24"/>
          <w:szCs w:val="24"/>
          <w:lang w:val="pt-PT"/>
        </w:rPr>
      </w:pPr>
      <w:r w:rsidRPr="003B724F">
        <w:rPr>
          <w:rFonts w:ascii="Times New Roman" w:hAnsi="Times New Roman"/>
          <w:b/>
          <w:sz w:val="24"/>
          <w:szCs w:val="24"/>
        </w:rPr>
        <w:t>OBRIGAÇÕES DA CONTRATADA</w:t>
      </w:r>
    </w:p>
    <w:p w:rsidR="008A3FF1" w:rsidRPr="003B724F" w:rsidRDefault="008A3FF1" w:rsidP="008A3FF1">
      <w:pPr>
        <w:spacing w:after="0" w:line="360" w:lineRule="auto"/>
        <w:jc w:val="both"/>
        <w:rPr>
          <w:rFonts w:ascii="Times New Roman" w:eastAsia="Times New Roman" w:hAnsi="Times New Roman"/>
          <w:bCs/>
          <w:sz w:val="24"/>
          <w:szCs w:val="24"/>
          <w:lang w:eastAsia="pt-BR"/>
        </w:rPr>
      </w:pPr>
    </w:p>
    <w:p w:rsidR="008A3FF1" w:rsidRPr="003B724F" w:rsidRDefault="008A3FF1" w:rsidP="008A3FF1">
      <w:pPr>
        <w:spacing w:after="0" w:line="360" w:lineRule="auto"/>
        <w:jc w:val="both"/>
        <w:rPr>
          <w:rFonts w:ascii="Times New Roman" w:eastAsia="Times New Roman" w:hAnsi="Times New Roman"/>
          <w:bCs/>
          <w:sz w:val="24"/>
          <w:szCs w:val="24"/>
          <w:lang w:eastAsia="pt-BR"/>
        </w:rPr>
      </w:pPr>
      <w:r w:rsidRPr="003B724F">
        <w:rPr>
          <w:rFonts w:ascii="Times New Roman" w:eastAsia="Times New Roman" w:hAnsi="Times New Roman"/>
          <w:bCs/>
          <w:sz w:val="24"/>
          <w:szCs w:val="24"/>
          <w:lang w:eastAsia="pt-BR"/>
        </w:rPr>
        <w:t>Quanto ao fornecimento dos itens especificados, a CONTRATADA se obriga a:</w:t>
      </w:r>
    </w:p>
    <w:p w:rsidR="008A3FF1" w:rsidRPr="003B724F" w:rsidRDefault="008A3FF1" w:rsidP="008A3FF1">
      <w:pPr>
        <w:numPr>
          <w:ilvl w:val="0"/>
          <w:numId w:val="22"/>
        </w:numPr>
        <w:spacing w:after="0" w:line="360" w:lineRule="auto"/>
        <w:jc w:val="both"/>
        <w:rPr>
          <w:rFonts w:ascii="Times New Roman" w:eastAsia="Times New Roman" w:hAnsi="Times New Roman"/>
          <w:sz w:val="24"/>
          <w:szCs w:val="24"/>
          <w:lang w:eastAsia="pt-BR"/>
        </w:rPr>
      </w:pPr>
      <w:r w:rsidRPr="003B724F">
        <w:rPr>
          <w:rFonts w:ascii="Times New Roman" w:eastAsia="Times New Roman" w:hAnsi="Times New Roman"/>
          <w:sz w:val="24"/>
          <w:szCs w:val="24"/>
          <w:lang w:eastAsia="pt-BR"/>
        </w:rPr>
        <w:t>Entregar os itens nos prazos acima mencionados, tão logo seja informada para a retirada dos empenhos;</w:t>
      </w:r>
    </w:p>
    <w:p w:rsidR="008A3FF1" w:rsidRPr="003B724F" w:rsidRDefault="008A3FF1" w:rsidP="008A3FF1">
      <w:pPr>
        <w:numPr>
          <w:ilvl w:val="0"/>
          <w:numId w:val="22"/>
        </w:numPr>
        <w:spacing w:after="0" w:line="360" w:lineRule="auto"/>
        <w:jc w:val="both"/>
        <w:rPr>
          <w:rFonts w:ascii="Times New Roman" w:eastAsia="Times New Roman" w:hAnsi="Times New Roman"/>
          <w:sz w:val="24"/>
          <w:szCs w:val="24"/>
          <w:lang w:eastAsia="pt-BR"/>
        </w:rPr>
      </w:pPr>
      <w:r w:rsidRPr="003B724F">
        <w:rPr>
          <w:rFonts w:ascii="Times New Roman" w:eastAsia="Times New Roman" w:hAnsi="Times New Roman"/>
          <w:sz w:val="24"/>
          <w:szCs w:val="24"/>
          <w:lang w:eastAsia="pt-BR"/>
        </w:rPr>
        <w:t>Responsabilizar-se pela qualidade e procedência dos itens, bem como pela inviolabilidade de suas embalagens até a entrega dos mesmos no IECAC, garantindo que o seu transporte, mesmo quando realizado por terceiros, se faça segundo as condições estabelecidas pelo fabricante, notadamente no que se refere ao empilhamento, às recomendações de acondicionamento e temperatura do produto, de acordo com o registro do produto na ANVISA;</w:t>
      </w:r>
    </w:p>
    <w:p w:rsidR="008A3FF1" w:rsidRPr="003B724F" w:rsidRDefault="008A3FF1" w:rsidP="008A3FF1">
      <w:pPr>
        <w:numPr>
          <w:ilvl w:val="0"/>
          <w:numId w:val="22"/>
        </w:numPr>
        <w:spacing w:after="0" w:line="360" w:lineRule="auto"/>
        <w:ind w:left="499" w:hanging="357"/>
        <w:jc w:val="both"/>
        <w:rPr>
          <w:rFonts w:ascii="Times New Roman" w:eastAsia="Times New Roman" w:hAnsi="Times New Roman"/>
          <w:sz w:val="24"/>
          <w:szCs w:val="24"/>
          <w:lang w:eastAsia="pt-BR"/>
        </w:rPr>
      </w:pPr>
      <w:r w:rsidRPr="003B724F">
        <w:rPr>
          <w:rFonts w:ascii="Times New Roman" w:eastAsia="Times New Roman" w:hAnsi="Times New Roman"/>
          <w:sz w:val="24"/>
          <w:szCs w:val="24"/>
          <w:lang w:eastAsia="pt-BR"/>
        </w:rPr>
        <w:t>Apresentar, quando da entrega dos itens, toda a documentação relativa às condições de armazenamento e transporte desde a saída dos mesmos do estabelecimento do fabricante;</w:t>
      </w:r>
    </w:p>
    <w:p w:rsidR="008A3FF1" w:rsidRPr="003B724F" w:rsidRDefault="008A3FF1" w:rsidP="008A3FF1">
      <w:pPr>
        <w:numPr>
          <w:ilvl w:val="0"/>
          <w:numId w:val="22"/>
        </w:numPr>
        <w:spacing w:after="0" w:line="360" w:lineRule="auto"/>
        <w:ind w:left="499" w:hanging="357"/>
        <w:jc w:val="both"/>
        <w:rPr>
          <w:rFonts w:ascii="Times New Roman" w:eastAsia="Times New Roman" w:hAnsi="Times New Roman"/>
          <w:sz w:val="24"/>
          <w:szCs w:val="24"/>
          <w:lang w:eastAsia="pt-BR"/>
        </w:rPr>
      </w:pPr>
      <w:r w:rsidRPr="003B724F">
        <w:rPr>
          <w:rFonts w:ascii="Times New Roman" w:eastAsia="Times New Roman" w:hAnsi="Times New Roman"/>
          <w:sz w:val="24"/>
          <w:szCs w:val="24"/>
          <w:lang w:eastAsia="pt-BR"/>
        </w:rPr>
        <w:t>Atender com presteza às solicitações, bem como tomar as providências necessárias ao pronto atendimento das reclamações levadas a seu conhecimento pela CONTRATANTE;</w:t>
      </w:r>
    </w:p>
    <w:p w:rsidR="008A3FF1" w:rsidRPr="003B724F" w:rsidRDefault="008A3FF1" w:rsidP="008A3FF1">
      <w:pPr>
        <w:numPr>
          <w:ilvl w:val="0"/>
          <w:numId w:val="22"/>
        </w:numPr>
        <w:spacing w:after="0" w:line="360" w:lineRule="auto"/>
        <w:ind w:left="499" w:hanging="357"/>
        <w:jc w:val="both"/>
        <w:rPr>
          <w:rFonts w:ascii="Times New Roman" w:hAnsi="Times New Roman"/>
          <w:sz w:val="24"/>
          <w:szCs w:val="24"/>
          <w:lang w:val="pt-PT"/>
        </w:rPr>
      </w:pPr>
      <w:r w:rsidRPr="003B724F">
        <w:rPr>
          <w:rFonts w:ascii="Times New Roman" w:eastAsia="Times New Roman" w:hAnsi="Times New Roman"/>
          <w:sz w:val="24"/>
          <w:szCs w:val="24"/>
          <w:lang w:eastAsia="pt-BR"/>
        </w:rPr>
        <w:t>Comprometer-se a trocar o produto em caso de defeito de fabricação, mediante a apresentação do produto defeituoso;</w:t>
      </w:r>
    </w:p>
    <w:p w:rsidR="008A3FF1" w:rsidRPr="003B724F" w:rsidRDefault="008A3FF1" w:rsidP="008A3FF1">
      <w:pPr>
        <w:numPr>
          <w:ilvl w:val="0"/>
          <w:numId w:val="22"/>
        </w:numPr>
        <w:spacing w:after="0" w:line="360" w:lineRule="auto"/>
        <w:ind w:left="499" w:hanging="357"/>
        <w:jc w:val="both"/>
        <w:rPr>
          <w:rFonts w:ascii="Times New Roman" w:hAnsi="Times New Roman"/>
          <w:sz w:val="24"/>
          <w:szCs w:val="24"/>
          <w:lang w:val="pt-PT"/>
        </w:rPr>
      </w:pPr>
      <w:r w:rsidRPr="003B724F">
        <w:rPr>
          <w:rFonts w:ascii="Times New Roman" w:eastAsia="Times New Roman" w:hAnsi="Times New Roman"/>
          <w:sz w:val="24"/>
          <w:szCs w:val="24"/>
          <w:lang w:eastAsia="pt-BR"/>
        </w:rPr>
        <w:t>Entregar o produto com laudo técnico, cópia do empenho e com informação na Nota Fiscal de lote e validade.</w:t>
      </w:r>
    </w:p>
    <w:p w:rsidR="008A3FF1" w:rsidRPr="000F749A" w:rsidRDefault="008A3FF1" w:rsidP="008A3FF1">
      <w:pPr>
        <w:spacing w:after="0" w:line="360" w:lineRule="auto"/>
        <w:jc w:val="both"/>
        <w:rPr>
          <w:rFonts w:ascii="Times New Roman" w:eastAsia="Times New Roman" w:hAnsi="Times New Roman"/>
          <w:sz w:val="24"/>
          <w:szCs w:val="24"/>
          <w:lang w:eastAsia="pt-BR"/>
        </w:rPr>
      </w:pPr>
    </w:p>
    <w:p w:rsidR="008A3FF1" w:rsidRPr="00117AE6" w:rsidRDefault="008A3FF1" w:rsidP="008A3FF1">
      <w:pPr>
        <w:spacing w:after="0" w:line="360" w:lineRule="auto"/>
        <w:jc w:val="both"/>
        <w:rPr>
          <w:rFonts w:ascii="Times New Roman" w:eastAsia="Times New Roman" w:hAnsi="Times New Roman"/>
          <w:sz w:val="20"/>
          <w:szCs w:val="20"/>
          <w:lang w:eastAsia="pt-BR"/>
        </w:rPr>
      </w:pPr>
    </w:p>
    <w:p w:rsidR="008A3FF1" w:rsidRDefault="008A3FF1" w:rsidP="008A3FF1">
      <w:pPr>
        <w:pBdr>
          <w:bottom w:val="single" w:sz="12" w:space="1" w:color="auto"/>
        </w:pBdr>
        <w:spacing w:after="0" w:line="360" w:lineRule="auto"/>
        <w:jc w:val="center"/>
        <w:rPr>
          <w:rFonts w:ascii="Times New Roman" w:eastAsia="Times New Roman" w:hAnsi="Times New Roman"/>
          <w:sz w:val="20"/>
          <w:szCs w:val="20"/>
          <w:lang w:eastAsia="pt-BR"/>
        </w:rPr>
      </w:pPr>
    </w:p>
    <w:p w:rsidR="008A3FF1" w:rsidRDefault="008A3FF1" w:rsidP="008A3FF1">
      <w:pPr>
        <w:pBdr>
          <w:bottom w:val="single" w:sz="12" w:space="1" w:color="auto"/>
        </w:pBdr>
        <w:spacing w:after="0" w:line="360" w:lineRule="auto"/>
        <w:jc w:val="center"/>
        <w:rPr>
          <w:rFonts w:ascii="Times New Roman" w:eastAsia="Times New Roman" w:hAnsi="Times New Roman"/>
          <w:sz w:val="20"/>
          <w:szCs w:val="20"/>
          <w:lang w:eastAsia="pt-BR"/>
        </w:rPr>
      </w:pPr>
    </w:p>
    <w:p w:rsidR="008A3FF1" w:rsidRDefault="008A3FF1" w:rsidP="008A3FF1">
      <w:pPr>
        <w:pBdr>
          <w:bottom w:val="single" w:sz="12" w:space="1" w:color="auto"/>
        </w:pBdr>
        <w:spacing w:after="0" w:line="360" w:lineRule="auto"/>
        <w:jc w:val="center"/>
        <w:rPr>
          <w:rFonts w:ascii="Times New Roman" w:eastAsia="Times New Roman" w:hAnsi="Times New Roman"/>
          <w:sz w:val="20"/>
          <w:szCs w:val="20"/>
          <w:lang w:eastAsia="pt-BR"/>
        </w:rPr>
      </w:pPr>
    </w:p>
    <w:p w:rsidR="008A3FF1" w:rsidRDefault="008A3FF1" w:rsidP="008A3FF1">
      <w:pPr>
        <w:pBdr>
          <w:bottom w:val="single" w:sz="12" w:space="1" w:color="auto"/>
        </w:pBdr>
        <w:spacing w:after="0" w:line="360" w:lineRule="auto"/>
        <w:jc w:val="center"/>
        <w:rPr>
          <w:rFonts w:ascii="Times New Roman" w:eastAsia="Times New Roman" w:hAnsi="Times New Roman"/>
          <w:sz w:val="20"/>
          <w:szCs w:val="20"/>
          <w:lang w:eastAsia="pt-BR"/>
        </w:rPr>
      </w:pPr>
    </w:p>
    <w:p w:rsidR="008A3FF1" w:rsidRDefault="008A3FF1" w:rsidP="008A3FF1">
      <w:pPr>
        <w:pBdr>
          <w:bottom w:val="single" w:sz="12" w:space="1" w:color="auto"/>
        </w:pBdr>
        <w:spacing w:after="0" w:line="360" w:lineRule="auto"/>
        <w:jc w:val="center"/>
        <w:rPr>
          <w:rFonts w:ascii="Times New Roman" w:eastAsia="Times New Roman" w:hAnsi="Times New Roman"/>
          <w:sz w:val="20"/>
          <w:szCs w:val="20"/>
          <w:lang w:eastAsia="pt-BR"/>
        </w:rPr>
      </w:pPr>
    </w:p>
    <w:p w:rsidR="008A3FF1" w:rsidRDefault="008A3FF1" w:rsidP="008A3FF1">
      <w:pPr>
        <w:pBdr>
          <w:bottom w:val="single" w:sz="12" w:space="1" w:color="auto"/>
        </w:pBdr>
        <w:spacing w:after="0" w:line="360" w:lineRule="auto"/>
        <w:jc w:val="center"/>
        <w:rPr>
          <w:rFonts w:ascii="Times New Roman" w:eastAsia="Times New Roman" w:hAnsi="Times New Roman"/>
          <w:sz w:val="20"/>
          <w:szCs w:val="20"/>
          <w:lang w:eastAsia="pt-BR"/>
        </w:rPr>
      </w:pPr>
    </w:p>
    <w:p w:rsidR="005E0051" w:rsidRDefault="00EE15ED" w:rsidP="005E0051">
      <w:pPr>
        <w:autoSpaceDE w:val="0"/>
        <w:autoSpaceDN w:val="0"/>
        <w:adjustRightInd w:val="0"/>
        <w:spacing w:line="360" w:lineRule="auto"/>
        <w:ind w:left="34" w:right="181" w:firstLine="710"/>
        <w:jc w:val="both"/>
        <w:rPr>
          <w:rFonts w:ascii="Times New Roman" w:hAnsi="Times New Roman"/>
          <w:sz w:val="24"/>
          <w:szCs w:val="24"/>
          <w:lang w:eastAsia="ar-SA"/>
        </w:rPr>
      </w:pPr>
      <w:r>
        <w:rPr>
          <w:rFonts w:ascii="Times New Roman" w:hAnsi="Times New Roman"/>
          <w:sz w:val="24"/>
          <w:szCs w:val="24"/>
        </w:rPr>
        <w:t xml:space="preserve">Informo que </w:t>
      </w:r>
      <w:r w:rsidR="005E0051">
        <w:rPr>
          <w:rFonts w:ascii="Times New Roman" w:hAnsi="Times New Roman"/>
          <w:sz w:val="24"/>
          <w:szCs w:val="24"/>
        </w:rPr>
        <w:t>todas as informações aqui presentes sobre o objeto, quantidade, justificativas, consumo, prazos e obrigações foram recebidas do IECAC em formulário anterior e totalmente preservadas, tento as mudanças sobre o descritivo sido orientadas pelo</w:t>
      </w:r>
      <w:r>
        <w:rPr>
          <w:rFonts w:ascii="Times New Roman" w:hAnsi="Times New Roman"/>
          <w:sz w:val="24"/>
          <w:szCs w:val="24"/>
        </w:rPr>
        <w:t xml:space="preserve"> </w:t>
      </w:r>
      <w:r w:rsidR="005E0051">
        <w:rPr>
          <w:rFonts w:ascii="Times New Roman" w:hAnsi="Times New Roman"/>
          <w:sz w:val="24"/>
          <w:szCs w:val="24"/>
        </w:rPr>
        <w:t>próprio Instituto.</w:t>
      </w:r>
      <w:r>
        <w:rPr>
          <w:rFonts w:ascii="Times New Roman" w:hAnsi="Times New Roman"/>
          <w:sz w:val="24"/>
          <w:szCs w:val="24"/>
        </w:rPr>
        <w:t xml:space="preserve"> Por tanto, são as informações técnicas de responsabilidade dos coordenadores dos serviços.</w:t>
      </w:r>
    </w:p>
    <w:p w:rsidR="005E0051" w:rsidRDefault="005E0051" w:rsidP="005E0051">
      <w:pPr>
        <w:spacing w:line="360" w:lineRule="auto"/>
        <w:jc w:val="center"/>
        <w:rPr>
          <w:rFonts w:ascii="Times New Roman" w:hAnsi="Times New Roman"/>
          <w:spacing w:val="-3"/>
          <w:sz w:val="24"/>
          <w:szCs w:val="24"/>
        </w:rPr>
      </w:pPr>
    </w:p>
    <w:p w:rsidR="005E0051" w:rsidRDefault="005E0051" w:rsidP="005E0051">
      <w:pPr>
        <w:pStyle w:val="PargrafodaLista"/>
        <w:autoSpaceDE w:val="0"/>
        <w:autoSpaceDN w:val="0"/>
        <w:adjustRightInd w:val="0"/>
        <w:ind w:left="502" w:right="360"/>
        <w:jc w:val="center"/>
        <w:rPr>
          <w:rFonts w:ascii="Times New Roman" w:hAnsi="Times New Roman"/>
          <w:color w:val="000000"/>
          <w:sz w:val="24"/>
          <w:szCs w:val="24"/>
        </w:rPr>
      </w:pPr>
      <w:r>
        <w:rPr>
          <w:rFonts w:ascii="Times New Roman" w:hAnsi="Times New Roman"/>
          <w:color w:val="000000"/>
        </w:rPr>
        <w:t>Milena Siqueira</w:t>
      </w:r>
    </w:p>
    <w:p w:rsidR="005E0051" w:rsidRDefault="005E0051" w:rsidP="005E0051">
      <w:pPr>
        <w:pStyle w:val="PargrafodaLista"/>
        <w:autoSpaceDE w:val="0"/>
        <w:autoSpaceDN w:val="0"/>
        <w:adjustRightInd w:val="0"/>
        <w:ind w:left="502" w:right="360"/>
        <w:jc w:val="center"/>
        <w:rPr>
          <w:rFonts w:ascii="Times New Roman" w:hAnsi="Times New Roman"/>
          <w:color w:val="000000"/>
        </w:rPr>
      </w:pPr>
      <w:r>
        <w:rPr>
          <w:rFonts w:ascii="Times New Roman" w:hAnsi="Times New Roman"/>
          <w:color w:val="000000"/>
        </w:rPr>
        <w:t>Coordenadora de Monitoramento e Controle</w:t>
      </w:r>
    </w:p>
    <w:p w:rsidR="005E0051" w:rsidRDefault="005E0051" w:rsidP="005E0051">
      <w:pPr>
        <w:pStyle w:val="PargrafodaLista"/>
        <w:autoSpaceDE w:val="0"/>
        <w:autoSpaceDN w:val="0"/>
        <w:adjustRightInd w:val="0"/>
        <w:ind w:left="502" w:right="360"/>
        <w:jc w:val="center"/>
        <w:rPr>
          <w:rFonts w:ascii="Times New Roman" w:hAnsi="Times New Roman"/>
          <w:color w:val="000000"/>
        </w:rPr>
      </w:pPr>
      <w:r>
        <w:rPr>
          <w:rFonts w:ascii="Times New Roman" w:hAnsi="Times New Roman"/>
          <w:color w:val="000000"/>
        </w:rPr>
        <w:t>ID: 5085615-4</w:t>
      </w:r>
    </w:p>
    <w:p w:rsidR="009E25C0" w:rsidRPr="005E0051" w:rsidRDefault="00201DB0" w:rsidP="005E0051">
      <w:pPr>
        <w:spacing w:after="0" w:line="240" w:lineRule="auto"/>
        <w:jc w:val="center"/>
        <w:rPr>
          <w:rFonts w:ascii="Times New Roman" w:hAnsi="Times New Roman"/>
          <w:spacing w:val="-3"/>
          <w:sz w:val="24"/>
          <w:szCs w:val="24"/>
        </w:rPr>
      </w:pPr>
      <w:r>
        <w:rPr>
          <w:rFonts w:ascii="Times New Roman" w:hAnsi="Times New Roman"/>
          <w:color w:val="000000"/>
        </w:rPr>
        <w:t xml:space="preserve">     </w:t>
      </w:r>
    </w:p>
    <w:sectPr w:rsidR="009E25C0" w:rsidRPr="005E0051" w:rsidSect="00A276CF">
      <w:headerReference w:type="default" r:id="rId8"/>
      <w:footerReference w:type="default" r:id="rId9"/>
      <w:pgSz w:w="11906" w:h="16838"/>
      <w:pgMar w:top="1702" w:right="1701" w:bottom="1135" w:left="156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F85" w:rsidRDefault="002A2F85" w:rsidP="00773F6B">
      <w:pPr>
        <w:spacing w:after="0" w:line="240" w:lineRule="auto"/>
      </w:pPr>
      <w:r>
        <w:separator/>
      </w:r>
    </w:p>
  </w:endnote>
  <w:endnote w:type="continuationSeparator" w:id="0">
    <w:p w:rsidR="002A2F85" w:rsidRDefault="002A2F85" w:rsidP="00773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547" w:rsidRDefault="00955547" w:rsidP="00773F6B">
    <w:pPr>
      <w:pStyle w:val="Rodap"/>
      <w:rPr>
        <w:rFonts w:ascii="Arial" w:hAnsi="Arial" w:cs="Arial"/>
        <w:b/>
        <w:sz w:val="14"/>
        <w:szCs w:val="14"/>
      </w:rPr>
    </w:pPr>
  </w:p>
  <w:p w:rsidR="00955547" w:rsidRDefault="00955547" w:rsidP="00773F6B">
    <w:pPr>
      <w:pStyle w:val="Rodap"/>
      <w:rPr>
        <w:rFonts w:ascii="Arial" w:hAnsi="Arial" w:cs="Arial"/>
        <w:b/>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F85" w:rsidRDefault="002A2F85" w:rsidP="00773F6B">
      <w:pPr>
        <w:spacing w:after="0" w:line="240" w:lineRule="auto"/>
      </w:pPr>
      <w:r>
        <w:separator/>
      </w:r>
    </w:p>
  </w:footnote>
  <w:footnote w:type="continuationSeparator" w:id="0">
    <w:p w:rsidR="002A2F85" w:rsidRDefault="002A2F85" w:rsidP="00773F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547" w:rsidRPr="00F3029F" w:rsidRDefault="00955547" w:rsidP="00F3029F">
    <w:pPr>
      <w:pStyle w:val="Cabealho"/>
      <w:tabs>
        <w:tab w:val="clear" w:pos="8504"/>
        <w:tab w:val="left" w:pos="567"/>
      </w:tabs>
      <w:ind w:right="-1278"/>
      <w:rPr>
        <w:rFonts w:ascii="Times New Roman" w:hAnsi="Times New Roman"/>
        <w:noProof/>
        <w:lang w:eastAsia="pt-BR"/>
      </w:rPr>
    </w:pPr>
    <w:r>
      <w:rPr>
        <w:rFonts w:ascii="Times New Roman" w:hAnsi="Times New Roman"/>
        <w:noProof/>
        <w:sz w:val="24"/>
        <w:lang w:eastAsia="pt-BR"/>
      </w:rPr>
      <w:tab/>
    </w:r>
    <w:r>
      <w:rPr>
        <w:rFonts w:ascii="Times New Roman" w:hAnsi="Times New Roman"/>
        <w:noProof/>
        <w:sz w:val="24"/>
        <w:lang w:eastAsia="pt-BR"/>
      </w:rPr>
      <w:tab/>
    </w:r>
    <w:r>
      <w:rPr>
        <w:rFonts w:ascii="Times New Roman" w:hAnsi="Times New Roman"/>
        <w:noProof/>
        <w:sz w:val="24"/>
        <w:lang w:eastAsia="pt-BR"/>
      </w:rPr>
      <w:tab/>
      <w:t xml:space="preserve">                 </w:t>
    </w:r>
  </w:p>
  <w:p w:rsidR="00955547" w:rsidRPr="00050D9C" w:rsidRDefault="00955547" w:rsidP="00CB76FC">
    <w:pPr>
      <w:pStyle w:val="Cabealho"/>
      <w:tabs>
        <w:tab w:val="left" w:pos="567"/>
      </w:tabs>
      <w:jc w:val="center"/>
      <w:rPr>
        <w:rFonts w:ascii="Times New Roman" w:hAnsi="Times New Roman"/>
        <w:noProof/>
        <w:sz w:val="24"/>
        <w:lang w:eastAsia="pt-BR"/>
      </w:rPr>
    </w:pPr>
    <w:r>
      <w:rPr>
        <w:rFonts w:ascii="Times New Roman" w:hAnsi="Times New Roman"/>
        <w:noProof/>
        <w:lang w:eastAsia="pt-BR"/>
      </w:rPr>
      <w:drawing>
        <wp:inline distT="0" distB="0" distL="0" distR="0" wp14:anchorId="7A300A52" wp14:editId="2008F788">
          <wp:extent cx="876300" cy="866775"/>
          <wp:effectExtent l="1905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876300" cy="866775"/>
                  </a:xfrm>
                  <a:prstGeom prst="rect">
                    <a:avLst/>
                  </a:prstGeom>
                  <a:noFill/>
                  <a:ln w="9525">
                    <a:noFill/>
                    <a:miter lim="800000"/>
                    <a:headEnd/>
                    <a:tailEnd/>
                  </a:ln>
                </pic:spPr>
              </pic:pic>
            </a:graphicData>
          </a:graphic>
        </wp:inline>
      </w:drawing>
    </w:r>
    <w:r w:rsidRPr="0033043D">
      <w:rPr>
        <w:noProof/>
        <w:sz w:val="24"/>
      </w:rPr>
      <w:t xml:space="preserve"> </w:t>
    </w:r>
  </w:p>
  <w:p w:rsidR="00955547" w:rsidRPr="00C0302F" w:rsidRDefault="00955547" w:rsidP="004141E2">
    <w:pPr>
      <w:pStyle w:val="Cabealho"/>
      <w:jc w:val="center"/>
      <w:rPr>
        <w:rFonts w:ascii="Times New Roman" w:hAnsi="Times New Roman"/>
        <w:sz w:val="18"/>
      </w:rPr>
    </w:pPr>
    <w:r>
      <w:rPr>
        <w:rFonts w:ascii="Times New Roman" w:hAnsi="Times New Roman"/>
        <w:sz w:val="18"/>
      </w:rPr>
      <w:t>Governo do Estado do Rio de Janeiro</w:t>
    </w:r>
  </w:p>
  <w:p w:rsidR="00955547" w:rsidRPr="00C0302F" w:rsidRDefault="00955547" w:rsidP="004141E2">
    <w:pPr>
      <w:pStyle w:val="Cabealho"/>
      <w:jc w:val="center"/>
      <w:rPr>
        <w:rFonts w:ascii="Times New Roman" w:hAnsi="Times New Roman"/>
        <w:sz w:val="18"/>
      </w:rPr>
    </w:pPr>
    <w:r>
      <w:rPr>
        <w:rFonts w:ascii="Times New Roman" w:hAnsi="Times New Roman"/>
        <w:sz w:val="18"/>
      </w:rPr>
      <w:t>Secretaria de Estado de Saúde</w:t>
    </w:r>
  </w:p>
  <w:p w:rsidR="00955547" w:rsidRDefault="00955547" w:rsidP="00995D5D">
    <w:pPr>
      <w:pStyle w:val="Cabealho"/>
      <w:jc w:val="center"/>
      <w:rPr>
        <w:rFonts w:ascii="Times New Roman" w:hAnsi="Times New Roman"/>
        <w:sz w:val="18"/>
      </w:rPr>
    </w:pPr>
    <w:r>
      <w:rPr>
        <w:rFonts w:ascii="Times New Roman" w:hAnsi="Times New Roman"/>
        <w:sz w:val="18"/>
      </w:rPr>
      <w:t>Fundação Saúde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53F"/>
    <w:multiLevelType w:val="multilevel"/>
    <w:tmpl w:val="586C9198"/>
    <w:lvl w:ilvl="0">
      <w:start w:val="1"/>
      <w:numFmt w:val="decimal"/>
      <w:lvlText w:val="%1."/>
      <w:lvlJc w:val="left"/>
      <w:pPr>
        <w:ind w:left="720" w:hanging="360"/>
      </w:pPr>
      <w:rPr>
        <w:rFonts w:ascii="Times New Roman" w:hAnsi="Times New Roman"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1DC7838"/>
    <w:multiLevelType w:val="hybridMultilevel"/>
    <w:tmpl w:val="94005A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4C52159"/>
    <w:multiLevelType w:val="hybridMultilevel"/>
    <w:tmpl w:val="1ACA231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8815DD2"/>
    <w:multiLevelType w:val="hybridMultilevel"/>
    <w:tmpl w:val="F95A9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9A44C9"/>
    <w:multiLevelType w:val="hybridMultilevel"/>
    <w:tmpl w:val="4A40C6A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15:restartNumberingAfterBreak="0">
    <w:nsid w:val="0C9F646E"/>
    <w:multiLevelType w:val="hybridMultilevel"/>
    <w:tmpl w:val="44A8377E"/>
    <w:lvl w:ilvl="0" w:tplc="04160017">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15:restartNumberingAfterBreak="0">
    <w:nsid w:val="10B408B6"/>
    <w:multiLevelType w:val="hybridMultilevel"/>
    <w:tmpl w:val="3E547582"/>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7" w15:restartNumberingAfterBreak="0">
    <w:nsid w:val="14746C12"/>
    <w:multiLevelType w:val="hybridMultilevel"/>
    <w:tmpl w:val="8B0A849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15:restartNumberingAfterBreak="0">
    <w:nsid w:val="18AF2337"/>
    <w:multiLevelType w:val="hybridMultilevel"/>
    <w:tmpl w:val="7780E008"/>
    <w:lvl w:ilvl="0" w:tplc="88ACC96E">
      <w:start w:val="7"/>
      <w:numFmt w:val="decimal"/>
      <w:lvlText w:val="%1."/>
      <w:lvlJc w:val="left"/>
      <w:pPr>
        <w:ind w:left="360" w:hanging="360"/>
      </w:pPr>
      <w:rPr>
        <w:rFonts w:ascii="Times New Roman" w:hAnsi="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D72A28"/>
    <w:multiLevelType w:val="hybridMultilevel"/>
    <w:tmpl w:val="C136D05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D127102"/>
    <w:multiLevelType w:val="hybridMultilevel"/>
    <w:tmpl w:val="0EECF2C2"/>
    <w:lvl w:ilvl="0" w:tplc="5BFEA60E">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1" w15:restartNumberingAfterBreak="0">
    <w:nsid w:val="1D5A2F09"/>
    <w:multiLevelType w:val="singleLevel"/>
    <w:tmpl w:val="4AF4F282"/>
    <w:lvl w:ilvl="0">
      <w:start w:val="1"/>
      <w:numFmt w:val="lowerLetter"/>
      <w:lvlText w:val="%1)"/>
      <w:legacy w:legacy="1" w:legacySpace="0" w:legacyIndent="360"/>
      <w:lvlJc w:val="left"/>
      <w:pPr>
        <w:ind w:left="502" w:hanging="360"/>
      </w:pPr>
    </w:lvl>
  </w:abstractNum>
  <w:abstractNum w:abstractNumId="12" w15:restartNumberingAfterBreak="0">
    <w:nsid w:val="2CB27124"/>
    <w:multiLevelType w:val="hybridMultilevel"/>
    <w:tmpl w:val="FBD601B4"/>
    <w:lvl w:ilvl="0" w:tplc="E4E4A322">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E163986"/>
    <w:multiLevelType w:val="multilevel"/>
    <w:tmpl w:val="0A26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1F73F5"/>
    <w:multiLevelType w:val="hybridMultilevel"/>
    <w:tmpl w:val="B93CD6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FB026B3"/>
    <w:multiLevelType w:val="hybridMultilevel"/>
    <w:tmpl w:val="C2FCB578"/>
    <w:lvl w:ilvl="0" w:tplc="047ED5F6">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922EFF"/>
    <w:multiLevelType w:val="hybridMultilevel"/>
    <w:tmpl w:val="2DBCEB70"/>
    <w:lvl w:ilvl="0" w:tplc="0460574A">
      <w:start w:val="1"/>
      <w:numFmt w:val="decimal"/>
      <w:lvlText w:val="%1."/>
      <w:lvlJc w:val="left"/>
      <w:pPr>
        <w:ind w:left="720" w:hanging="360"/>
      </w:pPr>
      <w:rPr>
        <w:rFonts w:cs="Arial"/>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37AA29F8"/>
    <w:multiLevelType w:val="hybridMultilevel"/>
    <w:tmpl w:val="A6BE7186"/>
    <w:lvl w:ilvl="0" w:tplc="3020B170">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8" w15:restartNumberingAfterBreak="0">
    <w:nsid w:val="3990129D"/>
    <w:multiLevelType w:val="hybridMultilevel"/>
    <w:tmpl w:val="2FE0E9FE"/>
    <w:lvl w:ilvl="0" w:tplc="0F385E7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9C61ACF"/>
    <w:multiLevelType w:val="hybridMultilevel"/>
    <w:tmpl w:val="968E347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0" w15:restartNumberingAfterBreak="0">
    <w:nsid w:val="39C90B1F"/>
    <w:multiLevelType w:val="hybridMultilevel"/>
    <w:tmpl w:val="C6E0F7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C390EF9"/>
    <w:multiLevelType w:val="hybridMultilevel"/>
    <w:tmpl w:val="7742B9C0"/>
    <w:lvl w:ilvl="0" w:tplc="6FC450E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D45375A"/>
    <w:multiLevelType w:val="multilevel"/>
    <w:tmpl w:val="53A4369E"/>
    <w:lvl w:ilvl="0">
      <w:start w:val="1"/>
      <w:numFmt w:val="decimal"/>
      <w:lvlText w:val="%1."/>
      <w:lvlJc w:val="left"/>
      <w:pPr>
        <w:ind w:left="394" w:hanging="360"/>
      </w:pPr>
    </w:lvl>
    <w:lvl w:ilvl="1">
      <w:start w:val="1"/>
      <w:numFmt w:val="decimal"/>
      <w:isLgl/>
      <w:lvlText w:val="%1.%2."/>
      <w:lvlJc w:val="left"/>
      <w:pPr>
        <w:ind w:left="394" w:hanging="360"/>
      </w:pPr>
    </w:lvl>
    <w:lvl w:ilvl="2">
      <w:start w:val="1"/>
      <w:numFmt w:val="decimal"/>
      <w:isLgl/>
      <w:lvlText w:val="%1.%2.%3."/>
      <w:lvlJc w:val="left"/>
      <w:pPr>
        <w:ind w:left="754" w:hanging="720"/>
      </w:pPr>
    </w:lvl>
    <w:lvl w:ilvl="3">
      <w:start w:val="1"/>
      <w:numFmt w:val="decimal"/>
      <w:isLgl/>
      <w:lvlText w:val="%1.%2.%3.%4."/>
      <w:lvlJc w:val="left"/>
      <w:pPr>
        <w:ind w:left="754" w:hanging="720"/>
      </w:pPr>
    </w:lvl>
    <w:lvl w:ilvl="4">
      <w:start w:val="1"/>
      <w:numFmt w:val="decimal"/>
      <w:isLgl/>
      <w:lvlText w:val="%1.%2.%3.%4.%5."/>
      <w:lvlJc w:val="left"/>
      <w:pPr>
        <w:ind w:left="1114" w:hanging="1080"/>
      </w:pPr>
    </w:lvl>
    <w:lvl w:ilvl="5">
      <w:start w:val="1"/>
      <w:numFmt w:val="decimal"/>
      <w:isLgl/>
      <w:lvlText w:val="%1.%2.%3.%4.%5.%6."/>
      <w:lvlJc w:val="left"/>
      <w:pPr>
        <w:ind w:left="1114" w:hanging="1080"/>
      </w:pPr>
    </w:lvl>
    <w:lvl w:ilvl="6">
      <w:start w:val="1"/>
      <w:numFmt w:val="decimal"/>
      <w:isLgl/>
      <w:lvlText w:val="%1.%2.%3.%4.%5.%6.%7."/>
      <w:lvlJc w:val="left"/>
      <w:pPr>
        <w:ind w:left="1474" w:hanging="1440"/>
      </w:pPr>
    </w:lvl>
    <w:lvl w:ilvl="7">
      <w:start w:val="1"/>
      <w:numFmt w:val="decimal"/>
      <w:isLgl/>
      <w:lvlText w:val="%1.%2.%3.%4.%5.%6.%7.%8."/>
      <w:lvlJc w:val="left"/>
      <w:pPr>
        <w:ind w:left="1474" w:hanging="1440"/>
      </w:pPr>
    </w:lvl>
    <w:lvl w:ilvl="8">
      <w:start w:val="1"/>
      <w:numFmt w:val="decimal"/>
      <w:isLgl/>
      <w:lvlText w:val="%1.%2.%3.%4.%5.%6.%7.%8.%9."/>
      <w:lvlJc w:val="left"/>
      <w:pPr>
        <w:ind w:left="1834" w:hanging="1800"/>
      </w:pPr>
    </w:lvl>
  </w:abstractNum>
  <w:abstractNum w:abstractNumId="23" w15:restartNumberingAfterBreak="0">
    <w:nsid w:val="3E6D0B78"/>
    <w:multiLevelType w:val="hybridMultilevel"/>
    <w:tmpl w:val="4EBC1918"/>
    <w:lvl w:ilvl="0" w:tplc="3020B170">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4" w15:restartNumberingAfterBreak="0">
    <w:nsid w:val="481F0918"/>
    <w:multiLevelType w:val="hybridMultilevel"/>
    <w:tmpl w:val="3424CE9E"/>
    <w:lvl w:ilvl="0" w:tplc="99A4A8F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B30D69"/>
    <w:multiLevelType w:val="hybridMultilevel"/>
    <w:tmpl w:val="59C8A1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CB3AE0"/>
    <w:multiLevelType w:val="hybridMultilevel"/>
    <w:tmpl w:val="A6323AD2"/>
    <w:lvl w:ilvl="0" w:tplc="008689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BA24188"/>
    <w:multiLevelType w:val="hybridMultilevel"/>
    <w:tmpl w:val="D292CEA0"/>
    <w:lvl w:ilvl="0" w:tplc="C4C8BBD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C307E3"/>
    <w:multiLevelType w:val="hybridMultilevel"/>
    <w:tmpl w:val="11B22618"/>
    <w:lvl w:ilvl="0" w:tplc="AF9C7174">
      <w:start w:val="6"/>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0865923"/>
    <w:multiLevelType w:val="hybridMultilevel"/>
    <w:tmpl w:val="60CCFE8E"/>
    <w:lvl w:ilvl="0" w:tplc="0D5492E0">
      <w:start w:val="1"/>
      <w:numFmt w:val="bullet"/>
      <w:lvlText w:val="̶"/>
      <w:lvlJc w:val="left"/>
      <w:pPr>
        <w:ind w:left="360" w:hanging="360"/>
      </w:pPr>
      <w:rPr>
        <w:rFonts w:ascii="Times New Roman" w:hAnsi="Times New Roman" w:cs="Times New Roman"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30" w15:restartNumberingAfterBreak="0">
    <w:nsid w:val="55B246F9"/>
    <w:multiLevelType w:val="hybridMultilevel"/>
    <w:tmpl w:val="63D2FB6C"/>
    <w:lvl w:ilvl="0" w:tplc="B15CB35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66A6815"/>
    <w:multiLevelType w:val="multilevel"/>
    <w:tmpl w:val="5EDA3552"/>
    <w:lvl w:ilvl="0">
      <w:start w:val="1"/>
      <w:numFmt w:val="lowerLetter"/>
      <w:lvlText w:val="%1)"/>
      <w:lvlJc w:val="left"/>
      <w:pPr>
        <w:tabs>
          <w:tab w:val="num" w:pos="644"/>
        </w:tabs>
        <w:ind w:left="644"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58946946"/>
    <w:multiLevelType w:val="hybridMultilevel"/>
    <w:tmpl w:val="1658704E"/>
    <w:lvl w:ilvl="0" w:tplc="B030D01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BBF6F2A"/>
    <w:multiLevelType w:val="hybridMultilevel"/>
    <w:tmpl w:val="186EA472"/>
    <w:lvl w:ilvl="0" w:tplc="D902E210">
      <w:start w:val="1"/>
      <w:numFmt w:val="decimal"/>
      <w:lvlText w:val="%1."/>
      <w:lvlJc w:val="left"/>
      <w:pPr>
        <w:ind w:left="720" w:hanging="360"/>
      </w:pPr>
      <w:rPr>
        <w:rFonts w:ascii="Calibri" w:eastAsia="Calibri" w:hAnsi="Calibri" w:hint="default"/>
        <w:sz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5BE9316C"/>
    <w:multiLevelType w:val="hybridMultilevel"/>
    <w:tmpl w:val="6F0A4232"/>
    <w:lvl w:ilvl="0" w:tplc="1CEAC7D2">
      <w:start w:val="1"/>
      <w:numFmt w:val="decimalZero"/>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CBC6F53"/>
    <w:multiLevelType w:val="hybridMultilevel"/>
    <w:tmpl w:val="A80C5608"/>
    <w:lvl w:ilvl="0" w:tplc="0416000D">
      <w:start w:val="1"/>
      <w:numFmt w:val="bullet"/>
      <w:lvlText w:val=""/>
      <w:lvlJc w:val="left"/>
      <w:pPr>
        <w:ind w:left="900" w:hanging="360"/>
      </w:pPr>
      <w:rPr>
        <w:rFonts w:ascii="Wingdings" w:hAnsi="Wingdings" w:hint="default"/>
      </w:rPr>
    </w:lvl>
    <w:lvl w:ilvl="1" w:tplc="04160003" w:tentative="1">
      <w:start w:val="1"/>
      <w:numFmt w:val="bullet"/>
      <w:lvlText w:val="o"/>
      <w:lvlJc w:val="left"/>
      <w:pPr>
        <w:ind w:left="1620" w:hanging="360"/>
      </w:pPr>
      <w:rPr>
        <w:rFonts w:ascii="Courier New" w:hAnsi="Courier New" w:cs="Courier New" w:hint="default"/>
      </w:rPr>
    </w:lvl>
    <w:lvl w:ilvl="2" w:tplc="04160005" w:tentative="1">
      <w:start w:val="1"/>
      <w:numFmt w:val="bullet"/>
      <w:lvlText w:val=""/>
      <w:lvlJc w:val="left"/>
      <w:pPr>
        <w:ind w:left="2340" w:hanging="360"/>
      </w:pPr>
      <w:rPr>
        <w:rFonts w:ascii="Wingdings" w:hAnsi="Wingdings" w:hint="default"/>
      </w:rPr>
    </w:lvl>
    <w:lvl w:ilvl="3" w:tplc="04160001" w:tentative="1">
      <w:start w:val="1"/>
      <w:numFmt w:val="bullet"/>
      <w:lvlText w:val=""/>
      <w:lvlJc w:val="left"/>
      <w:pPr>
        <w:ind w:left="3060" w:hanging="360"/>
      </w:pPr>
      <w:rPr>
        <w:rFonts w:ascii="Symbol" w:hAnsi="Symbol" w:hint="default"/>
      </w:rPr>
    </w:lvl>
    <w:lvl w:ilvl="4" w:tplc="04160003" w:tentative="1">
      <w:start w:val="1"/>
      <w:numFmt w:val="bullet"/>
      <w:lvlText w:val="o"/>
      <w:lvlJc w:val="left"/>
      <w:pPr>
        <w:ind w:left="3780" w:hanging="360"/>
      </w:pPr>
      <w:rPr>
        <w:rFonts w:ascii="Courier New" w:hAnsi="Courier New" w:cs="Courier New" w:hint="default"/>
      </w:rPr>
    </w:lvl>
    <w:lvl w:ilvl="5" w:tplc="04160005" w:tentative="1">
      <w:start w:val="1"/>
      <w:numFmt w:val="bullet"/>
      <w:lvlText w:val=""/>
      <w:lvlJc w:val="left"/>
      <w:pPr>
        <w:ind w:left="4500" w:hanging="360"/>
      </w:pPr>
      <w:rPr>
        <w:rFonts w:ascii="Wingdings" w:hAnsi="Wingdings" w:hint="default"/>
      </w:rPr>
    </w:lvl>
    <w:lvl w:ilvl="6" w:tplc="04160001" w:tentative="1">
      <w:start w:val="1"/>
      <w:numFmt w:val="bullet"/>
      <w:lvlText w:val=""/>
      <w:lvlJc w:val="left"/>
      <w:pPr>
        <w:ind w:left="5220" w:hanging="360"/>
      </w:pPr>
      <w:rPr>
        <w:rFonts w:ascii="Symbol" w:hAnsi="Symbol" w:hint="default"/>
      </w:rPr>
    </w:lvl>
    <w:lvl w:ilvl="7" w:tplc="04160003" w:tentative="1">
      <w:start w:val="1"/>
      <w:numFmt w:val="bullet"/>
      <w:lvlText w:val="o"/>
      <w:lvlJc w:val="left"/>
      <w:pPr>
        <w:ind w:left="5940" w:hanging="360"/>
      </w:pPr>
      <w:rPr>
        <w:rFonts w:ascii="Courier New" w:hAnsi="Courier New" w:cs="Courier New" w:hint="default"/>
      </w:rPr>
    </w:lvl>
    <w:lvl w:ilvl="8" w:tplc="04160005" w:tentative="1">
      <w:start w:val="1"/>
      <w:numFmt w:val="bullet"/>
      <w:lvlText w:val=""/>
      <w:lvlJc w:val="left"/>
      <w:pPr>
        <w:ind w:left="6660" w:hanging="360"/>
      </w:pPr>
      <w:rPr>
        <w:rFonts w:ascii="Wingdings" w:hAnsi="Wingdings" w:hint="default"/>
      </w:rPr>
    </w:lvl>
  </w:abstractNum>
  <w:abstractNum w:abstractNumId="36" w15:restartNumberingAfterBreak="0">
    <w:nsid w:val="5EEA0095"/>
    <w:multiLevelType w:val="hybridMultilevel"/>
    <w:tmpl w:val="F9CEE17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7" w15:restartNumberingAfterBreak="0">
    <w:nsid w:val="61C32EB5"/>
    <w:multiLevelType w:val="hybridMultilevel"/>
    <w:tmpl w:val="1EBA36D0"/>
    <w:lvl w:ilvl="0" w:tplc="AEBE4ED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E75E5F"/>
    <w:multiLevelType w:val="hybridMultilevel"/>
    <w:tmpl w:val="C15428D2"/>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39" w15:restartNumberingAfterBreak="0">
    <w:nsid w:val="6A644C2F"/>
    <w:multiLevelType w:val="hybridMultilevel"/>
    <w:tmpl w:val="BB9605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9813CB"/>
    <w:multiLevelType w:val="hybridMultilevel"/>
    <w:tmpl w:val="B6A45E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C3C1988"/>
    <w:multiLevelType w:val="hybridMultilevel"/>
    <w:tmpl w:val="6052B0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EEC2BBA"/>
    <w:multiLevelType w:val="hybridMultilevel"/>
    <w:tmpl w:val="6B1A3276"/>
    <w:lvl w:ilvl="0" w:tplc="04160001">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96C7A66"/>
    <w:multiLevelType w:val="hybridMultilevel"/>
    <w:tmpl w:val="551CA334"/>
    <w:lvl w:ilvl="0" w:tplc="E1E236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43"/>
  </w:num>
  <w:num w:numId="3">
    <w:abstractNumId w:val="12"/>
  </w:num>
  <w:num w:numId="4">
    <w:abstractNumId w:val="18"/>
  </w:num>
  <w:num w:numId="5">
    <w:abstractNumId w:val="27"/>
  </w:num>
  <w:num w:numId="6">
    <w:abstractNumId w:val="15"/>
  </w:num>
  <w:num w:numId="7">
    <w:abstractNumId w:val="34"/>
  </w:num>
  <w:num w:numId="8">
    <w:abstractNumId w:val="28"/>
  </w:num>
  <w:num w:numId="9">
    <w:abstractNumId w:val="21"/>
  </w:num>
  <w:num w:numId="10">
    <w:abstractNumId w:val="32"/>
  </w:num>
  <w:num w:numId="11">
    <w:abstractNumId w:val="37"/>
  </w:num>
  <w:num w:numId="12">
    <w:abstractNumId w:val="30"/>
  </w:num>
  <w:num w:numId="13">
    <w:abstractNumId w:val="40"/>
  </w:num>
  <w:num w:numId="14">
    <w:abstractNumId w:val="24"/>
  </w:num>
  <w:num w:numId="15">
    <w:abstractNumId w:val="13"/>
  </w:num>
  <w:num w:numId="16">
    <w:abstractNumId w:val="38"/>
  </w:num>
  <w:num w:numId="17">
    <w:abstractNumId w:val="38"/>
  </w:num>
  <w:num w:numId="18">
    <w:abstractNumId w:val="2"/>
  </w:num>
  <w:num w:numId="19">
    <w:abstractNumId w:val="2"/>
  </w:num>
  <w:num w:numId="20">
    <w:abstractNumId w:val="35"/>
  </w:num>
  <w:num w:numId="21">
    <w:abstractNumId w:val="31"/>
  </w:num>
  <w:num w:numId="22">
    <w:abstractNumId w:val="11"/>
  </w:num>
  <w:num w:numId="23">
    <w:abstractNumId w:val="41"/>
  </w:num>
  <w:num w:numId="24">
    <w:abstractNumId w:val="4"/>
  </w:num>
  <w:num w:numId="25">
    <w:abstractNumId w:val="3"/>
  </w:num>
  <w:num w:numId="26">
    <w:abstractNumId w:val="14"/>
  </w:num>
  <w:num w:numId="27">
    <w:abstractNumId w:val="1"/>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lvlOverride w:ilvl="2"/>
    <w:lvlOverride w:ilvl="3"/>
    <w:lvlOverride w:ilvl="4"/>
    <w:lvlOverride w:ilvl="5"/>
    <w:lvlOverride w:ilvl="6"/>
    <w:lvlOverride w:ilvl="7"/>
    <w:lvlOverride w:ilvl="8"/>
  </w:num>
  <w:num w:numId="32">
    <w:abstractNumId w:val="42"/>
  </w:num>
  <w:num w:numId="33">
    <w:abstractNumId w:val="39"/>
  </w:num>
  <w:num w:numId="34">
    <w:abstractNumId w:val="10"/>
  </w:num>
  <w:num w:numId="35">
    <w:abstractNumId w:val="26"/>
  </w:num>
  <w:num w:numId="36">
    <w:abstractNumId w:val="9"/>
  </w:num>
  <w:num w:numId="37">
    <w:abstractNumId w:val="5"/>
    <w:lvlOverride w:ilvl="0">
      <w:startOverride w:val="1"/>
    </w:lvlOverride>
    <w:lvlOverride w:ilvl="1"/>
    <w:lvlOverride w:ilvl="2"/>
    <w:lvlOverride w:ilvl="3"/>
    <w:lvlOverride w:ilvl="4"/>
    <w:lvlOverride w:ilvl="5"/>
    <w:lvlOverride w:ilvl="6"/>
    <w:lvlOverride w:ilvl="7"/>
    <w:lvlOverride w:ilvl="8"/>
  </w:num>
  <w:num w:numId="38">
    <w:abstractNumId w:val="20"/>
  </w:num>
  <w:num w:numId="39">
    <w:abstractNumId w:val="0"/>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7"/>
  </w:num>
  <w:num w:numId="43">
    <w:abstractNumId w:val="23"/>
  </w:num>
  <w:num w:numId="44">
    <w:abstractNumId w:val="8"/>
  </w:num>
  <w:num w:numId="45">
    <w:abstractNumId w:val="19"/>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num>
  <w:num w:numId="49">
    <w:abstractNumId w:val="17"/>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6B"/>
    <w:rsid w:val="00006CF5"/>
    <w:rsid w:val="00015407"/>
    <w:rsid w:val="00021F8D"/>
    <w:rsid w:val="0003290C"/>
    <w:rsid w:val="00033055"/>
    <w:rsid w:val="00050D9C"/>
    <w:rsid w:val="000528EB"/>
    <w:rsid w:val="00053E94"/>
    <w:rsid w:val="00072F5D"/>
    <w:rsid w:val="00080BB9"/>
    <w:rsid w:val="000815F7"/>
    <w:rsid w:val="00087EDA"/>
    <w:rsid w:val="00090791"/>
    <w:rsid w:val="000D0761"/>
    <w:rsid w:val="000E3D1A"/>
    <w:rsid w:val="000E7FE5"/>
    <w:rsid w:val="000F2E48"/>
    <w:rsid w:val="000F749A"/>
    <w:rsid w:val="00102394"/>
    <w:rsid w:val="0010678F"/>
    <w:rsid w:val="00141F03"/>
    <w:rsid w:val="00147A23"/>
    <w:rsid w:val="001558D1"/>
    <w:rsid w:val="00160961"/>
    <w:rsid w:val="00161D57"/>
    <w:rsid w:val="00164361"/>
    <w:rsid w:val="00165B7F"/>
    <w:rsid w:val="00167FEA"/>
    <w:rsid w:val="00176777"/>
    <w:rsid w:val="001864D1"/>
    <w:rsid w:val="0019700A"/>
    <w:rsid w:val="001977D3"/>
    <w:rsid w:val="001B49C6"/>
    <w:rsid w:val="001E5A38"/>
    <w:rsid w:val="001F4878"/>
    <w:rsid w:val="00201DB0"/>
    <w:rsid w:val="00215F7A"/>
    <w:rsid w:val="00216AB2"/>
    <w:rsid w:val="00223E98"/>
    <w:rsid w:val="00225AC5"/>
    <w:rsid w:val="002266CA"/>
    <w:rsid w:val="00227747"/>
    <w:rsid w:val="00232DC4"/>
    <w:rsid w:val="002355E7"/>
    <w:rsid w:val="002446AA"/>
    <w:rsid w:val="00265DCD"/>
    <w:rsid w:val="00271587"/>
    <w:rsid w:val="00292C61"/>
    <w:rsid w:val="00295D5B"/>
    <w:rsid w:val="002A06D9"/>
    <w:rsid w:val="002A1544"/>
    <w:rsid w:val="002A2F85"/>
    <w:rsid w:val="002C162F"/>
    <w:rsid w:val="002D6ABC"/>
    <w:rsid w:val="002D7069"/>
    <w:rsid w:val="002D7D3C"/>
    <w:rsid w:val="002E49FD"/>
    <w:rsid w:val="002E6E8B"/>
    <w:rsid w:val="002F16A2"/>
    <w:rsid w:val="002F57B3"/>
    <w:rsid w:val="002F65D7"/>
    <w:rsid w:val="00305BAF"/>
    <w:rsid w:val="00310458"/>
    <w:rsid w:val="00324C06"/>
    <w:rsid w:val="00326AF2"/>
    <w:rsid w:val="0033043D"/>
    <w:rsid w:val="00342AD5"/>
    <w:rsid w:val="00350952"/>
    <w:rsid w:val="00355CF4"/>
    <w:rsid w:val="00376619"/>
    <w:rsid w:val="00380FAC"/>
    <w:rsid w:val="0038421C"/>
    <w:rsid w:val="00392E27"/>
    <w:rsid w:val="003952F8"/>
    <w:rsid w:val="003A2FAB"/>
    <w:rsid w:val="003B1C56"/>
    <w:rsid w:val="003B2CA7"/>
    <w:rsid w:val="003B34E4"/>
    <w:rsid w:val="003B724F"/>
    <w:rsid w:val="003C5919"/>
    <w:rsid w:val="003D0063"/>
    <w:rsid w:val="003D7184"/>
    <w:rsid w:val="003D7B37"/>
    <w:rsid w:val="003E0283"/>
    <w:rsid w:val="003E6BC6"/>
    <w:rsid w:val="003F13DE"/>
    <w:rsid w:val="003F2C0C"/>
    <w:rsid w:val="0040347E"/>
    <w:rsid w:val="00405A75"/>
    <w:rsid w:val="004141E2"/>
    <w:rsid w:val="00420A70"/>
    <w:rsid w:val="00420AA5"/>
    <w:rsid w:val="004344E5"/>
    <w:rsid w:val="00437882"/>
    <w:rsid w:val="00443E31"/>
    <w:rsid w:val="00445066"/>
    <w:rsid w:val="004477F9"/>
    <w:rsid w:val="0045666E"/>
    <w:rsid w:val="00456ED6"/>
    <w:rsid w:val="004658D0"/>
    <w:rsid w:val="00475D50"/>
    <w:rsid w:val="004764B8"/>
    <w:rsid w:val="00484544"/>
    <w:rsid w:val="004A1C6F"/>
    <w:rsid w:val="004A5791"/>
    <w:rsid w:val="004B1AE1"/>
    <w:rsid w:val="004C6949"/>
    <w:rsid w:val="004D019F"/>
    <w:rsid w:val="004D044E"/>
    <w:rsid w:val="004D162B"/>
    <w:rsid w:val="004D1C06"/>
    <w:rsid w:val="004D2644"/>
    <w:rsid w:val="004D573A"/>
    <w:rsid w:val="004F4B27"/>
    <w:rsid w:val="005030C9"/>
    <w:rsid w:val="0051449E"/>
    <w:rsid w:val="00523F75"/>
    <w:rsid w:val="00534223"/>
    <w:rsid w:val="005350F4"/>
    <w:rsid w:val="005448F4"/>
    <w:rsid w:val="005561F9"/>
    <w:rsid w:val="005736F9"/>
    <w:rsid w:val="00575EEF"/>
    <w:rsid w:val="005837EA"/>
    <w:rsid w:val="00591F8C"/>
    <w:rsid w:val="00594A6A"/>
    <w:rsid w:val="00596121"/>
    <w:rsid w:val="005A52A7"/>
    <w:rsid w:val="005A52D7"/>
    <w:rsid w:val="005A74AF"/>
    <w:rsid w:val="005B0D4C"/>
    <w:rsid w:val="005C3748"/>
    <w:rsid w:val="005D7AC6"/>
    <w:rsid w:val="005E0051"/>
    <w:rsid w:val="005E291C"/>
    <w:rsid w:val="005E3F64"/>
    <w:rsid w:val="00607FDC"/>
    <w:rsid w:val="006140FA"/>
    <w:rsid w:val="006229AE"/>
    <w:rsid w:val="00626119"/>
    <w:rsid w:val="00627BC7"/>
    <w:rsid w:val="00631294"/>
    <w:rsid w:val="00645A4F"/>
    <w:rsid w:val="00661FFE"/>
    <w:rsid w:val="006759F6"/>
    <w:rsid w:val="006A317D"/>
    <w:rsid w:val="006C1844"/>
    <w:rsid w:val="006D177D"/>
    <w:rsid w:val="006E2F2A"/>
    <w:rsid w:val="006F0946"/>
    <w:rsid w:val="00701782"/>
    <w:rsid w:val="00701958"/>
    <w:rsid w:val="007315BD"/>
    <w:rsid w:val="00742ACC"/>
    <w:rsid w:val="00754B13"/>
    <w:rsid w:val="00770CF3"/>
    <w:rsid w:val="00773F6B"/>
    <w:rsid w:val="00794701"/>
    <w:rsid w:val="007C7B4C"/>
    <w:rsid w:val="007D204F"/>
    <w:rsid w:val="007D6AE0"/>
    <w:rsid w:val="007F41EE"/>
    <w:rsid w:val="007F47DE"/>
    <w:rsid w:val="0080127E"/>
    <w:rsid w:val="00803E2F"/>
    <w:rsid w:val="00820B20"/>
    <w:rsid w:val="00820B72"/>
    <w:rsid w:val="008306A6"/>
    <w:rsid w:val="0083431F"/>
    <w:rsid w:val="00842067"/>
    <w:rsid w:val="00845CC2"/>
    <w:rsid w:val="0084625D"/>
    <w:rsid w:val="00856A42"/>
    <w:rsid w:val="008623C8"/>
    <w:rsid w:val="008628AA"/>
    <w:rsid w:val="008656BC"/>
    <w:rsid w:val="00873E30"/>
    <w:rsid w:val="0088309E"/>
    <w:rsid w:val="00893C43"/>
    <w:rsid w:val="00897031"/>
    <w:rsid w:val="00897086"/>
    <w:rsid w:val="008A0106"/>
    <w:rsid w:val="008A3FF1"/>
    <w:rsid w:val="008A7737"/>
    <w:rsid w:val="008B39D4"/>
    <w:rsid w:val="008C47DE"/>
    <w:rsid w:val="008D4125"/>
    <w:rsid w:val="008D50D9"/>
    <w:rsid w:val="008D51BD"/>
    <w:rsid w:val="008E0AEA"/>
    <w:rsid w:val="00910932"/>
    <w:rsid w:val="0091773B"/>
    <w:rsid w:val="00920DE8"/>
    <w:rsid w:val="009253E2"/>
    <w:rsid w:val="00925A20"/>
    <w:rsid w:val="00927FAA"/>
    <w:rsid w:val="009343AC"/>
    <w:rsid w:val="0094201C"/>
    <w:rsid w:val="00946C56"/>
    <w:rsid w:val="00951F6B"/>
    <w:rsid w:val="00955547"/>
    <w:rsid w:val="00961F7E"/>
    <w:rsid w:val="00962818"/>
    <w:rsid w:val="009845EF"/>
    <w:rsid w:val="009878BA"/>
    <w:rsid w:val="00990D0D"/>
    <w:rsid w:val="009927C9"/>
    <w:rsid w:val="00995D5D"/>
    <w:rsid w:val="009962EC"/>
    <w:rsid w:val="009A0126"/>
    <w:rsid w:val="009A0568"/>
    <w:rsid w:val="009B4452"/>
    <w:rsid w:val="009B4CE9"/>
    <w:rsid w:val="009C081D"/>
    <w:rsid w:val="009C257D"/>
    <w:rsid w:val="009C7069"/>
    <w:rsid w:val="009D2C95"/>
    <w:rsid w:val="009E0DF6"/>
    <w:rsid w:val="009E25C0"/>
    <w:rsid w:val="009E4F53"/>
    <w:rsid w:val="009F2F70"/>
    <w:rsid w:val="00A02DB8"/>
    <w:rsid w:val="00A0438A"/>
    <w:rsid w:val="00A114D3"/>
    <w:rsid w:val="00A276CF"/>
    <w:rsid w:val="00A312E0"/>
    <w:rsid w:val="00A3709A"/>
    <w:rsid w:val="00A43700"/>
    <w:rsid w:val="00A47979"/>
    <w:rsid w:val="00A57439"/>
    <w:rsid w:val="00A62143"/>
    <w:rsid w:val="00A6254C"/>
    <w:rsid w:val="00A72F88"/>
    <w:rsid w:val="00A77127"/>
    <w:rsid w:val="00A81D6E"/>
    <w:rsid w:val="00A82538"/>
    <w:rsid w:val="00A86A2A"/>
    <w:rsid w:val="00AB0936"/>
    <w:rsid w:val="00AC216E"/>
    <w:rsid w:val="00AC5EC5"/>
    <w:rsid w:val="00AD0980"/>
    <w:rsid w:val="00AD12FD"/>
    <w:rsid w:val="00AE002C"/>
    <w:rsid w:val="00AE0CFD"/>
    <w:rsid w:val="00AE1AB8"/>
    <w:rsid w:val="00AE1D9F"/>
    <w:rsid w:val="00AE781D"/>
    <w:rsid w:val="00AF0584"/>
    <w:rsid w:val="00AF45F1"/>
    <w:rsid w:val="00AF4695"/>
    <w:rsid w:val="00AF6028"/>
    <w:rsid w:val="00B03602"/>
    <w:rsid w:val="00B037DB"/>
    <w:rsid w:val="00B06573"/>
    <w:rsid w:val="00B10FF5"/>
    <w:rsid w:val="00B32EEC"/>
    <w:rsid w:val="00B33480"/>
    <w:rsid w:val="00B376C3"/>
    <w:rsid w:val="00B411B4"/>
    <w:rsid w:val="00B477E1"/>
    <w:rsid w:val="00B51E0F"/>
    <w:rsid w:val="00B6116B"/>
    <w:rsid w:val="00B61B55"/>
    <w:rsid w:val="00B859C7"/>
    <w:rsid w:val="00B87048"/>
    <w:rsid w:val="00B90E91"/>
    <w:rsid w:val="00B92E2A"/>
    <w:rsid w:val="00BB08F3"/>
    <w:rsid w:val="00BC2D2A"/>
    <w:rsid w:val="00BC5DF6"/>
    <w:rsid w:val="00BD116E"/>
    <w:rsid w:val="00BD7A74"/>
    <w:rsid w:val="00BE1537"/>
    <w:rsid w:val="00BE2162"/>
    <w:rsid w:val="00BE5E36"/>
    <w:rsid w:val="00BF2063"/>
    <w:rsid w:val="00BF2595"/>
    <w:rsid w:val="00C0302F"/>
    <w:rsid w:val="00C03C12"/>
    <w:rsid w:val="00C07776"/>
    <w:rsid w:val="00C146F0"/>
    <w:rsid w:val="00C47F6E"/>
    <w:rsid w:val="00C55034"/>
    <w:rsid w:val="00C67C69"/>
    <w:rsid w:val="00C707C0"/>
    <w:rsid w:val="00C748AC"/>
    <w:rsid w:val="00C93480"/>
    <w:rsid w:val="00CA74DB"/>
    <w:rsid w:val="00CB0B72"/>
    <w:rsid w:val="00CB3273"/>
    <w:rsid w:val="00CB76FC"/>
    <w:rsid w:val="00CD504E"/>
    <w:rsid w:val="00CF51D5"/>
    <w:rsid w:val="00CF5391"/>
    <w:rsid w:val="00D24520"/>
    <w:rsid w:val="00D303EB"/>
    <w:rsid w:val="00D41300"/>
    <w:rsid w:val="00D429A9"/>
    <w:rsid w:val="00D4372E"/>
    <w:rsid w:val="00D46615"/>
    <w:rsid w:val="00D51764"/>
    <w:rsid w:val="00D54CF3"/>
    <w:rsid w:val="00D650FA"/>
    <w:rsid w:val="00D661CF"/>
    <w:rsid w:val="00D67376"/>
    <w:rsid w:val="00D7072D"/>
    <w:rsid w:val="00DA0622"/>
    <w:rsid w:val="00DA43E0"/>
    <w:rsid w:val="00DB2DBB"/>
    <w:rsid w:val="00DD11AC"/>
    <w:rsid w:val="00DD1E2B"/>
    <w:rsid w:val="00DD7110"/>
    <w:rsid w:val="00DE1525"/>
    <w:rsid w:val="00DE6568"/>
    <w:rsid w:val="00DE731F"/>
    <w:rsid w:val="00DF0AE3"/>
    <w:rsid w:val="00DF1CA9"/>
    <w:rsid w:val="00DF40B5"/>
    <w:rsid w:val="00E044AE"/>
    <w:rsid w:val="00E15F2E"/>
    <w:rsid w:val="00E1713E"/>
    <w:rsid w:val="00E2064D"/>
    <w:rsid w:val="00E32C22"/>
    <w:rsid w:val="00E32CB3"/>
    <w:rsid w:val="00E36803"/>
    <w:rsid w:val="00E40A47"/>
    <w:rsid w:val="00E5710C"/>
    <w:rsid w:val="00E85ECD"/>
    <w:rsid w:val="00E91314"/>
    <w:rsid w:val="00EA463B"/>
    <w:rsid w:val="00EA7879"/>
    <w:rsid w:val="00EB20B8"/>
    <w:rsid w:val="00ED5C30"/>
    <w:rsid w:val="00ED7B7D"/>
    <w:rsid w:val="00EE15ED"/>
    <w:rsid w:val="00EF5959"/>
    <w:rsid w:val="00F12BE5"/>
    <w:rsid w:val="00F1676C"/>
    <w:rsid w:val="00F24509"/>
    <w:rsid w:val="00F25ABC"/>
    <w:rsid w:val="00F27B6D"/>
    <w:rsid w:val="00F3029F"/>
    <w:rsid w:val="00F3480E"/>
    <w:rsid w:val="00F40C09"/>
    <w:rsid w:val="00F5605B"/>
    <w:rsid w:val="00F571A7"/>
    <w:rsid w:val="00F57CE2"/>
    <w:rsid w:val="00F62B1D"/>
    <w:rsid w:val="00F7138B"/>
    <w:rsid w:val="00F7595C"/>
    <w:rsid w:val="00F85CDA"/>
    <w:rsid w:val="00F929E6"/>
    <w:rsid w:val="00F94112"/>
    <w:rsid w:val="00FB3F0F"/>
    <w:rsid w:val="00FB62BB"/>
    <w:rsid w:val="00FB7E88"/>
    <w:rsid w:val="00FC2153"/>
    <w:rsid w:val="00FC4795"/>
    <w:rsid w:val="00FC57A2"/>
    <w:rsid w:val="00FD1D72"/>
    <w:rsid w:val="00FD582E"/>
    <w:rsid w:val="00FE4B61"/>
    <w:rsid w:val="00FE6D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DC978B-8DE5-4106-A169-70C976B9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3">
    <w:name w:val="heading 3"/>
    <w:basedOn w:val="Normal"/>
    <w:next w:val="Normal"/>
    <w:link w:val="Ttulo3Char"/>
    <w:uiPriority w:val="9"/>
    <w:unhideWhenUsed/>
    <w:qFormat/>
    <w:rsid w:val="00AB0936"/>
    <w:pPr>
      <w:keepNext/>
      <w:keepLines/>
      <w:pBdr>
        <w:top w:val="nil"/>
        <w:left w:val="nil"/>
        <w:bottom w:val="nil"/>
        <w:right w:val="nil"/>
        <w:between w:val="nil"/>
        <w:bar w:val="nil"/>
      </w:pBdr>
      <w:spacing w:before="200" w:after="0" w:line="240" w:lineRule="auto"/>
      <w:outlineLvl w:val="2"/>
    </w:pPr>
    <w:rPr>
      <w:rFonts w:asciiTheme="majorHAnsi" w:eastAsiaTheme="majorEastAsia" w:hAnsiTheme="majorHAnsi" w:cstheme="majorBidi"/>
      <w:b/>
      <w:bCs/>
      <w:color w:val="4F81BD" w:themeColor="accent1"/>
      <w:sz w:val="24"/>
      <w:szCs w:val="24"/>
      <w:bdr w:val="nil"/>
      <w:lang w:val="en-US"/>
    </w:rPr>
  </w:style>
  <w:style w:type="paragraph" w:styleId="Ttulo5">
    <w:name w:val="heading 5"/>
    <w:basedOn w:val="Normal"/>
    <w:next w:val="Normal"/>
    <w:link w:val="Ttulo5Char"/>
    <w:uiPriority w:val="9"/>
    <w:semiHidden/>
    <w:unhideWhenUsed/>
    <w:qFormat/>
    <w:rsid w:val="0088309E"/>
    <w:pPr>
      <w:keepNext/>
      <w:keepLines/>
      <w:spacing w:before="200" w:after="0"/>
      <w:outlineLvl w:val="4"/>
    </w:pPr>
    <w:rPr>
      <w:rFonts w:asciiTheme="majorHAnsi" w:eastAsiaTheme="majorEastAsia" w:hAnsiTheme="majorHAnsi" w:cstheme="majorBidi"/>
      <w:color w:val="243F60" w:themeColor="accent1" w:themeShade="7F"/>
    </w:rPr>
  </w:style>
  <w:style w:type="paragraph" w:styleId="Ttulo9">
    <w:name w:val="heading 9"/>
    <w:basedOn w:val="Normal"/>
    <w:next w:val="Normal"/>
    <w:link w:val="Ttulo9Char"/>
    <w:uiPriority w:val="9"/>
    <w:semiHidden/>
    <w:unhideWhenUsed/>
    <w:qFormat/>
    <w:rsid w:val="00EA787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73F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3F6B"/>
  </w:style>
  <w:style w:type="paragraph" w:styleId="Rodap">
    <w:name w:val="footer"/>
    <w:basedOn w:val="Normal"/>
    <w:link w:val="RodapChar"/>
    <w:uiPriority w:val="99"/>
    <w:unhideWhenUsed/>
    <w:rsid w:val="00773F6B"/>
    <w:pPr>
      <w:tabs>
        <w:tab w:val="center" w:pos="4252"/>
        <w:tab w:val="right" w:pos="8504"/>
      </w:tabs>
      <w:spacing w:after="0" w:line="240" w:lineRule="auto"/>
    </w:pPr>
  </w:style>
  <w:style w:type="character" w:customStyle="1" w:styleId="RodapChar">
    <w:name w:val="Rodapé Char"/>
    <w:basedOn w:val="Fontepargpadro"/>
    <w:link w:val="Rodap"/>
    <w:uiPriority w:val="99"/>
    <w:rsid w:val="00773F6B"/>
  </w:style>
  <w:style w:type="paragraph" w:styleId="Textodebalo">
    <w:name w:val="Balloon Text"/>
    <w:basedOn w:val="Normal"/>
    <w:link w:val="TextodebaloChar"/>
    <w:uiPriority w:val="99"/>
    <w:semiHidden/>
    <w:unhideWhenUsed/>
    <w:rsid w:val="00773F6B"/>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773F6B"/>
    <w:rPr>
      <w:rFonts w:ascii="Tahoma" w:hAnsi="Tahoma" w:cs="Tahoma"/>
      <w:sz w:val="16"/>
      <w:szCs w:val="16"/>
    </w:rPr>
  </w:style>
  <w:style w:type="paragraph" w:styleId="PargrafodaLista">
    <w:name w:val="List Paragraph"/>
    <w:basedOn w:val="Normal"/>
    <w:uiPriority w:val="34"/>
    <w:qFormat/>
    <w:rsid w:val="00591F8C"/>
    <w:pPr>
      <w:ind w:left="720"/>
      <w:contextualSpacing/>
    </w:pPr>
  </w:style>
  <w:style w:type="paragraph" w:styleId="SemEspaamento">
    <w:name w:val="No Spacing"/>
    <w:uiPriority w:val="1"/>
    <w:qFormat/>
    <w:rsid w:val="003952F8"/>
    <w:rPr>
      <w:sz w:val="22"/>
      <w:szCs w:val="22"/>
      <w:lang w:eastAsia="en-US"/>
    </w:rPr>
  </w:style>
  <w:style w:type="paragraph" w:styleId="NormalWeb">
    <w:name w:val="Normal (Web)"/>
    <w:basedOn w:val="Normal"/>
    <w:uiPriority w:val="99"/>
    <w:unhideWhenUsed/>
    <w:rsid w:val="001558D1"/>
    <w:pPr>
      <w:spacing w:after="0" w:line="240" w:lineRule="auto"/>
    </w:pPr>
    <w:rPr>
      <w:rFonts w:ascii="Times New Roman" w:hAnsi="Times New Roman"/>
      <w:sz w:val="24"/>
      <w:szCs w:val="24"/>
      <w:lang w:eastAsia="pt-BR"/>
    </w:rPr>
  </w:style>
  <w:style w:type="table" w:styleId="Tabelacomgrade">
    <w:name w:val="Table Grid"/>
    <w:basedOn w:val="Tabelanormal"/>
    <w:uiPriority w:val="59"/>
    <w:rsid w:val="00D4372E"/>
    <w:rPr>
      <w:rFonts w:ascii="Times New Roman" w:eastAsia="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3Char">
    <w:name w:val="Título 3 Char"/>
    <w:basedOn w:val="Fontepargpadro"/>
    <w:link w:val="Ttulo3"/>
    <w:uiPriority w:val="9"/>
    <w:rsid w:val="00AB0936"/>
    <w:rPr>
      <w:rFonts w:asciiTheme="majorHAnsi" w:eastAsiaTheme="majorEastAsia" w:hAnsiTheme="majorHAnsi" w:cstheme="majorBidi"/>
      <w:b/>
      <w:bCs/>
      <w:color w:val="4F81BD" w:themeColor="accent1"/>
      <w:sz w:val="24"/>
      <w:szCs w:val="24"/>
      <w:bdr w:val="nil"/>
      <w:lang w:val="en-US" w:eastAsia="en-US"/>
    </w:rPr>
  </w:style>
  <w:style w:type="character" w:customStyle="1" w:styleId="Ttulo5Char">
    <w:name w:val="Título 5 Char"/>
    <w:basedOn w:val="Fontepargpadro"/>
    <w:link w:val="Ttulo5"/>
    <w:uiPriority w:val="9"/>
    <w:semiHidden/>
    <w:rsid w:val="0088309E"/>
    <w:rPr>
      <w:rFonts w:asciiTheme="majorHAnsi" w:eastAsiaTheme="majorEastAsia" w:hAnsiTheme="majorHAnsi" w:cstheme="majorBidi"/>
      <w:color w:val="243F60" w:themeColor="accent1" w:themeShade="7F"/>
      <w:sz w:val="22"/>
      <w:szCs w:val="22"/>
      <w:lang w:eastAsia="en-US"/>
    </w:rPr>
  </w:style>
  <w:style w:type="paragraph" w:styleId="Recuodecorpodetexto">
    <w:name w:val="Body Text Indent"/>
    <w:basedOn w:val="Normal"/>
    <w:link w:val="RecuodecorpodetextoChar"/>
    <w:rsid w:val="0088309E"/>
    <w:pPr>
      <w:spacing w:after="120" w:line="240" w:lineRule="auto"/>
      <w:ind w:left="283"/>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rsid w:val="0088309E"/>
    <w:rPr>
      <w:rFonts w:ascii="Times New Roman" w:eastAsia="Times New Roman" w:hAnsi="Times New Roman"/>
      <w:sz w:val="24"/>
    </w:rPr>
  </w:style>
  <w:style w:type="paragraph" w:styleId="Corpodetexto">
    <w:name w:val="Body Text"/>
    <w:basedOn w:val="Normal"/>
    <w:link w:val="CorpodetextoChar"/>
    <w:uiPriority w:val="99"/>
    <w:rsid w:val="0088309E"/>
    <w:pPr>
      <w:spacing w:after="120" w:line="240" w:lineRule="auto"/>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uiPriority w:val="99"/>
    <w:rsid w:val="0088309E"/>
    <w:rPr>
      <w:rFonts w:ascii="Times New Roman" w:eastAsia="Times New Roman" w:hAnsi="Times New Roman"/>
      <w:sz w:val="24"/>
    </w:rPr>
  </w:style>
  <w:style w:type="paragraph" w:customStyle="1" w:styleId="style11Justificado">
    <w:name w:val="style11 + Justificado"/>
    <w:aliases w:val="À direita:  0,5 cm,Antes:  Automático,Depois de:  Au..."/>
    <w:basedOn w:val="Normal"/>
    <w:rsid w:val="0088309E"/>
    <w:pPr>
      <w:spacing w:after="0" w:line="360" w:lineRule="auto"/>
      <w:jc w:val="both"/>
    </w:pPr>
    <w:rPr>
      <w:rFonts w:ascii="Verdana" w:eastAsia="Times New Roman" w:hAnsi="Verdana" w:cs="Arial"/>
      <w:bCs/>
      <w:sz w:val="20"/>
      <w:szCs w:val="20"/>
      <w:lang w:eastAsia="pt-BR"/>
    </w:rPr>
  </w:style>
  <w:style w:type="paragraph" w:customStyle="1" w:styleId="PargrafodaLista3">
    <w:name w:val="Parágrafo da Lista3"/>
    <w:basedOn w:val="Normal"/>
    <w:rsid w:val="0088309E"/>
    <w:pPr>
      <w:suppressAutoHyphens/>
      <w:spacing w:after="0" w:line="240" w:lineRule="auto"/>
      <w:ind w:left="708"/>
    </w:pPr>
    <w:rPr>
      <w:rFonts w:ascii="Times New Roman" w:eastAsia="Times New Roman" w:hAnsi="Times New Roman"/>
      <w:sz w:val="24"/>
      <w:szCs w:val="24"/>
      <w:lang w:eastAsia="ar-SA"/>
    </w:rPr>
  </w:style>
  <w:style w:type="paragraph" w:customStyle="1" w:styleId="Corpodetexto21">
    <w:name w:val="Corpo de texto 21"/>
    <w:basedOn w:val="Normal"/>
    <w:rsid w:val="0088309E"/>
    <w:pPr>
      <w:suppressAutoHyphens/>
      <w:spacing w:after="0" w:line="240" w:lineRule="auto"/>
      <w:jc w:val="both"/>
    </w:pPr>
    <w:rPr>
      <w:rFonts w:ascii="Times New Roman" w:eastAsia="Times New Roman" w:hAnsi="Times New Roman"/>
      <w:spacing w:val="2"/>
      <w:sz w:val="28"/>
      <w:szCs w:val="20"/>
      <w:lang w:eastAsia="ar-SA"/>
    </w:rPr>
  </w:style>
  <w:style w:type="character" w:styleId="Hyperlink">
    <w:name w:val="Hyperlink"/>
    <w:basedOn w:val="Fontepargpadro"/>
    <w:uiPriority w:val="99"/>
    <w:semiHidden/>
    <w:unhideWhenUsed/>
    <w:rsid w:val="00E15F2E"/>
    <w:rPr>
      <w:color w:val="0000FF"/>
      <w:u w:val="single"/>
    </w:rPr>
  </w:style>
  <w:style w:type="character" w:customStyle="1" w:styleId="Ttulo9Char">
    <w:name w:val="Título 9 Char"/>
    <w:basedOn w:val="Fontepargpadro"/>
    <w:link w:val="Ttulo9"/>
    <w:uiPriority w:val="9"/>
    <w:semiHidden/>
    <w:rsid w:val="00EA7879"/>
    <w:rPr>
      <w:rFonts w:asciiTheme="majorHAnsi" w:eastAsiaTheme="majorEastAsia" w:hAnsiTheme="majorHAnsi" w:cstheme="majorBidi"/>
      <w:i/>
      <w:iCs/>
      <w:color w:val="272727" w:themeColor="text1" w:themeTint="D8"/>
      <w:sz w:val="21"/>
      <w:szCs w:val="21"/>
      <w:lang w:eastAsia="en-US"/>
    </w:rPr>
  </w:style>
  <w:style w:type="paragraph" w:customStyle="1" w:styleId="PargrafodaLista1">
    <w:name w:val="Parágrafo da Lista1"/>
    <w:basedOn w:val="Normal"/>
    <w:uiPriority w:val="99"/>
    <w:rsid w:val="002A06D9"/>
    <w:pPr>
      <w:spacing w:after="0" w:line="240" w:lineRule="auto"/>
      <w:ind w:left="708"/>
    </w:pPr>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755891">
      <w:bodyDiv w:val="1"/>
      <w:marLeft w:val="0"/>
      <w:marRight w:val="0"/>
      <w:marTop w:val="0"/>
      <w:marBottom w:val="0"/>
      <w:divBdr>
        <w:top w:val="none" w:sz="0" w:space="0" w:color="auto"/>
        <w:left w:val="none" w:sz="0" w:space="0" w:color="auto"/>
        <w:bottom w:val="none" w:sz="0" w:space="0" w:color="auto"/>
        <w:right w:val="none" w:sz="0" w:space="0" w:color="auto"/>
      </w:divBdr>
    </w:div>
    <w:div w:id="248394409">
      <w:bodyDiv w:val="1"/>
      <w:marLeft w:val="0"/>
      <w:marRight w:val="0"/>
      <w:marTop w:val="0"/>
      <w:marBottom w:val="0"/>
      <w:divBdr>
        <w:top w:val="none" w:sz="0" w:space="0" w:color="auto"/>
        <w:left w:val="none" w:sz="0" w:space="0" w:color="auto"/>
        <w:bottom w:val="none" w:sz="0" w:space="0" w:color="auto"/>
        <w:right w:val="none" w:sz="0" w:space="0" w:color="auto"/>
      </w:divBdr>
    </w:div>
    <w:div w:id="249196761">
      <w:bodyDiv w:val="1"/>
      <w:marLeft w:val="0"/>
      <w:marRight w:val="0"/>
      <w:marTop w:val="0"/>
      <w:marBottom w:val="0"/>
      <w:divBdr>
        <w:top w:val="none" w:sz="0" w:space="0" w:color="auto"/>
        <w:left w:val="none" w:sz="0" w:space="0" w:color="auto"/>
        <w:bottom w:val="none" w:sz="0" w:space="0" w:color="auto"/>
        <w:right w:val="none" w:sz="0" w:space="0" w:color="auto"/>
      </w:divBdr>
    </w:div>
    <w:div w:id="289475325">
      <w:bodyDiv w:val="1"/>
      <w:marLeft w:val="0"/>
      <w:marRight w:val="0"/>
      <w:marTop w:val="0"/>
      <w:marBottom w:val="0"/>
      <w:divBdr>
        <w:top w:val="none" w:sz="0" w:space="0" w:color="auto"/>
        <w:left w:val="none" w:sz="0" w:space="0" w:color="auto"/>
        <w:bottom w:val="none" w:sz="0" w:space="0" w:color="auto"/>
        <w:right w:val="none" w:sz="0" w:space="0" w:color="auto"/>
      </w:divBdr>
    </w:div>
    <w:div w:id="308479553">
      <w:bodyDiv w:val="1"/>
      <w:marLeft w:val="0"/>
      <w:marRight w:val="0"/>
      <w:marTop w:val="0"/>
      <w:marBottom w:val="0"/>
      <w:divBdr>
        <w:top w:val="none" w:sz="0" w:space="0" w:color="auto"/>
        <w:left w:val="none" w:sz="0" w:space="0" w:color="auto"/>
        <w:bottom w:val="none" w:sz="0" w:space="0" w:color="auto"/>
        <w:right w:val="none" w:sz="0" w:space="0" w:color="auto"/>
      </w:divBdr>
    </w:div>
    <w:div w:id="376205079">
      <w:bodyDiv w:val="1"/>
      <w:marLeft w:val="0"/>
      <w:marRight w:val="0"/>
      <w:marTop w:val="0"/>
      <w:marBottom w:val="0"/>
      <w:divBdr>
        <w:top w:val="none" w:sz="0" w:space="0" w:color="auto"/>
        <w:left w:val="none" w:sz="0" w:space="0" w:color="auto"/>
        <w:bottom w:val="none" w:sz="0" w:space="0" w:color="auto"/>
        <w:right w:val="none" w:sz="0" w:space="0" w:color="auto"/>
      </w:divBdr>
    </w:div>
    <w:div w:id="518935353">
      <w:bodyDiv w:val="1"/>
      <w:marLeft w:val="0"/>
      <w:marRight w:val="0"/>
      <w:marTop w:val="0"/>
      <w:marBottom w:val="0"/>
      <w:divBdr>
        <w:top w:val="none" w:sz="0" w:space="0" w:color="auto"/>
        <w:left w:val="none" w:sz="0" w:space="0" w:color="auto"/>
        <w:bottom w:val="none" w:sz="0" w:space="0" w:color="auto"/>
        <w:right w:val="none" w:sz="0" w:space="0" w:color="auto"/>
      </w:divBdr>
    </w:div>
    <w:div w:id="565259789">
      <w:bodyDiv w:val="1"/>
      <w:marLeft w:val="0"/>
      <w:marRight w:val="0"/>
      <w:marTop w:val="0"/>
      <w:marBottom w:val="0"/>
      <w:divBdr>
        <w:top w:val="none" w:sz="0" w:space="0" w:color="auto"/>
        <w:left w:val="none" w:sz="0" w:space="0" w:color="auto"/>
        <w:bottom w:val="none" w:sz="0" w:space="0" w:color="auto"/>
        <w:right w:val="none" w:sz="0" w:space="0" w:color="auto"/>
      </w:divBdr>
    </w:div>
    <w:div w:id="734475089">
      <w:bodyDiv w:val="1"/>
      <w:marLeft w:val="0"/>
      <w:marRight w:val="0"/>
      <w:marTop w:val="0"/>
      <w:marBottom w:val="0"/>
      <w:divBdr>
        <w:top w:val="none" w:sz="0" w:space="0" w:color="auto"/>
        <w:left w:val="none" w:sz="0" w:space="0" w:color="auto"/>
        <w:bottom w:val="none" w:sz="0" w:space="0" w:color="auto"/>
        <w:right w:val="none" w:sz="0" w:space="0" w:color="auto"/>
      </w:divBdr>
    </w:div>
    <w:div w:id="761608247">
      <w:bodyDiv w:val="1"/>
      <w:marLeft w:val="0"/>
      <w:marRight w:val="0"/>
      <w:marTop w:val="0"/>
      <w:marBottom w:val="0"/>
      <w:divBdr>
        <w:top w:val="none" w:sz="0" w:space="0" w:color="auto"/>
        <w:left w:val="none" w:sz="0" w:space="0" w:color="auto"/>
        <w:bottom w:val="none" w:sz="0" w:space="0" w:color="auto"/>
        <w:right w:val="none" w:sz="0" w:space="0" w:color="auto"/>
      </w:divBdr>
    </w:div>
    <w:div w:id="865289455">
      <w:bodyDiv w:val="1"/>
      <w:marLeft w:val="0"/>
      <w:marRight w:val="0"/>
      <w:marTop w:val="0"/>
      <w:marBottom w:val="0"/>
      <w:divBdr>
        <w:top w:val="none" w:sz="0" w:space="0" w:color="auto"/>
        <w:left w:val="none" w:sz="0" w:space="0" w:color="auto"/>
        <w:bottom w:val="none" w:sz="0" w:space="0" w:color="auto"/>
        <w:right w:val="none" w:sz="0" w:space="0" w:color="auto"/>
      </w:divBdr>
    </w:div>
    <w:div w:id="1074856695">
      <w:bodyDiv w:val="1"/>
      <w:marLeft w:val="0"/>
      <w:marRight w:val="0"/>
      <w:marTop w:val="0"/>
      <w:marBottom w:val="0"/>
      <w:divBdr>
        <w:top w:val="none" w:sz="0" w:space="0" w:color="auto"/>
        <w:left w:val="none" w:sz="0" w:space="0" w:color="auto"/>
        <w:bottom w:val="none" w:sz="0" w:space="0" w:color="auto"/>
        <w:right w:val="none" w:sz="0" w:space="0" w:color="auto"/>
      </w:divBdr>
    </w:div>
    <w:div w:id="1172791097">
      <w:bodyDiv w:val="1"/>
      <w:marLeft w:val="0"/>
      <w:marRight w:val="0"/>
      <w:marTop w:val="0"/>
      <w:marBottom w:val="0"/>
      <w:divBdr>
        <w:top w:val="none" w:sz="0" w:space="0" w:color="auto"/>
        <w:left w:val="none" w:sz="0" w:space="0" w:color="auto"/>
        <w:bottom w:val="none" w:sz="0" w:space="0" w:color="auto"/>
        <w:right w:val="none" w:sz="0" w:space="0" w:color="auto"/>
      </w:divBdr>
    </w:div>
    <w:div w:id="1185368559">
      <w:bodyDiv w:val="1"/>
      <w:marLeft w:val="0"/>
      <w:marRight w:val="0"/>
      <w:marTop w:val="0"/>
      <w:marBottom w:val="0"/>
      <w:divBdr>
        <w:top w:val="none" w:sz="0" w:space="0" w:color="auto"/>
        <w:left w:val="none" w:sz="0" w:space="0" w:color="auto"/>
        <w:bottom w:val="none" w:sz="0" w:space="0" w:color="auto"/>
        <w:right w:val="none" w:sz="0" w:space="0" w:color="auto"/>
      </w:divBdr>
    </w:div>
    <w:div w:id="1196625547">
      <w:bodyDiv w:val="1"/>
      <w:marLeft w:val="0"/>
      <w:marRight w:val="0"/>
      <w:marTop w:val="0"/>
      <w:marBottom w:val="0"/>
      <w:divBdr>
        <w:top w:val="none" w:sz="0" w:space="0" w:color="auto"/>
        <w:left w:val="none" w:sz="0" w:space="0" w:color="auto"/>
        <w:bottom w:val="none" w:sz="0" w:space="0" w:color="auto"/>
        <w:right w:val="none" w:sz="0" w:space="0" w:color="auto"/>
      </w:divBdr>
    </w:div>
    <w:div w:id="1231384845">
      <w:bodyDiv w:val="1"/>
      <w:marLeft w:val="0"/>
      <w:marRight w:val="0"/>
      <w:marTop w:val="0"/>
      <w:marBottom w:val="0"/>
      <w:divBdr>
        <w:top w:val="none" w:sz="0" w:space="0" w:color="auto"/>
        <w:left w:val="none" w:sz="0" w:space="0" w:color="auto"/>
        <w:bottom w:val="none" w:sz="0" w:space="0" w:color="auto"/>
        <w:right w:val="none" w:sz="0" w:space="0" w:color="auto"/>
      </w:divBdr>
    </w:div>
    <w:div w:id="1237663531">
      <w:bodyDiv w:val="1"/>
      <w:marLeft w:val="0"/>
      <w:marRight w:val="0"/>
      <w:marTop w:val="0"/>
      <w:marBottom w:val="0"/>
      <w:divBdr>
        <w:top w:val="none" w:sz="0" w:space="0" w:color="auto"/>
        <w:left w:val="none" w:sz="0" w:space="0" w:color="auto"/>
        <w:bottom w:val="none" w:sz="0" w:space="0" w:color="auto"/>
        <w:right w:val="none" w:sz="0" w:space="0" w:color="auto"/>
      </w:divBdr>
    </w:div>
    <w:div w:id="1260333572">
      <w:bodyDiv w:val="1"/>
      <w:marLeft w:val="0"/>
      <w:marRight w:val="0"/>
      <w:marTop w:val="0"/>
      <w:marBottom w:val="0"/>
      <w:divBdr>
        <w:top w:val="none" w:sz="0" w:space="0" w:color="auto"/>
        <w:left w:val="none" w:sz="0" w:space="0" w:color="auto"/>
        <w:bottom w:val="none" w:sz="0" w:space="0" w:color="auto"/>
        <w:right w:val="none" w:sz="0" w:space="0" w:color="auto"/>
      </w:divBdr>
    </w:div>
    <w:div w:id="1301182127">
      <w:bodyDiv w:val="1"/>
      <w:marLeft w:val="0"/>
      <w:marRight w:val="0"/>
      <w:marTop w:val="0"/>
      <w:marBottom w:val="0"/>
      <w:divBdr>
        <w:top w:val="none" w:sz="0" w:space="0" w:color="auto"/>
        <w:left w:val="none" w:sz="0" w:space="0" w:color="auto"/>
        <w:bottom w:val="none" w:sz="0" w:space="0" w:color="auto"/>
        <w:right w:val="none" w:sz="0" w:space="0" w:color="auto"/>
      </w:divBdr>
    </w:div>
    <w:div w:id="1387953395">
      <w:bodyDiv w:val="1"/>
      <w:marLeft w:val="0"/>
      <w:marRight w:val="0"/>
      <w:marTop w:val="0"/>
      <w:marBottom w:val="0"/>
      <w:divBdr>
        <w:top w:val="none" w:sz="0" w:space="0" w:color="auto"/>
        <w:left w:val="none" w:sz="0" w:space="0" w:color="auto"/>
        <w:bottom w:val="none" w:sz="0" w:space="0" w:color="auto"/>
        <w:right w:val="none" w:sz="0" w:space="0" w:color="auto"/>
      </w:divBdr>
    </w:div>
    <w:div w:id="1410348233">
      <w:bodyDiv w:val="1"/>
      <w:marLeft w:val="0"/>
      <w:marRight w:val="0"/>
      <w:marTop w:val="0"/>
      <w:marBottom w:val="0"/>
      <w:divBdr>
        <w:top w:val="none" w:sz="0" w:space="0" w:color="auto"/>
        <w:left w:val="none" w:sz="0" w:space="0" w:color="auto"/>
        <w:bottom w:val="none" w:sz="0" w:space="0" w:color="auto"/>
        <w:right w:val="none" w:sz="0" w:space="0" w:color="auto"/>
      </w:divBdr>
    </w:div>
    <w:div w:id="1447503849">
      <w:bodyDiv w:val="1"/>
      <w:marLeft w:val="0"/>
      <w:marRight w:val="0"/>
      <w:marTop w:val="0"/>
      <w:marBottom w:val="0"/>
      <w:divBdr>
        <w:top w:val="none" w:sz="0" w:space="0" w:color="auto"/>
        <w:left w:val="none" w:sz="0" w:space="0" w:color="auto"/>
        <w:bottom w:val="none" w:sz="0" w:space="0" w:color="auto"/>
        <w:right w:val="none" w:sz="0" w:space="0" w:color="auto"/>
      </w:divBdr>
    </w:div>
    <w:div w:id="1488664052">
      <w:bodyDiv w:val="1"/>
      <w:marLeft w:val="0"/>
      <w:marRight w:val="0"/>
      <w:marTop w:val="0"/>
      <w:marBottom w:val="0"/>
      <w:divBdr>
        <w:top w:val="none" w:sz="0" w:space="0" w:color="auto"/>
        <w:left w:val="none" w:sz="0" w:space="0" w:color="auto"/>
        <w:bottom w:val="none" w:sz="0" w:space="0" w:color="auto"/>
        <w:right w:val="none" w:sz="0" w:space="0" w:color="auto"/>
      </w:divBdr>
    </w:div>
    <w:div w:id="1488742895">
      <w:bodyDiv w:val="1"/>
      <w:marLeft w:val="0"/>
      <w:marRight w:val="0"/>
      <w:marTop w:val="0"/>
      <w:marBottom w:val="0"/>
      <w:divBdr>
        <w:top w:val="none" w:sz="0" w:space="0" w:color="auto"/>
        <w:left w:val="none" w:sz="0" w:space="0" w:color="auto"/>
        <w:bottom w:val="none" w:sz="0" w:space="0" w:color="auto"/>
        <w:right w:val="none" w:sz="0" w:space="0" w:color="auto"/>
      </w:divBdr>
    </w:div>
    <w:div w:id="1501311303">
      <w:bodyDiv w:val="1"/>
      <w:marLeft w:val="0"/>
      <w:marRight w:val="0"/>
      <w:marTop w:val="0"/>
      <w:marBottom w:val="0"/>
      <w:divBdr>
        <w:top w:val="none" w:sz="0" w:space="0" w:color="auto"/>
        <w:left w:val="none" w:sz="0" w:space="0" w:color="auto"/>
        <w:bottom w:val="none" w:sz="0" w:space="0" w:color="auto"/>
        <w:right w:val="none" w:sz="0" w:space="0" w:color="auto"/>
      </w:divBdr>
    </w:div>
    <w:div w:id="1504592346">
      <w:bodyDiv w:val="1"/>
      <w:marLeft w:val="0"/>
      <w:marRight w:val="0"/>
      <w:marTop w:val="0"/>
      <w:marBottom w:val="0"/>
      <w:divBdr>
        <w:top w:val="none" w:sz="0" w:space="0" w:color="auto"/>
        <w:left w:val="none" w:sz="0" w:space="0" w:color="auto"/>
        <w:bottom w:val="none" w:sz="0" w:space="0" w:color="auto"/>
        <w:right w:val="none" w:sz="0" w:space="0" w:color="auto"/>
      </w:divBdr>
    </w:div>
    <w:div w:id="1520195769">
      <w:bodyDiv w:val="1"/>
      <w:marLeft w:val="0"/>
      <w:marRight w:val="0"/>
      <w:marTop w:val="0"/>
      <w:marBottom w:val="0"/>
      <w:divBdr>
        <w:top w:val="none" w:sz="0" w:space="0" w:color="auto"/>
        <w:left w:val="none" w:sz="0" w:space="0" w:color="auto"/>
        <w:bottom w:val="none" w:sz="0" w:space="0" w:color="auto"/>
        <w:right w:val="none" w:sz="0" w:space="0" w:color="auto"/>
      </w:divBdr>
    </w:div>
    <w:div w:id="1575163158">
      <w:bodyDiv w:val="1"/>
      <w:marLeft w:val="0"/>
      <w:marRight w:val="0"/>
      <w:marTop w:val="0"/>
      <w:marBottom w:val="0"/>
      <w:divBdr>
        <w:top w:val="none" w:sz="0" w:space="0" w:color="auto"/>
        <w:left w:val="none" w:sz="0" w:space="0" w:color="auto"/>
        <w:bottom w:val="none" w:sz="0" w:space="0" w:color="auto"/>
        <w:right w:val="none" w:sz="0" w:space="0" w:color="auto"/>
      </w:divBdr>
    </w:div>
    <w:div w:id="1581911246">
      <w:bodyDiv w:val="1"/>
      <w:marLeft w:val="0"/>
      <w:marRight w:val="0"/>
      <w:marTop w:val="0"/>
      <w:marBottom w:val="0"/>
      <w:divBdr>
        <w:top w:val="none" w:sz="0" w:space="0" w:color="auto"/>
        <w:left w:val="none" w:sz="0" w:space="0" w:color="auto"/>
        <w:bottom w:val="none" w:sz="0" w:space="0" w:color="auto"/>
        <w:right w:val="none" w:sz="0" w:space="0" w:color="auto"/>
      </w:divBdr>
    </w:div>
    <w:div w:id="1621569016">
      <w:bodyDiv w:val="1"/>
      <w:marLeft w:val="0"/>
      <w:marRight w:val="0"/>
      <w:marTop w:val="0"/>
      <w:marBottom w:val="0"/>
      <w:divBdr>
        <w:top w:val="none" w:sz="0" w:space="0" w:color="auto"/>
        <w:left w:val="none" w:sz="0" w:space="0" w:color="auto"/>
        <w:bottom w:val="none" w:sz="0" w:space="0" w:color="auto"/>
        <w:right w:val="none" w:sz="0" w:space="0" w:color="auto"/>
      </w:divBdr>
    </w:div>
    <w:div w:id="1670327507">
      <w:bodyDiv w:val="1"/>
      <w:marLeft w:val="0"/>
      <w:marRight w:val="0"/>
      <w:marTop w:val="0"/>
      <w:marBottom w:val="0"/>
      <w:divBdr>
        <w:top w:val="none" w:sz="0" w:space="0" w:color="auto"/>
        <w:left w:val="none" w:sz="0" w:space="0" w:color="auto"/>
        <w:bottom w:val="none" w:sz="0" w:space="0" w:color="auto"/>
        <w:right w:val="none" w:sz="0" w:space="0" w:color="auto"/>
      </w:divBdr>
    </w:div>
    <w:div w:id="1856649032">
      <w:bodyDiv w:val="1"/>
      <w:marLeft w:val="0"/>
      <w:marRight w:val="0"/>
      <w:marTop w:val="0"/>
      <w:marBottom w:val="0"/>
      <w:divBdr>
        <w:top w:val="none" w:sz="0" w:space="0" w:color="auto"/>
        <w:left w:val="none" w:sz="0" w:space="0" w:color="auto"/>
        <w:bottom w:val="none" w:sz="0" w:space="0" w:color="auto"/>
        <w:right w:val="none" w:sz="0" w:space="0" w:color="auto"/>
      </w:divBdr>
    </w:div>
    <w:div w:id="1864198182">
      <w:bodyDiv w:val="1"/>
      <w:marLeft w:val="0"/>
      <w:marRight w:val="0"/>
      <w:marTop w:val="0"/>
      <w:marBottom w:val="0"/>
      <w:divBdr>
        <w:top w:val="none" w:sz="0" w:space="0" w:color="auto"/>
        <w:left w:val="none" w:sz="0" w:space="0" w:color="auto"/>
        <w:bottom w:val="none" w:sz="0" w:space="0" w:color="auto"/>
        <w:right w:val="none" w:sz="0" w:space="0" w:color="auto"/>
      </w:divBdr>
    </w:div>
    <w:div w:id="1954440580">
      <w:bodyDiv w:val="1"/>
      <w:marLeft w:val="0"/>
      <w:marRight w:val="0"/>
      <w:marTop w:val="0"/>
      <w:marBottom w:val="0"/>
      <w:divBdr>
        <w:top w:val="none" w:sz="0" w:space="0" w:color="auto"/>
        <w:left w:val="none" w:sz="0" w:space="0" w:color="auto"/>
        <w:bottom w:val="none" w:sz="0" w:space="0" w:color="auto"/>
        <w:right w:val="none" w:sz="0" w:space="0" w:color="auto"/>
      </w:divBdr>
    </w:div>
    <w:div w:id="1991249451">
      <w:bodyDiv w:val="1"/>
      <w:marLeft w:val="0"/>
      <w:marRight w:val="0"/>
      <w:marTop w:val="0"/>
      <w:marBottom w:val="0"/>
      <w:divBdr>
        <w:top w:val="none" w:sz="0" w:space="0" w:color="auto"/>
        <w:left w:val="none" w:sz="0" w:space="0" w:color="auto"/>
        <w:bottom w:val="none" w:sz="0" w:space="0" w:color="auto"/>
        <w:right w:val="none" w:sz="0" w:space="0" w:color="auto"/>
      </w:divBdr>
    </w:div>
    <w:div w:id="2039744365">
      <w:bodyDiv w:val="1"/>
      <w:marLeft w:val="0"/>
      <w:marRight w:val="0"/>
      <w:marTop w:val="0"/>
      <w:marBottom w:val="0"/>
      <w:divBdr>
        <w:top w:val="none" w:sz="0" w:space="0" w:color="auto"/>
        <w:left w:val="none" w:sz="0" w:space="0" w:color="auto"/>
        <w:bottom w:val="none" w:sz="0" w:space="0" w:color="auto"/>
        <w:right w:val="none" w:sz="0" w:space="0" w:color="auto"/>
      </w:divBdr>
    </w:div>
    <w:div w:id="2077434280">
      <w:bodyDiv w:val="1"/>
      <w:marLeft w:val="0"/>
      <w:marRight w:val="0"/>
      <w:marTop w:val="0"/>
      <w:marBottom w:val="0"/>
      <w:divBdr>
        <w:top w:val="none" w:sz="0" w:space="0" w:color="auto"/>
        <w:left w:val="none" w:sz="0" w:space="0" w:color="auto"/>
        <w:bottom w:val="none" w:sz="0" w:space="0" w:color="auto"/>
        <w:right w:val="none" w:sz="0" w:space="0" w:color="auto"/>
      </w:divBdr>
    </w:div>
    <w:div w:id="2091535288">
      <w:bodyDiv w:val="1"/>
      <w:marLeft w:val="0"/>
      <w:marRight w:val="0"/>
      <w:marTop w:val="0"/>
      <w:marBottom w:val="0"/>
      <w:divBdr>
        <w:top w:val="none" w:sz="0" w:space="0" w:color="auto"/>
        <w:left w:val="none" w:sz="0" w:space="0" w:color="auto"/>
        <w:bottom w:val="none" w:sz="0" w:space="0" w:color="auto"/>
        <w:right w:val="none" w:sz="0" w:space="0" w:color="auto"/>
      </w:divBdr>
    </w:div>
    <w:div w:id="210922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B1CE0-7493-43C5-8F16-0A5F31B39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2748</Words>
  <Characters>14843</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Rogerio F. Pereira</dc:creator>
  <cp:lastModifiedBy>Ana Carolina Ferreira Novaes</cp:lastModifiedBy>
  <cp:revision>3</cp:revision>
  <cp:lastPrinted>2018-10-29T17:06:00Z</cp:lastPrinted>
  <dcterms:created xsi:type="dcterms:W3CDTF">2019-04-15T19:17:00Z</dcterms:created>
  <dcterms:modified xsi:type="dcterms:W3CDTF">2019-04-15T19:17:00Z</dcterms:modified>
</cp:coreProperties>
</file>