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A1" w:rsidRDefault="004621A1" w:rsidP="00A8633F">
      <w:pPr>
        <w:pStyle w:val="Ttulo3"/>
      </w:pPr>
    </w:p>
    <w:p w:rsidR="003064C6" w:rsidRPr="003064C6" w:rsidRDefault="003064C6" w:rsidP="003064C6">
      <w:pPr>
        <w:rPr>
          <w:lang w:eastAsia="pt-BR"/>
        </w:rPr>
      </w:pPr>
    </w:p>
    <w:p w:rsidR="0027786E" w:rsidRPr="00186DBE" w:rsidRDefault="0027786E" w:rsidP="0027786E">
      <w:pPr>
        <w:jc w:val="center"/>
        <w:rPr>
          <w:rFonts w:ascii="Times New Roman" w:hAnsi="Times New Roman" w:cs="Times New Roman"/>
          <w:b/>
          <w:sz w:val="24"/>
          <w:szCs w:val="24"/>
          <w:u w:val="single"/>
        </w:rPr>
      </w:pPr>
      <w:r w:rsidRPr="00186DBE">
        <w:rPr>
          <w:rFonts w:ascii="Times New Roman" w:hAnsi="Times New Roman" w:cs="Times New Roman"/>
          <w:b/>
          <w:sz w:val="24"/>
          <w:szCs w:val="24"/>
          <w:u w:val="single"/>
        </w:rPr>
        <w:t>FORMULÁRIO DE SOLICITAÇÃO DE COMPRAS</w:t>
      </w:r>
    </w:p>
    <w:tbl>
      <w:tblPr>
        <w:tblW w:w="11227" w:type="dxa"/>
        <w:tblInd w:w="-1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7"/>
      </w:tblGrid>
      <w:tr w:rsidR="00186DBE" w:rsidRPr="00186DBE" w:rsidTr="00962C79">
        <w:trPr>
          <w:trHeight w:val="408"/>
        </w:trPr>
        <w:tc>
          <w:tcPr>
            <w:tcW w:w="11227" w:type="dxa"/>
            <w:tcBorders>
              <w:top w:val="single" w:sz="4" w:space="0" w:color="000000"/>
              <w:left w:val="single" w:sz="4" w:space="0" w:color="000000"/>
              <w:bottom w:val="nil"/>
              <w:right w:val="single" w:sz="4" w:space="0" w:color="000000"/>
            </w:tcBorders>
            <w:shd w:val="clear" w:color="auto" w:fill="D9D9D9"/>
            <w:hideMark/>
          </w:tcPr>
          <w:p w:rsidR="003020BA" w:rsidRPr="00186DBE" w:rsidRDefault="003020BA" w:rsidP="00776391">
            <w:pPr>
              <w:pStyle w:val="PargrafodaLista"/>
              <w:numPr>
                <w:ilvl w:val="0"/>
                <w:numId w:val="4"/>
              </w:numPr>
              <w:jc w:val="center"/>
              <w:rPr>
                <w:rFonts w:ascii="Times New Roman" w:hAnsi="Times New Roman"/>
                <w:b/>
                <w:sz w:val="24"/>
                <w:szCs w:val="24"/>
              </w:rPr>
            </w:pPr>
            <w:r w:rsidRPr="00186DBE">
              <w:rPr>
                <w:rFonts w:ascii="Times New Roman" w:hAnsi="Times New Roman" w:cs="Times New Roman"/>
                <w:b/>
                <w:sz w:val="24"/>
                <w:szCs w:val="24"/>
              </w:rPr>
              <w:t>OBJETO DA CONTRATAÇÃO:</w:t>
            </w:r>
          </w:p>
        </w:tc>
      </w:tr>
      <w:tr w:rsidR="00186DBE" w:rsidRPr="00186DBE" w:rsidTr="00962C79">
        <w:trPr>
          <w:trHeight w:val="832"/>
        </w:trPr>
        <w:tc>
          <w:tcPr>
            <w:tcW w:w="11227" w:type="dxa"/>
            <w:tcBorders>
              <w:top w:val="nil"/>
              <w:left w:val="single" w:sz="4" w:space="0" w:color="000000"/>
              <w:bottom w:val="single" w:sz="4" w:space="0" w:color="000000"/>
              <w:right w:val="single" w:sz="4" w:space="0" w:color="000000"/>
            </w:tcBorders>
          </w:tcPr>
          <w:p w:rsidR="003020BA" w:rsidRDefault="003020BA" w:rsidP="00BD24F8">
            <w:pPr>
              <w:pStyle w:val="SemEspaamento"/>
              <w:jc w:val="center"/>
              <w:rPr>
                <w:rFonts w:ascii="Times New Roman" w:hAnsi="Times New Roman"/>
                <w:sz w:val="24"/>
                <w:szCs w:val="24"/>
              </w:rPr>
            </w:pPr>
          </w:p>
          <w:p w:rsidR="00014426" w:rsidRDefault="00F35ED7" w:rsidP="00F52A10">
            <w:pPr>
              <w:pStyle w:val="SemEspaamento"/>
              <w:jc w:val="center"/>
              <w:rPr>
                <w:rFonts w:ascii="Times New Roman" w:hAnsi="Times New Roman"/>
                <w:sz w:val="16"/>
                <w:szCs w:val="16"/>
              </w:rPr>
            </w:pPr>
            <w:r w:rsidRPr="00186DBE">
              <w:rPr>
                <w:rFonts w:ascii="Times New Roman" w:hAnsi="Times New Roman"/>
                <w:sz w:val="24"/>
                <w:szCs w:val="24"/>
              </w:rPr>
              <w:t>A presente solicitação objetiva a aquisição do(s) insumo(s) ou medicamento(s) descriminado(s) no quadro</w:t>
            </w:r>
            <w:r w:rsidR="003F6933">
              <w:rPr>
                <w:rFonts w:ascii="Times New Roman" w:hAnsi="Times New Roman"/>
                <w:sz w:val="24"/>
                <w:szCs w:val="24"/>
              </w:rPr>
              <w:t xml:space="preserve"> </w:t>
            </w:r>
            <w:proofErr w:type="gramStart"/>
            <w:r w:rsidR="003F6933">
              <w:rPr>
                <w:rFonts w:ascii="Times New Roman" w:hAnsi="Times New Roman"/>
                <w:sz w:val="24"/>
                <w:szCs w:val="24"/>
              </w:rPr>
              <w:t>1</w:t>
            </w:r>
            <w:proofErr w:type="gramEnd"/>
            <w:r w:rsidRPr="00186DBE">
              <w:rPr>
                <w:rFonts w:ascii="Times New Roman" w:hAnsi="Times New Roman"/>
                <w:sz w:val="24"/>
                <w:szCs w:val="24"/>
              </w:rPr>
              <w:t xml:space="preserve"> abaixo assinalado:</w:t>
            </w:r>
          </w:p>
          <w:p w:rsidR="00014426" w:rsidRPr="00564E15" w:rsidRDefault="00014426" w:rsidP="00BD24F8">
            <w:pPr>
              <w:pStyle w:val="SemEspaamento"/>
              <w:jc w:val="center"/>
              <w:rPr>
                <w:rFonts w:ascii="Times New Roman" w:hAnsi="Times New Roman"/>
                <w:sz w:val="16"/>
                <w:szCs w:val="16"/>
              </w:rPr>
            </w:pPr>
          </w:p>
          <w:tbl>
            <w:tblPr>
              <w:tblW w:w="10667" w:type="dxa"/>
              <w:tblLayout w:type="fixed"/>
              <w:tblCellMar>
                <w:left w:w="70" w:type="dxa"/>
                <w:right w:w="70" w:type="dxa"/>
              </w:tblCellMar>
              <w:tblLook w:val="04A0" w:firstRow="1" w:lastRow="0" w:firstColumn="1" w:lastColumn="0" w:noHBand="0" w:noVBand="1"/>
            </w:tblPr>
            <w:tblGrid>
              <w:gridCol w:w="916"/>
              <w:gridCol w:w="1977"/>
              <w:gridCol w:w="4235"/>
              <w:gridCol w:w="1265"/>
              <w:gridCol w:w="1020"/>
              <w:gridCol w:w="1254"/>
            </w:tblGrid>
            <w:tr w:rsidR="00014426" w:rsidRPr="00564E15" w:rsidTr="00014426">
              <w:trPr>
                <w:trHeight w:val="488"/>
              </w:trPr>
              <w:tc>
                <w:tcPr>
                  <w:tcW w:w="916" w:type="dxa"/>
                  <w:tcBorders>
                    <w:top w:val="single" w:sz="4" w:space="0" w:color="auto"/>
                    <w:left w:val="single" w:sz="4" w:space="0" w:color="auto"/>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eastAsia="Times New Roman" w:cs="Arial"/>
                      <w:b/>
                      <w:bCs/>
                      <w:color w:val="FFFFFF"/>
                      <w:sz w:val="20"/>
                      <w:szCs w:val="20"/>
                      <w:lang w:eastAsia="pt-BR"/>
                    </w:rPr>
                  </w:pPr>
                  <w:r w:rsidRPr="006410B0">
                    <w:rPr>
                      <w:rFonts w:eastAsia="Times New Roman" w:cs="Arial"/>
                      <w:b/>
                      <w:bCs/>
                      <w:color w:val="FFFFFF"/>
                      <w:sz w:val="20"/>
                      <w:szCs w:val="20"/>
                      <w:lang w:eastAsia="pt-BR"/>
                    </w:rPr>
                    <w:t>ITEM</w:t>
                  </w:r>
                </w:p>
              </w:tc>
              <w:tc>
                <w:tcPr>
                  <w:tcW w:w="1977"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eastAsia="Times New Roman" w:cs="Arial"/>
                      <w:b/>
                      <w:bCs/>
                      <w:color w:val="FFFFFF"/>
                      <w:sz w:val="20"/>
                      <w:szCs w:val="20"/>
                      <w:lang w:eastAsia="pt-BR"/>
                    </w:rPr>
                  </w:pPr>
                  <w:r w:rsidRPr="006410B0">
                    <w:rPr>
                      <w:rFonts w:eastAsia="Times New Roman" w:cs="Arial"/>
                      <w:b/>
                      <w:bCs/>
                      <w:color w:val="FFFFFF"/>
                      <w:sz w:val="20"/>
                      <w:szCs w:val="20"/>
                      <w:lang w:eastAsia="pt-BR"/>
                    </w:rPr>
                    <w:t>CÓDIGO SIGA</w:t>
                  </w:r>
                </w:p>
              </w:tc>
              <w:tc>
                <w:tcPr>
                  <w:tcW w:w="4235"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eastAsia="Times New Roman" w:cs="Arial"/>
                      <w:b/>
                      <w:bCs/>
                      <w:color w:val="FFFFFF"/>
                      <w:sz w:val="20"/>
                      <w:szCs w:val="20"/>
                      <w:lang w:eastAsia="pt-BR"/>
                    </w:rPr>
                  </w:pPr>
                  <w:r w:rsidRPr="006410B0">
                    <w:rPr>
                      <w:rFonts w:eastAsia="Times New Roman" w:cs="Arial"/>
                      <w:b/>
                      <w:bCs/>
                      <w:color w:val="FFFFFF"/>
                      <w:sz w:val="20"/>
                      <w:szCs w:val="20"/>
                      <w:lang w:eastAsia="pt-BR"/>
                    </w:rPr>
                    <w:t>DESCRIÇÃO</w:t>
                  </w:r>
                </w:p>
              </w:tc>
              <w:tc>
                <w:tcPr>
                  <w:tcW w:w="1265"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ascii="Arial" w:eastAsia="Times New Roman" w:hAnsi="Arial" w:cs="Arial"/>
                      <w:b/>
                      <w:bCs/>
                      <w:color w:val="FFFFFF"/>
                      <w:sz w:val="20"/>
                      <w:szCs w:val="20"/>
                      <w:lang w:eastAsia="pt-BR"/>
                    </w:rPr>
                  </w:pPr>
                  <w:r w:rsidRPr="006410B0">
                    <w:rPr>
                      <w:rFonts w:ascii="Arial" w:eastAsia="Times New Roman" w:hAnsi="Arial" w:cs="Arial"/>
                      <w:b/>
                      <w:bCs/>
                      <w:color w:val="FFFFFF"/>
                      <w:sz w:val="20"/>
                      <w:szCs w:val="20"/>
                      <w:lang w:eastAsia="pt-BR"/>
                    </w:rPr>
                    <w:t>UNIDADE</w:t>
                  </w:r>
                </w:p>
              </w:tc>
              <w:tc>
                <w:tcPr>
                  <w:tcW w:w="1020"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ascii="Arial" w:eastAsia="Times New Roman" w:hAnsi="Arial" w:cs="Arial"/>
                      <w:b/>
                      <w:bCs/>
                      <w:color w:val="FFFFFF"/>
                      <w:sz w:val="20"/>
                      <w:szCs w:val="20"/>
                      <w:lang w:eastAsia="pt-BR"/>
                    </w:rPr>
                  </w:pPr>
                  <w:r w:rsidRPr="006410B0">
                    <w:rPr>
                      <w:rFonts w:ascii="Arial" w:eastAsia="Times New Roman" w:hAnsi="Arial" w:cs="Arial"/>
                      <w:b/>
                      <w:bCs/>
                      <w:color w:val="FFFFFF"/>
                      <w:sz w:val="20"/>
                      <w:szCs w:val="20"/>
                      <w:lang w:eastAsia="pt-BR"/>
                    </w:rPr>
                    <w:t>TOTAL MENSAL</w:t>
                  </w:r>
                </w:p>
              </w:tc>
              <w:tc>
                <w:tcPr>
                  <w:tcW w:w="1254" w:type="dxa"/>
                  <w:tcBorders>
                    <w:top w:val="single" w:sz="4" w:space="0" w:color="auto"/>
                    <w:left w:val="nil"/>
                    <w:bottom w:val="nil"/>
                    <w:right w:val="single" w:sz="4" w:space="0" w:color="auto"/>
                  </w:tcBorders>
                  <w:shd w:val="clear" w:color="000000" w:fill="8DB4E2"/>
                  <w:vAlign w:val="center"/>
                </w:tcPr>
                <w:p w:rsidR="00014426" w:rsidRPr="006410B0" w:rsidRDefault="00014426" w:rsidP="00BD24F8">
                  <w:pPr>
                    <w:spacing w:after="0" w:line="240" w:lineRule="auto"/>
                    <w:jc w:val="center"/>
                    <w:rPr>
                      <w:rFonts w:ascii="Arial" w:eastAsia="Times New Roman" w:hAnsi="Arial" w:cs="Arial"/>
                      <w:b/>
                      <w:bCs/>
                      <w:color w:val="FFFFFF"/>
                      <w:sz w:val="20"/>
                      <w:szCs w:val="20"/>
                      <w:lang w:eastAsia="pt-BR"/>
                    </w:rPr>
                  </w:pPr>
                  <w:r w:rsidRPr="006410B0">
                    <w:rPr>
                      <w:rFonts w:ascii="Arial" w:eastAsia="Times New Roman" w:hAnsi="Arial" w:cs="Arial"/>
                      <w:b/>
                      <w:bCs/>
                      <w:color w:val="FFFFFF"/>
                      <w:sz w:val="20"/>
                      <w:szCs w:val="20"/>
                      <w:lang w:eastAsia="pt-BR"/>
                    </w:rPr>
                    <w:t>TOTAL ANUAL</w:t>
                  </w:r>
                </w:p>
              </w:tc>
            </w:tr>
            <w:tr w:rsidR="00014426" w:rsidRPr="00654E5C" w:rsidTr="00BD24F8">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p w:rsidR="00014426" w:rsidRPr="00654E5C" w:rsidRDefault="00014426" w:rsidP="00654E5C">
                  <w:pPr>
                    <w:spacing w:after="0" w:line="240" w:lineRule="auto"/>
                    <w:jc w:val="center"/>
                    <w:rPr>
                      <w:rFonts w:eastAsia="Times New Roman" w:cs="Times New Roman"/>
                      <w:color w:val="000000"/>
                      <w:sz w:val="18"/>
                      <w:szCs w:val="18"/>
                      <w:lang w:eastAsia="pt-BR"/>
                    </w:rPr>
                  </w:pPr>
                  <w:proofErr w:type="gramStart"/>
                  <w:r w:rsidRPr="00654E5C">
                    <w:rPr>
                      <w:rFonts w:eastAsia="Times New Roman" w:cs="Times New Roman"/>
                      <w:color w:val="000000"/>
                      <w:sz w:val="18"/>
                      <w:szCs w:val="18"/>
                      <w:lang w:eastAsia="pt-BR"/>
                    </w:rPr>
                    <w:t>1</w:t>
                  </w:r>
                  <w:proofErr w:type="gramEnd"/>
                </w:p>
                <w:p w:rsidR="00BD2563" w:rsidRPr="00654E5C" w:rsidRDefault="00BD2563" w:rsidP="00654E5C">
                  <w:pPr>
                    <w:spacing w:after="0" w:line="240" w:lineRule="auto"/>
                    <w:jc w:val="center"/>
                    <w:rPr>
                      <w:rFonts w:eastAsia="Times New Roman" w:cs="Times New Roman"/>
                      <w:color w:val="000000"/>
                      <w:sz w:val="18"/>
                      <w:szCs w:val="18"/>
                      <w:lang w:eastAsia="pt-BR"/>
                    </w:rPr>
                  </w:pPr>
                </w:p>
              </w:tc>
              <w:tc>
                <w:tcPr>
                  <w:tcW w:w="1977" w:type="dxa"/>
                  <w:tcBorders>
                    <w:top w:val="nil"/>
                    <w:left w:val="nil"/>
                    <w:bottom w:val="single" w:sz="4" w:space="0" w:color="auto"/>
                    <w:right w:val="single" w:sz="4" w:space="0" w:color="auto"/>
                  </w:tcBorders>
                  <w:shd w:val="clear" w:color="000000" w:fill="FFFFFF"/>
                </w:tcPr>
                <w:p w:rsidR="00014426" w:rsidRPr="00654E5C" w:rsidRDefault="00014426" w:rsidP="00654E5C">
                  <w:pPr>
                    <w:jc w:val="center"/>
                    <w:rPr>
                      <w:rFonts w:cs="Times New Roman"/>
                      <w:sz w:val="18"/>
                      <w:szCs w:val="18"/>
                    </w:rPr>
                  </w:pPr>
                  <w:r w:rsidRPr="00654E5C">
                    <w:rPr>
                      <w:rFonts w:eastAsia="Times New Roman" w:cs="Times New Roman"/>
                      <w:color w:val="000000"/>
                      <w:sz w:val="18"/>
                      <w:szCs w:val="18"/>
                      <w:lang w:eastAsia="pt-BR"/>
                    </w:rPr>
                    <w:t>64130010066</w:t>
                  </w:r>
                  <w:proofErr w:type="gramStart"/>
                  <w:r w:rsidRPr="00654E5C">
                    <w:rPr>
                      <w:rFonts w:eastAsia="Times New Roman" w:cs="Times New Roman"/>
                      <w:color w:val="000000"/>
                      <w:sz w:val="18"/>
                      <w:szCs w:val="18"/>
                      <w:lang w:eastAsia="pt-BR"/>
                    </w:rPr>
                    <w:t xml:space="preserve">  </w:t>
                  </w:r>
                  <w:proofErr w:type="gramEnd"/>
                  <w:r w:rsidRPr="00654E5C">
                    <w:rPr>
                      <w:rFonts w:eastAsia="Times New Roman" w:cs="Times New Roman"/>
                      <w:color w:val="000000"/>
                      <w:sz w:val="18"/>
                      <w:szCs w:val="18"/>
                      <w:lang w:eastAsia="pt-BR"/>
                    </w:rPr>
                    <w:t>ID 17408</w:t>
                  </w:r>
                </w:p>
              </w:tc>
              <w:tc>
                <w:tcPr>
                  <w:tcW w:w="4235" w:type="dxa"/>
                  <w:tcBorders>
                    <w:top w:val="nil"/>
                    <w:left w:val="nil"/>
                    <w:bottom w:val="single" w:sz="4" w:space="0" w:color="auto"/>
                    <w:right w:val="single" w:sz="4" w:space="0" w:color="auto"/>
                  </w:tcBorders>
                  <w:shd w:val="clear" w:color="000000" w:fill="FFFFFF"/>
                </w:tcPr>
                <w:p w:rsidR="00014426" w:rsidRPr="00654E5C" w:rsidRDefault="00014426" w:rsidP="00654E5C">
                  <w:pPr>
                    <w:jc w:val="center"/>
                    <w:rPr>
                      <w:rFonts w:cs="Times New Roman"/>
                      <w:sz w:val="18"/>
                      <w:szCs w:val="18"/>
                    </w:rPr>
                  </w:pPr>
                  <w:r w:rsidRPr="00654E5C">
                    <w:rPr>
                      <w:rFonts w:eastAsia="Times New Roman" w:cs="Times New Roman"/>
                      <w:color w:val="000000"/>
                      <w:sz w:val="18"/>
                      <w:szCs w:val="18"/>
                      <w:lang w:eastAsia="pt-BR"/>
                    </w:rPr>
                    <w:t xml:space="preserve">MEDICAMENTO USO HUMANO, GRUPO FARMACOLOGICO: ANTIBACTERIANOS, PRINCIPIO ATIVO: FOSFATO DE CLINDAMICINA, FORMA FARMACEUTICA: SOLUCAO INJETAVEL, CONCENTRACAO / DOSAGEM: </w:t>
                  </w:r>
                  <w:proofErr w:type="gramStart"/>
                  <w:r w:rsidRPr="00654E5C">
                    <w:rPr>
                      <w:rFonts w:eastAsia="Times New Roman" w:cs="Times New Roman"/>
                      <w:color w:val="000000"/>
                      <w:sz w:val="18"/>
                      <w:szCs w:val="18"/>
                      <w:lang w:eastAsia="pt-BR"/>
                    </w:rPr>
                    <w:t>150, UNIDADE</w:t>
                  </w:r>
                  <w:proofErr w:type="gramEnd"/>
                  <w:r w:rsidRPr="00654E5C">
                    <w:rPr>
                      <w:rFonts w:eastAsia="Times New Roman" w:cs="Times New Roman"/>
                      <w:color w:val="000000"/>
                      <w:sz w:val="18"/>
                      <w:szCs w:val="18"/>
                      <w:lang w:eastAsia="pt-BR"/>
                    </w:rPr>
                    <w:t>: MG/ML, VOLUME: 4ML, APRESENTACAO: AMPOLA, ACESSORIO: NAO APLICAVEL</w:t>
                  </w:r>
                </w:p>
              </w:tc>
              <w:tc>
                <w:tcPr>
                  <w:tcW w:w="1265" w:type="dxa"/>
                  <w:tcBorders>
                    <w:top w:val="nil"/>
                    <w:left w:val="nil"/>
                    <w:bottom w:val="single" w:sz="4" w:space="0" w:color="auto"/>
                    <w:right w:val="single" w:sz="4" w:space="0" w:color="auto"/>
                  </w:tcBorders>
                  <w:shd w:val="clear" w:color="000000" w:fill="FFFFFF"/>
                  <w:vAlign w:val="center"/>
                </w:tcPr>
                <w:p w:rsidR="00014426" w:rsidRPr="00654E5C" w:rsidRDefault="00C276B0" w:rsidP="00C276B0">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nil"/>
                    <w:left w:val="nil"/>
                    <w:bottom w:val="single" w:sz="4" w:space="0" w:color="auto"/>
                    <w:right w:val="single" w:sz="4" w:space="0" w:color="auto"/>
                  </w:tcBorders>
                  <w:shd w:val="clear" w:color="000000" w:fill="FFFFFF"/>
                  <w:vAlign w:val="bottom"/>
                </w:tcPr>
                <w:p w:rsidR="00014426" w:rsidRPr="00654E5C" w:rsidRDefault="00014426" w:rsidP="00654E5C">
                  <w:pPr>
                    <w:jc w:val="center"/>
                    <w:rPr>
                      <w:rFonts w:cs="Times New Roman"/>
                      <w:color w:val="000000"/>
                      <w:sz w:val="18"/>
                      <w:szCs w:val="18"/>
                    </w:rPr>
                  </w:pPr>
                  <w:r w:rsidRPr="00654E5C">
                    <w:rPr>
                      <w:rFonts w:eastAsia="Times New Roman" w:cs="Times New Roman"/>
                      <w:color w:val="000000"/>
                      <w:sz w:val="18"/>
                      <w:szCs w:val="18"/>
                      <w:lang w:eastAsia="pt-BR"/>
                    </w:rPr>
                    <w:t>1.730</w:t>
                  </w:r>
                </w:p>
              </w:tc>
              <w:tc>
                <w:tcPr>
                  <w:tcW w:w="1254" w:type="dxa"/>
                  <w:tcBorders>
                    <w:top w:val="nil"/>
                    <w:left w:val="nil"/>
                    <w:bottom w:val="single" w:sz="4" w:space="0" w:color="auto"/>
                    <w:right w:val="single" w:sz="4" w:space="0" w:color="auto"/>
                  </w:tcBorders>
                  <w:shd w:val="clear" w:color="000000" w:fill="FFFFFF"/>
                  <w:vAlign w:val="bottom"/>
                </w:tcPr>
                <w:p w:rsidR="00014426" w:rsidRPr="00654E5C" w:rsidRDefault="00014426" w:rsidP="00654E5C">
                  <w:pPr>
                    <w:jc w:val="center"/>
                    <w:rPr>
                      <w:rFonts w:cs="Times New Roman"/>
                      <w:color w:val="000000"/>
                      <w:sz w:val="18"/>
                      <w:szCs w:val="18"/>
                    </w:rPr>
                  </w:pPr>
                  <w:r w:rsidRPr="00654E5C">
                    <w:rPr>
                      <w:rFonts w:eastAsia="Times New Roman" w:cs="Times New Roman"/>
                      <w:color w:val="000000"/>
                      <w:sz w:val="18"/>
                      <w:szCs w:val="18"/>
                      <w:lang w:eastAsia="pt-BR"/>
                    </w:rPr>
                    <w:t>20.760</w:t>
                  </w:r>
                </w:p>
              </w:tc>
            </w:tr>
            <w:tr w:rsidR="00014426"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014426" w:rsidRPr="00654E5C" w:rsidRDefault="00014426" w:rsidP="00654E5C">
                  <w:pPr>
                    <w:spacing w:after="0" w:line="240" w:lineRule="auto"/>
                    <w:jc w:val="center"/>
                    <w:rPr>
                      <w:rFonts w:eastAsia="Times New Roman" w:cs="Times New Roman"/>
                      <w:color w:val="000000"/>
                      <w:sz w:val="18"/>
                      <w:szCs w:val="18"/>
                      <w:lang w:eastAsia="pt-BR"/>
                    </w:rPr>
                  </w:pPr>
                  <w:proofErr w:type="gramStart"/>
                  <w:r w:rsidRPr="00654E5C">
                    <w:rPr>
                      <w:rFonts w:eastAsia="Times New Roman" w:cs="Times New Roman"/>
                      <w:color w:val="000000"/>
                      <w:sz w:val="18"/>
                      <w:szCs w:val="18"/>
                      <w:lang w:eastAsia="pt-BR"/>
                    </w:rPr>
                    <w:t>2</w:t>
                  </w:r>
                  <w:proofErr w:type="gramEnd"/>
                </w:p>
              </w:tc>
              <w:tc>
                <w:tcPr>
                  <w:tcW w:w="1977" w:type="dxa"/>
                  <w:tcBorders>
                    <w:top w:val="single" w:sz="4" w:space="0" w:color="auto"/>
                    <w:left w:val="nil"/>
                    <w:bottom w:val="single" w:sz="4" w:space="0" w:color="auto"/>
                    <w:right w:val="single" w:sz="4" w:space="0" w:color="auto"/>
                  </w:tcBorders>
                  <w:shd w:val="clear" w:color="000000" w:fill="FFFFFF"/>
                </w:tcPr>
                <w:p w:rsidR="00014426" w:rsidRPr="00654E5C" w:rsidRDefault="00014426" w:rsidP="00654E5C">
                  <w:pPr>
                    <w:jc w:val="center"/>
                    <w:rPr>
                      <w:rFonts w:cs="Times New Roman"/>
                      <w:sz w:val="18"/>
                      <w:szCs w:val="18"/>
                    </w:rPr>
                  </w:pPr>
                  <w:r w:rsidRPr="00654E5C">
                    <w:rPr>
                      <w:rFonts w:eastAsia="Times New Roman" w:cs="Times New Roman"/>
                      <w:color w:val="000000"/>
                      <w:sz w:val="18"/>
                      <w:szCs w:val="18"/>
                      <w:lang w:eastAsia="pt-BR"/>
                    </w:rPr>
                    <w:t>6413.001.0123</w:t>
                  </w:r>
                  <w:r w:rsidRPr="00654E5C">
                    <w:rPr>
                      <w:rFonts w:eastAsia="Times New Roman" w:cs="Times New Roman"/>
                      <w:color w:val="FF0000"/>
                      <w:sz w:val="18"/>
                      <w:szCs w:val="18"/>
                      <w:lang w:eastAsia="pt-BR"/>
                    </w:rPr>
                    <w:t xml:space="preserve"> </w:t>
                  </w:r>
                  <w:r w:rsidRPr="00654E5C">
                    <w:rPr>
                      <w:rFonts w:eastAsia="Times New Roman" w:cs="Times New Roman"/>
                      <w:color w:val="000000"/>
                      <w:sz w:val="18"/>
                      <w:szCs w:val="18"/>
                      <w:lang w:eastAsia="pt-BR"/>
                    </w:rPr>
                    <w:t>ID 58201</w:t>
                  </w:r>
                </w:p>
              </w:tc>
              <w:tc>
                <w:tcPr>
                  <w:tcW w:w="4235" w:type="dxa"/>
                  <w:tcBorders>
                    <w:top w:val="single" w:sz="4" w:space="0" w:color="auto"/>
                    <w:left w:val="nil"/>
                    <w:bottom w:val="single" w:sz="4" w:space="0" w:color="auto"/>
                    <w:right w:val="single" w:sz="4" w:space="0" w:color="auto"/>
                  </w:tcBorders>
                  <w:shd w:val="clear" w:color="000000" w:fill="FFFFFF"/>
                </w:tcPr>
                <w:p w:rsidR="00014426" w:rsidRPr="00654E5C" w:rsidRDefault="00014426" w:rsidP="00654E5C">
                  <w:pPr>
                    <w:jc w:val="center"/>
                    <w:rPr>
                      <w:rFonts w:cs="Times New Roman"/>
                      <w:sz w:val="18"/>
                      <w:szCs w:val="18"/>
                    </w:rPr>
                  </w:pPr>
                  <w:r w:rsidRPr="00654E5C">
                    <w:rPr>
                      <w:rFonts w:eastAsia="Times New Roman" w:cs="Times New Roman"/>
                      <w:color w:val="000000"/>
                      <w:sz w:val="18"/>
                      <w:szCs w:val="18"/>
                      <w:lang w:eastAsia="pt-BR"/>
                    </w:rPr>
                    <w:t xml:space="preserve">MEDICAMENTO USO HUMANO, GRUPO FARMACOLOGICO: ANTIBACTERIANOS, PRINCIPIO ATIVO: CEFTRIAXONA DISSODICA, FORMA FARMACEUTICA: PO PARA SOLUCAO INJETAVEL, CONCENTRACAO / DOSAGEM: </w:t>
                  </w:r>
                  <w:proofErr w:type="gramStart"/>
                  <w:r w:rsidRPr="00654E5C">
                    <w:rPr>
                      <w:rFonts w:eastAsia="Times New Roman" w:cs="Times New Roman"/>
                      <w:color w:val="000000"/>
                      <w:sz w:val="18"/>
                      <w:szCs w:val="18"/>
                      <w:lang w:eastAsia="pt-BR"/>
                    </w:rPr>
                    <w:t>1</w:t>
                  </w:r>
                  <w:proofErr w:type="gramEnd"/>
                  <w:r w:rsidRPr="00654E5C">
                    <w:rPr>
                      <w:rFonts w:eastAsia="Times New Roman" w:cs="Times New Roman"/>
                      <w:color w:val="000000"/>
                      <w:sz w:val="18"/>
                      <w:szCs w:val="18"/>
                      <w:lang w:eastAsia="pt-BR"/>
                    </w:rPr>
                    <w:t>, UNIDADE: G, VOLUME: N/A, APRESENTACAO: FRASCO-AMPOLA, ACESSORIO: N/A</w:t>
                  </w:r>
                </w:p>
              </w:tc>
              <w:tc>
                <w:tcPr>
                  <w:tcW w:w="126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C276B0" w:rsidP="00C276B0">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014426" w:rsidP="00654E5C">
                  <w:pPr>
                    <w:jc w:val="center"/>
                    <w:rPr>
                      <w:rFonts w:cs="Times New Roman"/>
                      <w:color w:val="000000"/>
                      <w:sz w:val="18"/>
                      <w:szCs w:val="18"/>
                    </w:rPr>
                  </w:pPr>
                  <w:r w:rsidRPr="00654E5C">
                    <w:rPr>
                      <w:rFonts w:eastAsia="Times New Roman" w:cs="Times New Roman"/>
                      <w:color w:val="000000"/>
                      <w:sz w:val="18"/>
                      <w:szCs w:val="18"/>
                      <w:lang w:eastAsia="pt-BR"/>
                    </w:rPr>
                    <w:t>2.090</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014426" w:rsidP="00654E5C">
                  <w:pPr>
                    <w:jc w:val="center"/>
                    <w:rPr>
                      <w:rFonts w:cs="Times New Roman"/>
                      <w:color w:val="000000"/>
                      <w:sz w:val="18"/>
                      <w:szCs w:val="18"/>
                    </w:rPr>
                  </w:pPr>
                  <w:r w:rsidRPr="00654E5C">
                    <w:rPr>
                      <w:rFonts w:eastAsia="Times New Roman" w:cs="Times New Roman"/>
                      <w:color w:val="000000"/>
                      <w:sz w:val="18"/>
                      <w:szCs w:val="18"/>
                      <w:lang w:eastAsia="pt-BR"/>
                    </w:rPr>
                    <w:t>25.080</w:t>
                  </w:r>
                </w:p>
              </w:tc>
            </w:tr>
            <w:tr w:rsidR="008B7499"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B7499" w:rsidRPr="00654E5C" w:rsidRDefault="00F52A10" w:rsidP="00654E5C">
                  <w:pPr>
                    <w:spacing w:after="0" w:line="240" w:lineRule="auto"/>
                    <w:jc w:val="center"/>
                    <w:rPr>
                      <w:rFonts w:cs="Times New Roman"/>
                      <w:color w:val="000000"/>
                      <w:sz w:val="18"/>
                      <w:szCs w:val="18"/>
                      <w:lang w:eastAsia="pt-BR"/>
                    </w:rPr>
                  </w:pPr>
                  <w:proofErr w:type="gramStart"/>
                  <w:r w:rsidRPr="00654E5C">
                    <w:rPr>
                      <w:rFonts w:cs="Times New Roman"/>
                      <w:color w:val="000000"/>
                      <w:sz w:val="18"/>
                      <w:szCs w:val="18"/>
                      <w:lang w:eastAsia="pt-BR"/>
                    </w:rPr>
                    <w:t>3</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8B7499" w:rsidRPr="00654E5C" w:rsidRDefault="008B7499" w:rsidP="00654E5C">
                  <w:pPr>
                    <w:spacing w:after="0" w:line="240" w:lineRule="auto"/>
                    <w:jc w:val="center"/>
                    <w:rPr>
                      <w:rFonts w:cs="Times New Roman"/>
                      <w:sz w:val="18"/>
                      <w:szCs w:val="18"/>
                    </w:rPr>
                  </w:pPr>
                  <w:r w:rsidRPr="00654E5C">
                    <w:rPr>
                      <w:rFonts w:cs="Times New Roman"/>
                      <w:sz w:val="18"/>
                      <w:szCs w:val="18"/>
                    </w:rPr>
                    <w:t>64170010005</w:t>
                  </w:r>
                  <w:r w:rsidRPr="00654E5C">
                    <w:rPr>
                      <w:rFonts w:cs="Times New Roman"/>
                      <w:color w:val="FF0000"/>
                      <w:sz w:val="18"/>
                      <w:szCs w:val="18"/>
                    </w:rPr>
                    <w:t xml:space="preserve"> </w:t>
                  </w:r>
                  <w:r w:rsidRPr="00654E5C">
                    <w:rPr>
                      <w:rFonts w:cs="Times New Roman"/>
                      <w:sz w:val="18"/>
                      <w:szCs w:val="18"/>
                    </w:rPr>
                    <w:t>ID – 18337</w:t>
                  </w:r>
                </w:p>
                <w:p w:rsidR="008B7499" w:rsidRPr="00654E5C" w:rsidRDefault="008B7499" w:rsidP="00654E5C">
                  <w:pPr>
                    <w:spacing w:after="0" w:line="240" w:lineRule="auto"/>
                    <w:jc w:val="center"/>
                    <w:rPr>
                      <w:rFonts w:cs="Times New Roman"/>
                      <w:sz w:val="18"/>
                      <w:szCs w:val="18"/>
                    </w:rPr>
                  </w:pPr>
                </w:p>
                <w:p w:rsidR="008B7499" w:rsidRPr="00654E5C" w:rsidRDefault="008B7499" w:rsidP="00654E5C">
                  <w:pPr>
                    <w:spacing w:after="0" w:line="240" w:lineRule="auto"/>
                    <w:jc w:val="center"/>
                    <w:rPr>
                      <w:rFonts w:cs="Times New Roman"/>
                      <w:sz w:val="18"/>
                      <w:szCs w:val="18"/>
                    </w:rPr>
                  </w:pPr>
                </w:p>
                <w:p w:rsidR="008B7499" w:rsidRPr="00654E5C" w:rsidRDefault="008B7499" w:rsidP="00654E5C">
                  <w:pPr>
                    <w:spacing w:after="0" w:line="240" w:lineRule="auto"/>
                    <w:jc w:val="center"/>
                    <w:rPr>
                      <w:rFonts w:cs="Times New Roman"/>
                      <w:sz w:val="18"/>
                      <w:szCs w:val="18"/>
                    </w:rPr>
                  </w:pPr>
                </w:p>
                <w:p w:rsidR="008B7499" w:rsidRPr="00654E5C" w:rsidRDefault="008B7499" w:rsidP="00654E5C">
                  <w:pPr>
                    <w:spacing w:after="0" w:line="240" w:lineRule="auto"/>
                    <w:jc w:val="center"/>
                    <w:rPr>
                      <w:rFonts w:cs="Times New Roman"/>
                      <w:sz w:val="18"/>
                      <w:szCs w:val="18"/>
                    </w:rPr>
                  </w:pPr>
                </w:p>
                <w:p w:rsidR="008B7499" w:rsidRPr="00654E5C" w:rsidRDefault="008B7499" w:rsidP="00654E5C">
                  <w:pPr>
                    <w:spacing w:after="0" w:line="240" w:lineRule="auto"/>
                    <w:jc w:val="center"/>
                    <w:rPr>
                      <w:rFonts w:cs="Times New Roman"/>
                      <w:sz w:val="18"/>
                      <w:szCs w:val="18"/>
                    </w:rPr>
                  </w:pPr>
                </w:p>
                <w:p w:rsidR="008B7499" w:rsidRPr="00654E5C" w:rsidRDefault="008B7499" w:rsidP="00654E5C">
                  <w:pPr>
                    <w:spacing w:after="0" w:line="240" w:lineRule="auto"/>
                    <w:jc w:val="center"/>
                    <w:rPr>
                      <w:rFonts w:cs="Times New Roman"/>
                      <w:sz w:val="18"/>
                      <w:szCs w:val="18"/>
                    </w:rPr>
                  </w:pPr>
                </w:p>
                <w:p w:rsidR="008B7499" w:rsidRPr="00654E5C" w:rsidRDefault="008B7499" w:rsidP="00654E5C">
                  <w:pPr>
                    <w:spacing w:after="0" w:line="240" w:lineRule="auto"/>
                    <w:jc w:val="center"/>
                    <w:rPr>
                      <w:rFonts w:cs="Times New Roman"/>
                      <w:sz w:val="18"/>
                      <w:szCs w:val="18"/>
                    </w:rPr>
                  </w:pPr>
                </w:p>
                <w:p w:rsidR="008B7499" w:rsidRPr="00654E5C" w:rsidRDefault="008B7499" w:rsidP="00654E5C">
                  <w:pPr>
                    <w:spacing w:after="0" w:line="240" w:lineRule="auto"/>
                    <w:jc w:val="center"/>
                    <w:rPr>
                      <w:rFonts w:cs="Times New Roman"/>
                      <w:sz w:val="18"/>
                      <w:szCs w:val="18"/>
                      <w:lang w:eastAsia="pt-BR"/>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8B7499" w:rsidRPr="00654E5C" w:rsidRDefault="008B7499" w:rsidP="00654E5C">
                  <w:pPr>
                    <w:spacing w:after="0" w:line="240" w:lineRule="auto"/>
                    <w:jc w:val="center"/>
                    <w:rPr>
                      <w:rFonts w:cs="Times New Roman"/>
                      <w:color w:val="000000"/>
                      <w:sz w:val="18"/>
                      <w:szCs w:val="18"/>
                      <w:lang w:eastAsia="pt-BR"/>
                    </w:rPr>
                  </w:pPr>
                  <w:r w:rsidRPr="00654E5C">
                    <w:rPr>
                      <w:rFonts w:cs="Times New Roman"/>
                      <w:sz w:val="18"/>
                      <w:szCs w:val="18"/>
                    </w:rPr>
                    <w:t xml:space="preserve">MEDICAMENTO USO </w:t>
                  </w:r>
                  <w:proofErr w:type="gramStart"/>
                  <w:r w:rsidRPr="00654E5C">
                    <w:rPr>
                      <w:rFonts w:cs="Times New Roman"/>
                      <w:sz w:val="18"/>
                      <w:szCs w:val="18"/>
                    </w:rPr>
                    <w:t>HUMANO,</w:t>
                  </w:r>
                  <w:proofErr w:type="gramEnd"/>
                  <w:r w:rsidRPr="00654E5C">
                    <w:rPr>
                      <w:rFonts w:cs="Times New Roman"/>
                      <w:sz w:val="18"/>
                      <w:szCs w:val="18"/>
                    </w:rPr>
                    <w:t xml:space="preserve">GRUPO FARMACOLOGICO: ANTIBACTERIANOS, PRINCIPIO ATIVO: SULFAMETOXAZOL+TRIMETOPRIMA, FORMA FARMACEUTICA: SOLUCAO INJETAVEL, CONCENTRACAO / DOSAGEM: 80+16, UNIDADE: MG+MG/ML, VOLUME: 5ML, APRESENTACAO: AMPOLA, ACESSORIO: NAO APLICAVEL </w:t>
                  </w:r>
                  <w:r w:rsidRPr="00654E5C">
                    <w:rPr>
                      <w:rFonts w:cs="Times New Roman"/>
                      <w:sz w:val="18"/>
                      <w:szCs w:val="18"/>
                    </w:rP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B7499" w:rsidRPr="00654E5C" w:rsidRDefault="00C276B0" w:rsidP="00C276B0">
                  <w:pPr>
                    <w:spacing w:after="0" w:line="240" w:lineRule="auto"/>
                    <w:jc w:val="center"/>
                    <w:rPr>
                      <w:rFonts w:cs="Times New Roman"/>
                      <w:color w:val="000000"/>
                      <w:sz w:val="18"/>
                      <w:szCs w:val="18"/>
                      <w:lang w:eastAsia="pt-BR"/>
                    </w:rPr>
                  </w:pPr>
                  <w:r>
                    <w:rPr>
                      <w:rFonts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cs="Times New Roman"/>
                      <w:color w:val="000000"/>
                      <w:sz w:val="18"/>
                      <w:szCs w:val="18"/>
                      <w:lang w:eastAsia="pt-BR"/>
                    </w:rPr>
                  </w:pPr>
                </w:p>
                <w:p w:rsidR="006410B0" w:rsidRDefault="006410B0" w:rsidP="00654E5C">
                  <w:pPr>
                    <w:spacing w:after="0" w:line="240" w:lineRule="auto"/>
                    <w:jc w:val="center"/>
                    <w:rPr>
                      <w:rFonts w:cs="Times New Roman"/>
                      <w:color w:val="000000"/>
                      <w:sz w:val="18"/>
                      <w:szCs w:val="18"/>
                      <w:lang w:eastAsia="pt-BR"/>
                    </w:rPr>
                  </w:pPr>
                </w:p>
                <w:p w:rsidR="006410B0" w:rsidRDefault="006410B0" w:rsidP="00654E5C">
                  <w:pPr>
                    <w:spacing w:after="0" w:line="240" w:lineRule="auto"/>
                    <w:jc w:val="center"/>
                    <w:rPr>
                      <w:rFonts w:cs="Times New Roman"/>
                      <w:color w:val="000000"/>
                      <w:sz w:val="18"/>
                      <w:szCs w:val="18"/>
                      <w:lang w:eastAsia="pt-BR"/>
                    </w:rPr>
                  </w:pPr>
                </w:p>
                <w:p w:rsidR="006410B0" w:rsidRDefault="006410B0" w:rsidP="00654E5C">
                  <w:pPr>
                    <w:spacing w:after="0" w:line="240" w:lineRule="auto"/>
                    <w:jc w:val="center"/>
                    <w:rPr>
                      <w:rFonts w:cs="Times New Roman"/>
                      <w:color w:val="000000"/>
                      <w:sz w:val="18"/>
                      <w:szCs w:val="18"/>
                      <w:lang w:eastAsia="pt-BR"/>
                    </w:rPr>
                  </w:pPr>
                </w:p>
                <w:p w:rsidR="008B7499" w:rsidRPr="00654E5C" w:rsidRDefault="008B7499" w:rsidP="00654E5C">
                  <w:pPr>
                    <w:spacing w:after="0" w:line="240" w:lineRule="auto"/>
                    <w:jc w:val="center"/>
                    <w:rPr>
                      <w:rFonts w:cs="Times New Roman"/>
                      <w:color w:val="000000"/>
                      <w:sz w:val="18"/>
                      <w:szCs w:val="18"/>
                      <w:lang w:eastAsia="pt-BR"/>
                    </w:rPr>
                  </w:pPr>
                  <w:r w:rsidRPr="00654E5C">
                    <w:rPr>
                      <w:rFonts w:cs="Times New Roman"/>
                      <w:color w:val="000000"/>
                      <w:sz w:val="18"/>
                      <w:szCs w:val="18"/>
                      <w:lang w:eastAsia="pt-BR"/>
                    </w:rPr>
                    <w:t>2.020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cs="Times New Roman"/>
                      <w:color w:val="000000"/>
                      <w:sz w:val="18"/>
                      <w:szCs w:val="18"/>
                      <w:lang w:eastAsia="pt-BR"/>
                    </w:rPr>
                  </w:pPr>
                </w:p>
                <w:p w:rsidR="006410B0" w:rsidRDefault="006410B0" w:rsidP="00654E5C">
                  <w:pPr>
                    <w:spacing w:after="0" w:line="240" w:lineRule="auto"/>
                    <w:jc w:val="center"/>
                    <w:rPr>
                      <w:rFonts w:cs="Times New Roman"/>
                      <w:color w:val="000000"/>
                      <w:sz w:val="18"/>
                      <w:szCs w:val="18"/>
                      <w:lang w:eastAsia="pt-BR"/>
                    </w:rPr>
                  </w:pPr>
                </w:p>
                <w:p w:rsidR="006410B0" w:rsidRDefault="006410B0" w:rsidP="00654E5C">
                  <w:pPr>
                    <w:spacing w:after="0" w:line="240" w:lineRule="auto"/>
                    <w:jc w:val="center"/>
                    <w:rPr>
                      <w:rFonts w:cs="Times New Roman"/>
                      <w:color w:val="000000"/>
                      <w:sz w:val="18"/>
                      <w:szCs w:val="18"/>
                      <w:lang w:eastAsia="pt-BR"/>
                    </w:rPr>
                  </w:pPr>
                </w:p>
                <w:p w:rsidR="006410B0" w:rsidRDefault="006410B0" w:rsidP="00654E5C">
                  <w:pPr>
                    <w:spacing w:after="0" w:line="240" w:lineRule="auto"/>
                    <w:jc w:val="center"/>
                    <w:rPr>
                      <w:rFonts w:cs="Times New Roman"/>
                      <w:color w:val="000000"/>
                      <w:sz w:val="18"/>
                      <w:szCs w:val="18"/>
                      <w:lang w:eastAsia="pt-BR"/>
                    </w:rPr>
                  </w:pPr>
                </w:p>
                <w:p w:rsidR="008B7499" w:rsidRPr="00654E5C" w:rsidRDefault="00654E5C" w:rsidP="00654E5C">
                  <w:pPr>
                    <w:spacing w:after="0" w:line="240" w:lineRule="auto"/>
                    <w:jc w:val="center"/>
                    <w:rPr>
                      <w:rFonts w:cs="Times New Roman"/>
                      <w:color w:val="000000"/>
                      <w:sz w:val="18"/>
                      <w:szCs w:val="18"/>
                      <w:lang w:eastAsia="pt-BR"/>
                    </w:rPr>
                  </w:pPr>
                  <w:r w:rsidRPr="00654E5C">
                    <w:rPr>
                      <w:rFonts w:cs="Times New Roman"/>
                      <w:color w:val="000000"/>
                      <w:sz w:val="18"/>
                      <w:szCs w:val="18"/>
                      <w:lang w:eastAsia="pt-BR"/>
                    </w:rPr>
                    <w:t>24.240</w:t>
                  </w:r>
                </w:p>
              </w:tc>
            </w:tr>
            <w:tr w:rsidR="008B7499"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B7499" w:rsidRPr="00654E5C" w:rsidRDefault="00F52A10" w:rsidP="00654E5C">
                  <w:pPr>
                    <w:spacing w:after="0" w:line="240" w:lineRule="auto"/>
                    <w:jc w:val="center"/>
                    <w:rPr>
                      <w:rFonts w:eastAsia="Times New Roman" w:cs="Times New Roman"/>
                      <w:sz w:val="18"/>
                      <w:szCs w:val="18"/>
                      <w:lang w:eastAsia="pt-BR"/>
                    </w:rPr>
                  </w:pPr>
                  <w:proofErr w:type="gramStart"/>
                  <w:r w:rsidRPr="00654E5C">
                    <w:rPr>
                      <w:rFonts w:eastAsia="Times New Roman" w:cs="Times New Roman"/>
                      <w:sz w:val="18"/>
                      <w:szCs w:val="18"/>
                      <w:lang w:eastAsia="pt-BR"/>
                    </w:rPr>
                    <w:t>4</w:t>
                  </w:r>
                  <w:proofErr w:type="gramEnd"/>
                </w:p>
              </w:tc>
              <w:tc>
                <w:tcPr>
                  <w:tcW w:w="1977" w:type="dxa"/>
                  <w:tcBorders>
                    <w:top w:val="single" w:sz="4" w:space="0" w:color="auto"/>
                    <w:left w:val="nil"/>
                    <w:bottom w:val="single" w:sz="4" w:space="0" w:color="auto"/>
                    <w:right w:val="single" w:sz="4" w:space="0" w:color="auto"/>
                  </w:tcBorders>
                  <w:shd w:val="clear" w:color="000000" w:fill="FFFFFF"/>
                </w:tcPr>
                <w:p w:rsidR="008B7499" w:rsidRPr="00654E5C" w:rsidRDefault="008B7499" w:rsidP="00654E5C">
                  <w:pPr>
                    <w:jc w:val="center"/>
                    <w:rPr>
                      <w:rFonts w:cs="Times New Roman"/>
                      <w:sz w:val="18"/>
                      <w:szCs w:val="18"/>
                    </w:rPr>
                  </w:pPr>
                  <w:r w:rsidRPr="00654E5C">
                    <w:rPr>
                      <w:rFonts w:cs="Times New Roman"/>
                      <w:sz w:val="18"/>
                      <w:szCs w:val="18"/>
                    </w:rPr>
                    <w:t>64150010034 ID 58081</w:t>
                  </w:r>
                </w:p>
                <w:p w:rsidR="008B7499" w:rsidRPr="00654E5C" w:rsidRDefault="008B7499" w:rsidP="00654E5C">
                  <w:pPr>
                    <w:jc w:val="center"/>
                    <w:rPr>
                      <w:rFonts w:cs="Times New Roman"/>
                      <w:sz w:val="18"/>
                      <w:szCs w:val="18"/>
                    </w:rPr>
                  </w:pPr>
                </w:p>
              </w:tc>
              <w:tc>
                <w:tcPr>
                  <w:tcW w:w="4235" w:type="dxa"/>
                  <w:tcBorders>
                    <w:top w:val="single" w:sz="4" w:space="0" w:color="auto"/>
                    <w:left w:val="nil"/>
                    <w:bottom w:val="single" w:sz="4" w:space="0" w:color="auto"/>
                    <w:right w:val="single" w:sz="4" w:space="0" w:color="auto"/>
                  </w:tcBorders>
                  <w:shd w:val="clear" w:color="000000" w:fill="FFFFFF"/>
                </w:tcPr>
                <w:p w:rsidR="008B7499" w:rsidRPr="00654E5C" w:rsidRDefault="008B7499" w:rsidP="00654E5C">
                  <w:pPr>
                    <w:jc w:val="center"/>
                    <w:rPr>
                      <w:rFonts w:cs="Times New Roman"/>
                      <w:sz w:val="18"/>
                      <w:szCs w:val="18"/>
                    </w:rPr>
                  </w:pPr>
                  <w:r w:rsidRPr="00654E5C">
                    <w:rPr>
                      <w:rFonts w:cs="Times New Roman"/>
                      <w:color w:val="000000"/>
                      <w:sz w:val="18"/>
                      <w:szCs w:val="18"/>
                    </w:rPr>
                    <w:t xml:space="preserve">MEDICAMENTO USO HUMANO, GRUPO FARMACOLOGICO: ANTIVIRAIS, PRINCIPIO ATIVO: ACICLOVIR SODICO, FORMA FARMACEUTICA: PO LIOFILO INJETAVEL, CONCENTRACAO / DOSAGEM: </w:t>
                  </w:r>
                  <w:proofErr w:type="gramStart"/>
                  <w:r w:rsidRPr="00654E5C">
                    <w:rPr>
                      <w:rFonts w:cs="Times New Roman"/>
                      <w:color w:val="000000"/>
                      <w:sz w:val="18"/>
                      <w:szCs w:val="18"/>
                    </w:rPr>
                    <w:t>250, UNIDADE</w:t>
                  </w:r>
                  <w:proofErr w:type="gramEnd"/>
                  <w:r w:rsidRPr="00654E5C">
                    <w:rPr>
                      <w:rFonts w:cs="Times New Roman"/>
                      <w:color w:val="000000"/>
                      <w:sz w:val="18"/>
                      <w:szCs w:val="18"/>
                    </w:rPr>
                    <w:t>: MG, VOLUME: NAO APLICAVEL, APRESENTACAO: FRASCO-AMPOLA, ACESSORIO: NAO APLICAVEL</w:t>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B7499" w:rsidRPr="00654E5C" w:rsidRDefault="00C276B0" w:rsidP="00654E5C">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jc w:val="center"/>
                    <w:rPr>
                      <w:rFonts w:cs="Times New Roman"/>
                      <w:sz w:val="18"/>
                      <w:szCs w:val="18"/>
                    </w:rPr>
                  </w:pPr>
                </w:p>
                <w:p w:rsidR="006410B0" w:rsidRDefault="006410B0" w:rsidP="00654E5C">
                  <w:pPr>
                    <w:jc w:val="center"/>
                    <w:rPr>
                      <w:rFonts w:cs="Times New Roman"/>
                      <w:sz w:val="18"/>
                      <w:szCs w:val="18"/>
                    </w:rPr>
                  </w:pPr>
                </w:p>
                <w:p w:rsidR="006410B0" w:rsidRDefault="006410B0" w:rsidP="00654E5C">
                  <w:pPr>
                    <w:jc w:val="center"/>
                    <w:rPr>
                      <w:rFonts w:cs="Times New Roman"/>
                      <w:sz w:val="18"/>
                      <w:szCs w:val="18"/>
                    </w:rPr>
                  </w:pPr>
                </w:p>
                <w:p w:rsidR="008B7499" w:rsidRPr="00654E5C" w:rsidRDefault="008B7499" w:rsidP="00654E5C">
                  <w:pPr>
                    <w:jc w:val="center"/>
                    <w:rPr>
                      <w:rFonts w:cs="Times New Roman"/>
                      <w:sz w:val="18"/>
                      <w:szCs w:val="18"/>
                    </w:rPr>
                  </w:pPr>
                  <w:r w:rsidRPr="00654E5C">
                    <w:rPr>
                      <w:rFonts w:cs="Times New Roman"/>
                      <w:sz w:val="18"/>
                      <w:szCs w:val="18"/>
                    </w:rPr>
                    <w:t>6.350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jc w:val="center"/>
                    <w:rPr>
                      <w:rFonts w:cs="Times New Roman"/>
                      <w:color w:val="000000"/>
                      <w:sz w:val="18"/>
                      <w:szCs w:val="18"/>
                    </w:rPr>
                  </w:pPr>
                </w:p>
                <w:p w:rsidR="006410B0" w:rsidRDefault="006410B0" w:rsidP="00654E5C">
                  <w:pPr>
                    <w:jc w:val="center"/>
                    <w:rPr>
                      <w:rFonts w:cs="Times New Roman"/>
                      <w:color w:val="000000"/>
                      <w:sz w:val="18"/>
                      <w:szCs w:val="18"/>
                    </w:rPr>
                  </w:pPr>
                </w:p>
                <w:p w:rsidR="006410B0" w:rsidRDefault="006410B0" w:rsidP="00654E5C">
                  <w:pPr>
                    <w:jc w:val="center"/>
                    <w:rPr>
                      <w:rFonts w:cs="Times New Roman"/>
                      <w:color w:val="000000"/>
                      <w:sz w:val="18"/>
                      <w:szCs w:val="18"/>
                    </w:rPr>
                  </w:pPr>
                </w:p>
                <w:p w:rsidR="008B7499" w:rsidRPr="00654E5C" w:rsidRDefault="00654E5C" w:rsidP="00654E5C">
                  <w:pPr>
                    <w:jc w:val="center"/>
                    <w:rPr>
                      <w:rFonts w:cs="Times New Roman"/>
                      <w:color w:val="000000"/>
                      <w:sz w:val="18"/>
                      <w:szCs w:val="18"/>
                    </w:rPr>
                  </w:pPr>
                  <w:r w:rsidRPr="00654E5C">
                    <w:rPr>
                      <w:rFonts w:cs="Times New Roman"/>
                      <w:color w:val="000000"/>
                      <w:sz w:val="18"/>
                      <w:szCs w:val="18"/>
                    </w:rPr>
                    <w:t>76.200</w:t>
                  </w:r>
                </w:p>
              </w:tc>
            </w:tr>
            <w:tr w:rsidR="00014426"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014426" w:rsidRPr="00654E5C" w:rsidRDefault="00F52A10" w:rsidP="00654E5C">
                  <w:pPr>
                    <w:spacing w:after="0" w:line="240" w:lineRule="auto"/>
                    <w:jc w:val="center"/>
                    <w:rPr>
                      <w:rFonts w:eastAsia="Times New Roman" w:cs="Times New Roman"/>
                      <w:color w:val="000000"/>
                      <w:sz w:val="18"/>
                      <w:szCs w:val="18"/>
                      <w:lang w:eastAsia="pt-BR"/>
                    </w:rPr>
                  </w:pPr>
                  <w:proofErr w:type="gramStart"/>
                  <w:r w:rsidRPr="00654E5C">
                    <w:rPr>
                      <w:rFonts w:eastAsia="Times New Roman" w:cs="Times New Roman"/>
                      <w:color w:val="000000"/>
                      <w:sz w:val="18"/>
                      <w:szCs w:val="18"/>
                      <w:lang w:eastAsia="pt-BR"/>
                    </w:rPr>
                    <w:t>5</w:t>
                  </w:r>
                  <w:proofErr w:type="gramEnd"/>
                </w:p>
              </w:tc>
              <w:tc>
                <w:tcPr>
                  <w:tcW w:w="1977" w:type="dxa"/>
                  <w:tcBorders>
                    <w:top w:val="single" w:sz="4" w:space="0" w:color="auto"/>
                    <w:left w:val="nil"/>
                    <w:bottom w:val="single" w:sz="4" w:space="0" w:color="auto"/>
                    <w:right w:val="single" w:sz="4" w:space="0" w:color="auto"/>
                  </w:tcBorders>
                  <w:shd w:val="clear" w:color="000000" w:fill="FFFFFF"/>
                </w:tcPr>
                <w:p w:rsidR="00014426" w:rsidRPr="00654E5C" w:rsidRDefault="00014426" w:rsidP="00654E5C">
                  <w:pPr>
                    <w:jc w:val="center"/>
                    <w:rPr>
                      <w:rFonts w:cs="Times New Roman"/>
                      <w:sz w:val="18"/>
                      <w:szCs w:val="18"/>
                    </w:rPr>
                  </w:pPr>
                  <w:r w:rsidRPr="00654E5C">
                    <w:rPr>
                      <w:rFonts w:eastAsia="Times New Roman" w:cs="Times New Roman"/>
                      <w:color w:val="000000"/>
                      <w:sz w:val="18"/>
                      <w:szCs w:val="18"/>
                      <w:lang w:eastAsia="pt-BR"/>
                    </w:rPr>
                    <w:t>64170010016</w:t>
                  </w:r>
                  <w:proofErr w:type="gramStart"/>
                  <w:r w:rsidRPr="00654E5C">
                    <w:rPr>
                      <w:rFonts w:eastAsia="Times New Roman" w:cs="Times New Roman"/>
                      <w:color w:val="000000"/>
                      <w:sz w:val="18"/>
                      <w:szCs w:val="18"/>
                      <w:lang w:eastAsia="pt-BR"/>
                    </w:rPr>
                    <w:t xml:space="preserve">   </w:t>
                  </w:r>
                  <w:proofErr w:type="gramEnd"/>
                  <w:r w:rsidRPr="00654E5C">
                    <w:rPr>
                      <w:rFonts w:eastAsia="Times New Roman" w:cs="Times New Roman"/>
                      <w:color w:val="000000"/>
                      <w:sz w:val="18"/>
                      <w:szCs w:val="18"/>
                      <w:lang w:eastAsia="pt-BR"/>
                    </w:rPr>
                    <w:t>ID 17382</w:t>
                  </w:r>
                </w:p>
              </w:tc>
              <w:tc>
                <w:tcPr>
                  <w:tcW w:w="4235" w:type="dxa"/>
                  <w:tcBorders>
                    <w:top w:val="single" w:sz="4" w:space="0" w:color="auto"/>
                    <w:left w:val="nil"/>
                    <w:bottom w:val="single" w:sz="4" w:space="0" w:color="auto"/>
                    <w:right w:val="single" w:sz="4" w:space="0" w:color="auto"/>
                  </w:tcBorders>
                  <w:shd w:val="clear" w:color="000000" w:fill="FFFFFF"/>
                </w:tcPr>
                <w:p w:rsidR="00014426" w:rsidRPr="00654E5C" w:rsidRDefault="00014426" w:rsidP="00654E5C">
                  <w:pPr>
                    <w:jc w:val="center"/>
                    <w:rPr>
                      <w:rFonts w:cs="Times New Roman"/>
                      <w:sz w:val="18"/>
                      <w:szCs w:val="18"/>
                    </w:rPr>
                  </w:pPr>
                  <w:r w:rsidRPr="00654E5C">
                    <w:rPr>
                      <w:rFonts w:eastAsia="Times New Roman" w:cs="Times New Roman"/>
                      <w:color w:val="000000"/>
                      <w:sz w:val="18"/>
                      <w:szCs w:val="18"/>
                      <w:lang w:eastAsia="pt-BR"/>
                    </w:rPr>
                    <w:t xml:space="preserve">MEDICAMENTO USO HUMANO, GRUPO FARMACOLOGICO: ANTIBACTERIANOS, PRINCIPIO ATIVO: CLORIDRATO MONOIDRATADO DE </w:t>
                  </w:r>
                  <w:r w:rsidRPr="00654E5C">
                    <w:rPr>
                      <w:rFonts w:eastAsia="Times New Roman" w:cs="Times New Roman"/>
                      <w:color w:val="000000"/>
                      <w:sz w:val="18"/>
                      <w:szCs w:val="18"/>
                      <w:lang w:eastAsia="pt-BR"/>
                    </w:rPr>
                    <w:lastRenderedPageBreak/>
                    <w:t xml:space="preserve">CIPROFLOXACINO, FORMA FARMACEUTICA: COMPRIMIDO, CONCENTRACAO / DOSAGEM: </w:t>
                  </w:r>
                  <w:proofErr w:type="gramStart"/>
                  <w:r w:rsidRPr="00654E5C">
                    <w:rPr>
                      <w:rFonts w:eastAsia="Times New Roman" w:cs="Times New Roman"/>
                      <w:color w:val="000000"/>
                      <w:sz w:val="18"/>
                      <w:szCs w:val="18"/>
                      <w:lang w:eastAsia="pt-BR"/>
                    </w:rPr>
                    <w:t>500, UNIDADE</w:t>
                  </w:r>
                  <w:proofErr w:type="gramEnd"/>
                  <w:r w:rsidRPr="00654E5C">
                    <w:rPr>
                      <w:rFonts w:eastAsia="Times New Roman" w:cs="Times New Roman"/>
                      <w:color w:val="000000"/>
                      <w:sz w:val="18"/>
                      <w:szCs w:val="18"/>
                      <w:lang w:eastAsia="pt-BR"/>
                    </w:rPr>
                    <w:t>: MG, VOLUME: NAO APLICAVEL, APRESENTACAO: NAO APLICAVEL, ACESSORIO: NAO APLICAVEL</w:t>
                  </w:r>
                </w:p>
              </w:tc>
              <w:tc>
                <w:tcPr>
                  <w:tcW w:w="126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C276B0" w:rsidP="00654E5C">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014426" w:rsidP="00654E5C">
                  <w:pPr>
                    <w:jc w:val="center"/>
                    <w:rPr>
                      <w:rFonts w:cs="Times New Roman"/>
                      <w:color w:val="000000"/>
                      <w:sz w:val="18"/>
                      <w:szCs w:val="18"/>
                    </w:rPr>
                  </w:pPr>
                  <w:r w:rsidRPr="00654E5C">
                    <w:rPr>
                      <w:rFonts w:eastAsia="Times New Roman" w:cs="Times New Roman"/>
                      <w:color w:val="000000"/>
                      <w:sz w:val="18"/>
                      <w:szCs w:val="18"/>
                      <w:lang w:eastAsia="pt-BR"/>
                    </w:rPr>
                    <w:t>2.099</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014426" w:rsidP="00654E5C">
                  <w:pPr>
                    <w:jc w:val="center"/>
                    <w:rPr>
                      <w:rFonts w:cs="Times New Roman"/>
                      <w:color w:val="000000"/>
                      <w:sz w:val="18"/>
                      <w:szCs w:val="18"/>
                    </w:rPr>
                  </w:pPr>
                  <w:r w:rsidRPr="00654E5C">
                    <w:rPr>
                      <w:rFonts w:eastAsia="Times New Roman" w:cs="Times New Roman"/>
                      <w:color w:val="000000"/>
                      <w:sz w:val="18"/>
                      <w:szCs w:val="18"/>
                      <w:lang w:eastAsia="pt-BR"/>
                    </w:rPr>
                    <w:t>25.188</w:t>
                  </w:r>
                </w:p>
              </w:tc>
            </w:tr>
            <w:tr w:rsidR="00014426"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014426" w:rsidRPr="00654E5C" w:rsidRDefault="00F52A10" w:rsidP="00654E5C">
                  <w:pPr>
                    <w:spacing w:after="0" w:line="240" w:lineRule="auto"/>
                    <w:jc w:val="center"/>
                    <w:rPr>
                      <w:rFonts w:eastAsia="Times New Roman" w:cs="Times New Roman"/>
                      <w:color w:val="000000"/>
                      <w:sz w:val="18"/>
                      <w:szCs w:val="18"/>
                      <w:lang w:eastAsia="pt-BR"/>
                    </w:rPr>
                  </w:pPr>
                  <w:proofErr w:type="gramStart"/>
                  <w:r w:rsidRPr="00654E5C">
                    <w:rPr>
                      <w:rFonts w:eastAsia="Times New Roman" w:cs="Times New Roman"/>
                      <w:color w:val="000000"/>
                      <w:sz w:val="18"/>
                      <w:szCs w:val="18"/>
                      <w:lang w:eastAsia="pt-BR"/>
                    </w:rPr>
                    <w:lastRenderedPageBreak/>
                    <w:t>6</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014426" w:rsidP="00654E5C">
                  <w:pPr>
                    <w:spacing w:after="0" w:line="240" w:lineRule="auto"/>
                    <w:jc w:val="center"/>
                    <w:rPr>
                      <w:rFonts w:eastAsia="Times New Roman" w:cs="Times New Roman"/>
                      <w:color w:val="000000"/>
                      <w:sz w:val="18"/>
                      <w:szCs w:val="18"/>
                      <w:lang w:eastAsia="pt-BR"/>
                    </w:rPr>
                  </w:pPr>
                  <w:r w:rsidRPr="00654E5C">
                    <w:rPr>
                      <w:rFonts w:eastAsia="Times New Roman" w:cs="Times New Roman"/>
                      <w:color w:val="000000"/>
                      <w:sz w:val="18"/>
                      <w:szCs w:val="18"/>
                      <w:lang w:eastAsia="pt-BR"/>
                    </w:rPr>
                    <w:t>6417.001.0019 ID 58203</w:t>
                  </w:r>
                </w:p>
                <w:p w:rsidR="00100F66" w:rsidRPr="00654E5C" w:rsidRDefault="00100F66" w:rsidP="00654E5C">
                  <w:pPr>
                    <w:spacing w:after="0" w:line="240" w:lineRule="auto"/>
                    <w:jc w:val="center"/>
                    <w:rPr>
                      <w:rFonts w:eastAsia="Times New Roman" w:cs="Times New Roman"/>
                      <w:color w:val="000000"/>
                      <w:sz w:val="18"/>
                      <w:szCs w:val="18"/>
                      <w:lang w:eastAsia="pt-BR"/>
                    </w:rPr>
                  </w:pPr>
                </w:p>
                <w:p w:rsidR="00100F66" w:rsidRPr="00654E5C" w:rsidRDefault="00100F66" w:rsidP="00654E5C">
                  <w:pPr>
                    <w:spacing w:after="0" w:line="240" w:lineRule="auto"/>
                    <w:jc w:val="center"/>
                    <w:rPr>
                      <w:rFonts w:eastAsia="Times New Roman" w:cs="Times New Roman"/>
                      <w:color w:val="000000"/>
                      <w:sz w:val="18"/>
                      <w:szCs w:val="18"/>
                      <w:lang w:eastAsia="pt-BR"/>
                    </w:rPr>
                  </w:pPr>
                </w:p>
                <w:p w:rsidR="00100F66" w:rsidRPr="00654E5C" w:rsidRDefault="00100F66" w:rsidP="00654E5C">
                  <w:pPr>
                    <w:spacing w:after="0" w:line="240" w:lineRule="auto"/>
                    <w:jc w:val="center"/>
                    <w:rPr>
                      <w:rFonts w:eastAsia="Times New Roman" w:cs="Times New Roman"/>
                      <w:color w:val="000000"/>
                      <w:sz w:val="18"/>
                      <w:szCs w:val="18"/>
                      <w:lang w:eastAsia="pt-BR"/>
                    </w:rPr>
                  </w:pPr>
                </w:p>
                <w:p w:rsidR="00100F66" w:rsidRPr="00654E5C" w:rsidRDefault="00100F66" w:rsidP="00654E5C">
                  <w:pPr>
                    <w:spacing w:after="0" w:line="240" w:lineRule="auto"/>
                    <w:jc w:val="center"/>
                    <w:rPr>
                      <w:rFonts w:eastAsia="Times New Roman" w:cs="Times New Roman"/>
                      <w:color w:val="000000"/>
                      <w:sz w:val="18"/>
                      <w:szCs w:val="18"/>
                      <w:lang w:eastAsia="pt-BR"/>
                    </w:rPr>
                  </w:pPr>
                </w:p>
                <w:p w:rsidR="00100F66" w:rsidRPr="00654E5C" w:rsidRDefault="00100F66" w:rsidP="00654E5C">
                  <w:pPr>
                    <w:spacing w:after="0" w:line="240" w:lineRule="auto"/>
                    <w:jc w:val="center"/>
                    <w:rPr>
                      <w:rFonts w:eastAsia="Times New Roman" w:cs="Times New Roman"/>
                      <w:color w:val="000000"/>
                      <w:sz w:val="18"/>
                      <w:szCs w:val="18"/>
                      <w:lang w:eastAsia="pt-BR"/>
                    </w:rPr>
                  </w:pPr>
                </w:p>
                <w:p w:rsidR="00100F66" w:rsidRPr="00654E5C" w:rsidRDefault="00100F66" w:rsidP="00654E5C">
                  <w:pPr>
                    <w:spacing w:after="0" w:line="240" w:lineRule="auto"/>
                    <w:jc w:val="center"/>
                    <w:rPr>
                      <w:rFonts w:eastAsia="Times New Roman" w:cs="Times New Roman"/>
                      <w:color w:val="000000"/>
                      <w:sz w:val="18"/>
                      <w:szCs w:val="18"/>
                      <w:lang w:eastAsia="pt-BR"/>
                    </w:rPr>
                  </w:pPr>
                </w:p>
                <w:p w:rsidR="00100F66" w:rsidRPr="00654E5C" w:rsidRDefault="00100F66" w:rsidP="00654E5C">
                  <w:pPr>
                    <w:spacing w:after="0" w:line="240" w:lineRule="auto"/>
                    <w:jc w:val="center"/>
                    <w:rPr>
                      <w:rFonts w:eastAsia="Times New Roman" w:cs="Times New Roman"/>
                      <w:color w:val="000000"/>
                      <w:sz w:val="18"/>
                      <w:szCs w:val="18"/>
                      <w:lang w:eastAsia="pt-BR"/>
                    </w:rPr>
                  </w:pPr>
                </w:p>
                <w:p w:rsidR="00100F66" w:rsidRPr="00654E5C" w:rsidRDefault="00100F66" w:rsidP="00654E5C">
                  <w:pPr>
                    <w:spacing w:after="0" w:line="240" w:lineRule="auto"/>
                    <w:jc w:val="center"/>
                    <w:rPr>
                      <w:rFonts w:eastAsia="Times New Roman" w:cs="Times New Roman"/>
                      <w:color w:val="000000"/>
                      <w:sz w:val="18"/>
                      <w:szCs w:val="18"/>
                      <w:lang w:eastAsia="pt-BR"/>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014426" w:rsidP="00654E5C">
                  <w:pPr>
                    <w:spacing w:after="0" w:line="240" w:lineRule="auto"/>
                    <w:jc w:val="center"/>
                    <w:rPr>
                      <w:rFonts w:eastAsia="Times New Roman" w:cs="Times New Roman"/>
                      <w:color w:val="000000"/>
                      <w:sz w:val="18"/>
                      <w:szCs w:val="18"/>
                      <w:lang w:eastAsia="pt-BR"/>
                    </w:rPr>
                  </w:pPr>
                  <w:r w:rsidRPr="00654E5C">
                    <w:rPr>
                      <w:rFonts w:eastAsia="Times New Roman" w:cs="Times New Roman"/>
                      <w:color w:val="000000"/>
                      <w:sz w:val="18"/>
                      <w:szCs w:val="18"/>
                      <w:lang w:eastAsia="pt-BR"/>
                    </w:rPr>
                    <w:t xml:space="preserve">MEDICAMENTO USO HUMANO, GRUPO FARMACOLOGICO: ANTIBACTERIANOS, PRINCIPIO ATIVO: CIPROFLOXACINO CLORIDRATO, FORMA FARMACEUTICA: </w:t>
                  </w:r>
                  <w:proofErr w:type="gramStart"/>
                  <w:r w:rsidRPr="00654E5C">
                    <w:rPr>
                      <w:rFonts w:eastAsia="Times New Roman" w:cs="Times New Roman"/>
                      <w:color w:val="000000"/>
                      <w:sz w:val="18"/>
                      <w:szCs w:val="18"/>
                      <w:lang w:eastAsia="pt-BR"/>
                    </w:rPr>
                    <w:t>LIQUIDO,</w:t>
                  </w:r>
                  <w:proofErr w:type="gramEnd"/>
                  <w:r w:rsidRPr="00654E5C">
                    <w:rPr>
                      <w:rFonts w:eastAsia="Times New Roman" w:cs="Times New Roman"/>
                      <w:color w:val="000000"/>
                      <w:sz w:val="18"/>
                      <w:szCs w:val="18"/>
                      <w:lang w:eastAsia="pt-BR"/>
                    </w:rPr>
                    <w:t xml:space="preserve"> CONCENTRACAO / DOSAGEM: 2, UNIDADE: MG/ML, VOLUME: 100ML, APRESENTACAO: FRASCO-AMPOLA SISTEMA FECHADO PARA INFUSAO VENOSA, ACESSORIO: N/A</w:t>
                  </w:r>
                </w:p>
              </w:tc>
              <w:tc>
                <w:tcPr>
                  <w:tcW w:w="126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C276B0" w:rsidP="00654E5C">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014426" w:rsidP="00654E5C">
                  <w:pPr>
                    <w:jc w:val="center"/>
                    <w:rPr>
                      <w:rFonts w:cs="Times New Roman"/>
                      <w:color w:val="000000"/>
                      <w:sz w:val="18"/>
                      <w:szCs w:val="18"/>
                    </w:rPr>
                  </w:pPr>
                  <w:r w:rsidRPr="00654E5C">
                    <w:rPr>
                      <w:rFonts w:eastAsia="Times New Roman" w:cs="Times New Roman"/>
                      <w:color w:val="000000"/>
                      <w:sz w:val="18"/>
                      <w:szCs w:val="18"/>
                      <w:lang w:eastAsia="pt-BR"/>
                    </w:rPr>
                    <w:t>2.090</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014426" w:rsidP="00654E5C">
                  <w:pPr>
                    <w:jc w:val="center"/>
                    <w:rPr>
                      <w:rFonts w:cs="Times New Roman"/>
                      <w:color w:val="000000"/>
                      <w:sz w:val="18"/>
                      <w:szCs w:val="18"/>
                    </w:rPr>
                  </w:pPr>
                  <w:r w:rsidRPr="00654E5C">
                    <w:rPr>
                      <w:rFonts w:eastAsia="Times New Roman" w:cs="Times New Roman"/>
                      <w:color w:val="000000"/>
                      <w:sz w:val="18"/>
                      <w:szCs w:val="18"/>
                      <w:lang w:eastAsia="pt-BR"/>
                    </w:rPr>
                    <w:t>25.080</w:t>
                  </w:r>
                </w:p>
              </w:tc>
            </w:tr>
            <w:tr w:rsidR="008D2EAC"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D2EAC" w:rsidRPr="00654E5C" w:rsidRDefault="00F52A10" w:rsidP="00654E5C">
                  <w:pPr>
                    <w:spacing w:after="0" w:line="240" w:lineRule="auto"/>
                    <w:jc w:val="center"/>
                    <w:rPr>
                      <w:rFonts w:eastAsia="Times New Roman"/>
                      <w:color w:val="000000"/>
                      <w:sz w:val="18"/>
                      <w:szCs w:val="18"/>
                      <w:lang w:eastAsia="pt-BR"/>
                    </w:rPr>
                  </w:pPr>
                  <w:proofErr w:type="gramStart"/>
                  <w:r w:rsidRPr="00654E5C">
                    <w:rPr>
                      <w:rFonts w:eastAsia="Times New Roman"/>
                      <w:color w:val="000000"/>
                      <w:sz w:val="18"/>
                      <w:szCs w:val="18"/>
                      <w:lang w:eastAsia="pt-BR"/>
                    </w:rPr>
                    <w:t>7</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8D2EA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6454.001.0005 ID 17424</w:t>
                  </w: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8D2EA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 xml:space="preserve">MEDICAMENTO USO HUMANO, GRUPO FARMACOLOGICO: </w:t>
                  </w:r>
                  <w:proofErr w:type="gramStart"/>
                  <w:r w:rsidRPr="00654E5C">
                    <w:rPr>
                      <w:rFonts w:eastAsia="Times New Roman"/>
                      <w:color w:val="000000"/>
                      <w:sz w:val="18"/>
                      <w:szCs w:val="18"/>
                      <w:lang w:eastAsia="pt-BR"/>
                    </w:rPr>
                    <w:t>ANTICOAGULANTES, ANTAGONISTAS E ANTIAGREGANTES PLAQUETARIOS, PRINCIPIO</w:t>
                  </w:r>
                  <w:proofErr w:type="gramEnd"/>
                  <w:r w:rsidRPr="00654E5C">
                    <w:rPr>
                      <w:rFonts w:eastAsia="Times New Roman"/>
                      <w:color w:val="000000"/>
                      <w:sz w:val="18"/>
                      <w:szCs w:val="18"/>
                      <w:lang w:eastAsia="pt-BR"/>
                    </w:rPr>
                    <w:t xml:space="preserve"> ATIVO: CLOPIDOGREL, FORMA FARMACEUTICA: COMPRIMIDO, CONCENTRACAO / DOSAGEM: 75 MG</w:t>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C276B0"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2.410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8D2EAC" w:rsidRPr="00654E5C" w:rsidRDefault="00654E5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28.920</w:t>
                  </w:r>
                </w:p>
              </w:tc>
            </w:tr>
            <w:tr w:rsidR="008D2EAC"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D2EAC" w:rsidRPr="00654E5C" w:rsidRDefault="00F52A10" w:rsidP="00654E5C">
                  <w:pPr>
                    <w:spacing w:after="0" w:line="240" w:lineRule="auto"/>
                    <w:jc w:val="center"/>
                    <w:rPr>
                      <w:rFonts w:eastAsia="Times New Roman"/>
                      <w:color w:val="000000"/>
                      <w:sz w:val="18"/>
                      <w:szCs w:val="18"/>
                      <w:lang w:eastAsia="pt-BR"/>
                    </w:rPr>
                  </w:pPr>
                  <w:proofErr w:type="gramStart"/>
                  <w:r w:rsidRPr="00654E5C">
                    <w:rPr>
                      <w:rFonts w:eastAsia="Times New Roman"/>
                      <w:color w:val="000000"/>
                      <w:sz w:val="18"/>
                      <w:szCs w:val="18"/>
                      <w:lang w:eastAsia="pt-BR"/>
                    </w:rPr>
                    <w:t>8</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8D2EAC" w:rsidP="00654E5C">
                  <w:pPr>
                    <w:spacing w:after="0" w:line="240" w:lineRule="auto"/>
                    <w:jc w:val="center"/>
                    <w:rPr>
                      <w:rFonts w:eastAsia="Times New Roman"/>
                      <w:color w:val="000000"/>
                      <w:sz w:val="18"/>
                      <w:szCs w:val="18"/>
                      <w:lang w:eastAsia="pt-BR"/>
                    </w:rPr>
                  </w:pPr>
                  <w:proofErr w:type="gramStart"/>
                  <w:r w:rsidRPr="00654E5C">
                    <w:rPr>
                      <w:rFonts w:eastAsia="Times New Roman"/>
                      <w:color w:val="000000"/>
                      <w:sz w:val="18"/>
                      <w:szCs w:val="18"/>
                      <w:lang w:eastAsia="pt-BR"/>
                    </w:rPr>
                    <w:t>64010010016ID18220</w:t>
                  </w:r>
                  <w:proofErr w:type="gramEnd"/>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8D2EA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 xml:space="preserve">MEDICAMENTO USO </w:t>
                  </w:r>
                  <w:proofErr w:type="gramStart"/>
                  <w:r w:rsidRPr="00654E5C">
                    <w:rPr>
                      <w:rFonts w:eastAsia="Times New Roman"/>
                      <w:color w:val="000000"/>
                      <w:sz w:val="18"/>
                      <w:szCs w:val="18"/>
                      <w:lang w:eastAsia="pt-BR"/>
                    </w:rPr>
                    <w:t>HUMANO,</w:t>
                  </w:r>
                  <w:proofErr w:type="gramEnd"/>
                  <w:r w:rsidRPr="00654E5C">
                    <w:rPr>
                      <w:rFonts w:eastAsia="Times New Roman"/>
                      <w:color w:val="000000"/>
                      <w:sz w:val="18"/>
                      <w:szCs w:val="18"/>
                      <w:lang w:eastAsia="pt-BR"/>
                    </w:rPr>
                    <w:t>GRUPO FARMACOLOGICO: ANTIINFLAMATORIOS ESTEROIDAIS, PRINCIPIO ATIVO: PREDNISONA, FORMA FARMACEUTICA: COMPRIMIDO, CONCENTRACAO / DOSAGEM: 5, UNIDADE: MG, VOLUME: NAO APLICAVEL, APRESENTACAO: NAO APLICAVEL, ACESSORIO: NAO APLICAVEL.</w:t>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C276B0"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6.240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jc w:val="center"/>
                    <w:rPr>
                      <w:sz w:val="18"/>
                      <w:szCs w:val="18"/>
                    </w:rPr>
                  </w:pPr>
                </w:p>
                <w:p w:rsidR="006410B0" w:rsidRDefault="006410B0" w:rsidP="00654E5C">
                  <w:pPr>
                    <w:jc w:val="center"/>
                    <w:rPr>
                      <w:sz w:val="18"/>
                      <w:szCs w:val="18"/>
                    </w:rPr>
                  </w:pPr>
                </w:p>
                <w:p w:rsidR="006410B0" w:rsidRDefault="006410B0" w:rsidP="00654E5C">
                  <w:pPr>
                    <w:jc w:val="center"/>
                    <w:rPr>
                      <w:sz w:val="18"/>
                      <w:szCs w:val="18"/>
                    </w:rPr>
                  </w:pPr>
                </w:p>
                <w:p w:rsidR="008D2EAC" w:rsidRPr="00654E5C" w:rsidRDefault="00654E5C" w:rsidP="00654E5C">
                  <w:pPr>
                    <w:jc w:val="center"/>
                    <w:rPr>
                      <w:sz w:val="18"/>
                      <w:szCs w:val="18"/>
                    </w:rPr>
                  </w:pPr>
                  <w:r w:rsidRPr="00654E5C">
                    <w:rPr>
                      <w:sz w:val="18"/>
                      <w:szCs w:val="18"/>
                    </w:rPr>
                    <w:t>74.880</w:t>
                  </w:r>
                </w:p>
              </w:tc>
            </w:tr>
            <w:tr w:rsidR="008D2EAC"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D2EAC" w:rsidRPr="00654E5C" w:rsidRDefault="00F52A10" w:rsidP="00654E5C">
                  <w:pPr>
                    <w:spacing w:after="0" w:line="240" w:lineRule="auto"/>
                    <w:jc w:val="center"/>
                    <w:rPr>
                      <w:rFonts w:eastAsia="Times New Roman"/>
                      <w:color w:val="000000"/>
                      <w:sz w:val="18"/>
                      <w:szCs w:val="18"/>
                      <w:lang w:eastAsia="pt-BR"/>
                    </w:rPr>
                  </w:pPr>
                  <w:proofErr w:type="gramStart"/>
                  <w:r w:rsidRPr="00654E5C">
                    <w:rPr>
                      <w:rFonts w:eastAsia="Times New Roman"/>
                      <w:color w:val="000000"/>
                      <w:sz w:val="18"/>
                      <w:szCs w:val="18"/>
                      <w:lang w:eastAsia="pt-BR"/>
                    </w:rPr>
                    <w:t>9</w:t>
                  </w:r>
                  <w:proofErr w:type="gramEnd"/>
                </w:p>
              </w:tc>
              <w:tc>
                <w:tcPr>
                  <w:tcW w:w="1977"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8D2EAC" w:rsidP="00654E5C">
                  <w:pPr>
                    <w:spacing w:after="0" w:line="240" w:lineRule="auto"/>
                    <w:jc w:val="center"/>
                    <w:rPr>
                      <w:rFonts w:eastAsia="Times New Roman"/>
                      <w:color w:val="000000"/>
                      <w:sz w:val="18"/>
                      <w:szCs w:val="18"/>
                      <w:lang w:eastAsia="pt-BR"/>
                    </w:rPr>
                  </w:pPr>
                  <w:proofErr w:type="gramStart"/>
                  <w:r w:rsidRPr="00654E5C">
                    <w:rPr>
                      <w:rFonts w:eastAsia="Times New Roman"/>
                      <w:color w:val="000000"/>
                      <w:sz w:val="18"/>
                      <w:szCs w:val="18"/>
                      <w:lang w:eastAsia="pt-BR"/>
                    </w:rPr>
                    <w:t>64010010015ID18219</w:t>
                  </w:r>
                  <w:proofErr w:type="gramEnd"/>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8D2EA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 xml:space="preserve">MEDICAMENTO USO </w:t>
                  </w:r>
                  <w:proofErr w:type="gramStart"/>
                  <w:r w:rsidRPr="00654E5C">
                    <w:rPr>
                      <w:rFonts w:eastAsia="Times New Roman"/>
                      <w:color w:val="000000"/>
                      <w:sz w:val="18"/>
                      <w:szCs w:val="18"/>
                      <w:lang w:eastAsia="pt-BR"/>
                    </w:rPr>
                    <w:t>HUMANO,</w:t>
                  </w:r>
                  <w:proofErr w:type="gramEnd"/>
                  <w:r w:rsidRPr="00654E5C">
                    <w:rPr>
                      <w:rFonts w:eastAsia="Times New Roman"/>
                      <w:color w:val="000000"/>
                      <w:sz w:val="18"/>
                      <w:szCs w:val="18"/>
                      <w:lang w:eastAsia="pt-BR"/>
                    </w:rPr>
                    <w:t>GRUPO FARMACOLOGICO: ANTIINFLAMATORIOS ESTEROIDAIS, PRINCIPIO ATIVO: PREDNISONA, FORMA FARMACEUTICA: COMPRIMIDO, CONCENTRACAO / DOSAGEM: 20, UNIDADE: MG, VOLUME: NAO APLICAVEL, APRESENTACAO: NAO APLICAVEL, ACESSORIO: NAO APLICAVEL.</w:t>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C276B0"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4.610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jc w:val="center"/>
                    <w:rPr>
                      <w:sz w:val="18"/>
                      <w:szCs w:val="18"/>
                    </w:rPr>
                  </w:pPr>
                </w:p>
                <w:p w:rsidR="006410B0" w:rsidRDefault="006410B0" w:rsidP="00654E5C">
                  <w:pPr>
                    <w:jc w:val="center"/>
                    <w:rPr>
                      <w:sz w:val="18"/>
                      <w:szCs w:val="18"/>
                    </w:rPr>
                  </w:pPr>
                </w:p>
                <w:p w:rsidR="006410B0" w:rsidRDefault="006410B0" w:rsidP="00654E5C">
                  <w:pPr>
                    <w:jc w:val="center"/>
                    <w:rPr>
                      <w:sz w:val="18"/>
                      <w:szCs w:val="18"/>
                    </w:rPr>
                  </w:pPr>
                </w:p>
                <w:p w:rsidR="008D2EAC" w:rsidRPr="00654E5C" w:rsidRDefault="00654E5C" w:rsidP="00654E5C">
                  <w:pPr>
                    <w:jc w:val="center"/>
                    <w:rPr>
                      <w:sz w:val="18"/>
                      <w:szCs w:val="18"/>
                    </w:rPr>
                  </w:pPr>
                  <w:r w:rsidRPr="00654E5C">
                    <w:rPr>
                      <w:sz w:val="18"/>
                      <w:szCs w:val="18"/>
                    </w:rPr>
                    <w:t>55.320</w:t>
                  </w:r>
                </w:p>
              </w:tc>
            </w:tr>
            <w:tr w:rsidR="008D2EAC"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D2EAC" w:rsidRPr="00654E5C" w:rsidRDefault="00F52A10"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10</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8D2EAC" w:rsidP="00654E5C">
                  <w:pPr>
                    <w:spacing w:after="0" w:line="240" w:lineRule="auto"/>
                    <w:jc w:val="center"/>
                    <w:rPr>
                      <w:rFonts w:eastAsia="Times New Roman"/>
                      <w:color w:val="000000"/>
                      <w:sz w:val="18"/>
                      <w:szCs w:val="18"/>
                      <w:lang w:eastAsia="pt-BR"/>
                    </w:rPr>
                  </w:pPr>
                  <w:proofErr w:type="gramStart"/>
                  <w:r w:rsidRPr="00654E5C">
                    <w:rPr>
                      <w:rFonts w:eastAsia="Times New Roman"/>
                      <w:color w:val="000000"/>
                      <w:sz w:val="18"/>
                      <w:szCs w:val="18"/>
                      <w:lang w:eastAsia="pt-BR"/>
                    </w:rPr>
                    <w:t>64270010026ID58250</w:t>
                  </w:r>
                  <w:proofErr w:type="gramEnd"/>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8D2EA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 xml:space="preserve">MEDICAMENTO USO </w:t>
                  </w:r>
                  <w:proofErr w:type="gramStart"/>
                  <w:r w:rsidRPr="00654E5C">
                    <w:rPr>
                      <w:rFonts w:eastAsia="Times New Roman"/>
                      <w:color w:val="000000"/>
                      <w:sz w:val="18"/>
                      <w:szCs w:val="18"/>
                      <w:lang w:eastAsia="pt-BR"/>
                    </w:rPr>
                    <w:t>HUMANO,</w:t>
                  </w:r>
                  <w:proofErr w:type="gramEnd"/>
                  <w:r w:rsidRPr="00654E5C">
                    <w:rPr>
                      <w:rFonts w:eastAsia="Times New Roman"/>
                      <w:color w:val="000000"/>
                      <w:sz w:val="18"/>
                      <w:szCs w:val="18"/>
                      <w:lang w:eastAsia="pt-BR"/>
                    </w:rPr>
                    <w:t>GRUPO FARMACOLOGICO: ANTIACIDOS E INIBIDORES DA SECRECAO GASTRICA, PRINCIPIO ATIVO: OMEPRAZOL, FORMA FARMACEUTICA: PO PARA SOLUCAO INJETAVEL + DILUENTE PROPRIO, CONCENTRACAO / DOSAGEM: 40 MG, APRESENTACAO: FRASCO AMPOLA.</w:t>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D2EAC" w:rsidRPr="00654E5C" w:rsidRDefault="00C276B0"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8D2EAC" w:rsidRPr="00654E5C" w:rsidRDefault="008D2EA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2.446</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8D2EAC" w:rsidRPr="00654E5C" w:rsidRDefault="00654E5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29.352</w:t>
                  </w:r>
                </w:p>
              </w:tc>
            </w:tr>
            <w:tr w:rsidR="00014426" w:rsidRPr="00654E5C" w:rsidTr="00BD24F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014426" w:rsidRPr="00654E5C" w:rsidRDefault="00F52A10" w:rsidP="00654E5C">
                  <w:pPr>
                    <w:spacing w:after="0" w:line="240" w:lineRule="auto"/>
                    <w:jc w:val="center"/>
                    <w:rPr>
                      <w:rFonts w:eastAsia="Times New Roman" w:cs="Times New Roman"/>
                      <w:color w:val="000000"/>
                      <w:sz w:val="18"/>
                      <w:szCs w:val="18"/>
                      <w:lang w:eastAsia="pt-BR"/>
                    </w:rPr>
                  </w:pPr>
                  <w:r w:rsidRPr="00654E5C">
                    <w:rPr>
                      <w:rFonts w:eastAsia="Times New Roman" w:cs="Times New Roman"/>
                      <w:color w:val="000000"/>
                      <w:sz w:val="18"/>
                      <w:szCs w:val="18"/>
                      <w:lang w:eastAsia="pt-BR"/>
                    </w:rPr>
                    <w:t>11</w:t>
                  </w:r>
                </w:p>
              </w:tc>
              <w:tc>
                <w:tcPr>
                  <w:tcW w:w="1977" w:type="dxa"/>
                  <w:tcBorders>
                    <w:top w:val="single" w:sz="4" w:space="0" w:color="auto"/>
                    <w:left w:val="nil"/>
                    <w:bottom w:val="single" w:sz="4" w:space="0" w:color="auto"/>
                    <w:right w:val="single" w:sz="4" w:space="0" w:color="auto"/>
                  </w:tcBorders>
                  <w:shd w:val="clear" w:color="000000" w:fill="FFFFFF"/>
                </w:tcPr>
                <w:p w:rsidR="00014426" w:rsidRPr="00654E5C" w:rsidRDefault="00A25307" w:rsidP="00654E5C">
                  <w:pPr>
                    <w:jc w:val="center"/>
                    <w:rPr>
                      <w:rFonts w:eastAsia="Times New Roman" w:cs="Times New Roman"/>
                      <w:color w:val="000000"/>
                      <w:sz w:val="18"/>
                      <w:szCs w:val="18"/>
                      <w:lang w:eastAsia="pt-BR"/>
                    </w:rPr>
                  </w:pPr>
                  <w:proofErr w:type="gramStart"/>
                  <w:r w:rsidRPr="00654E5C">
                    <w:rPr>
                      <w:sz w:val="18"/>
                      <w:szCs w:val="18"/>
                    </w:rPr>
                    <w:t>64730010030ID85546</w:t>
                  </w:r>
                  <w:proofErr w:type="gramEnd"/>
                </w:p>
              </w:tc>
              <w:tc>
                <w:tcPr>
                  <w:tcW w:w="423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A25307" w:rsidP="00654E5C">
                  <w:pPr>
                    <w:spacing w:after="0" w:line="240" w:lineRule="auto"/>
                    <w:jc w:val="center"/>
                    <w:rPr>
                      <w:rFonts w:eastAsia="Times New Roman" w:cs="Times New Roman"/>
                      <w:color w:val="000000"/>
                      <w:sz w:val="18"/>
                      <w:szCs w:val="18"/>
                      <w:lang w:eastAsia="pt-BR"/>
                    </w:rPr>
                  </w:pPr>
                  <w:r w:rsidRPr="00654E5C">
                    <w:rPr>
                      <w:sz w:val="18"/>
                      <w:szCs w:val="18"/>
                    </w:rPr>
                    <w:t xml:space="preserve">MEDICAMENTO USO </w:t>
                  </w:r>
                  <w:proofErr w:type="gramStart"/>
                  <w:r w:rsidRPr="00654E5C">
                    <w:rPr>
                      <w:sz w:val="18"/>
                      <w:szCs w:val="18"/>
                    </w:rPr>
                    <w:t>HUMANO,</w:t>
                  </w:r>
                  <w:proofErr w:type="gramEnd"/>
                  <w:r w:rsidRPr="00654E5C">
                    <w:rPr>
                      <w:sz w:val="18"/>
                      <w:szCs w:val="18"/>
                    </w:rPr>
                    <w:t xml:space="preserve">GRUPO FARMACOLOGICO: ANESTESICOS GERAIS, PRINCIPIO ATIVO: SEVOFLURANO, FORMA FARMACEUTICA: SOLUCAO INALATORIA, CONCENTRACAO / DOSAGEM: N/A, UNIDADE: N/A, VOLUME: 250 ML, APRESENTACAO: FRASCO, ACESSORIO: N/A </w:t>
                  </w:r>
                  <w:r w:rsidRPr="00654E5C">
                    <w:rPr>
                      <w:sz w:val="18"/>
                      <w:szCs w:val="18"/>
                    </w:rP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014426" w:rsidRPr="00654E5C" w:rsidRDefault="00C276B0" w:rsidP="00654E5C">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654E5C" w:rsidP="00654E5C">
                  <w:pPr>
                    <w:jc w:val="center"/>
                    <w:rPr>
                      <w:rFonts w:eastAsia="Times New Roman" w:cs="Times New Roman"/>
                      <w:color w:val="000000"/>
                      <w:sz w:val="18"/>
                      <w:szCs w:val="18"/>
                      <w:lang w:eastAsia="pt-BR"/>
                    </w:rPr>
                  </w:pPr>
                  <w:r w:rsidRPr="00654E5C">
                    <w:rPr>
                      <w:rFonts w:eastAsia="Times New Roman" w:cs="Times New Roman"/>
                      <w:color w:val="000000"/>
                      <w:sz w:val="18"/>
                      <w:szCs w:val="18"/>
                      <w:lang w:eastAsia="pt-BR"/>
                    </w:rPr>
                    <w:t>37</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014426" w:rsidRPr="00654E5C" w:rsidRDefault="00654E5C" w:rsidP="00654E5C">
                  <w:pPr>
                    <w:jc w:val="center"/>
                    <w:rPr>
                      <w:rFonts w:cs="Times New Roman"/>
                      <w:color w:val="000000"/>
                      <w:sz w:val="18"/>
                      <w:szCs w:val="18"/>
                    </w:rPr>
                  </w:pPr>
                  <w:r w:rsidRPr="00654E5C">
                    <w:rPr>
                      <w:rFonts w:cs="Times New Roman"/>
                      <w:color w:val="000000"/>
                      <w:sz w:val="18"/>
                      <w:szCs w:val="18"/>
                    </w:rPr>
                    <w:t>444</w:t>
                  </w:r>
                </w:p>
              </w:tc>
            </w:tr>
            <w:tr w:rsidR="008B7499"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B7499" w:rsidRPr="00654E5C" w:rsidRDefault="00F52A10" w:rsidP="00654E5C">
                  <w:pPr>
                    <w:spacing w:after="0" w:line="240" w:lineRule="auto"/>
                    <w:jc w:val="center"/>
                    <w:rPr>
                      <w:rFonts w:eastAsia="Times New Roman" w:cs="Times New Roman"/>
                      <w:sz w:val="18"/>
                      <w:szCs w:val="18"/>
                      <w:lang w:eastAsia="pt-BR"/>
                    </w:rPr>
                  </w:pPr>
                  <w:r w:rsidRPr="00654E5C">
                    <w:rPr>
                      <w:rFonts w:eastAsia="Times New Roman" w:cs="Times New Roman"/>
                      <w:sz w:val="18"/>
                      <w:szCs w:val="18"/>
                      <w:lang w:eastAsia="pt-BR"/>
                    </w:rPr>
                    <w:lastRenderedPageBreak/>
                    <w:t>12</w:t>
                  </w:r>
                </w:p>
              </w:tc>
              <w:tc>
                <w:tcPr>
                  <w:tcW w:w="1977" w:type="dxa"/>
                  <w:tcBorders>
                    <w:top w:val="single" w:sz="4" w:space="0" w:color="auto"/>
                    <w:left w:val="nil"/>
                    <w:bottom w:val="single" w:sz="4" w:space="0" w:color="auto"/>
                    <w:right w:val="single" w:sz="4" w:space="0" w:color="auto"/>
                  </w:tcBorders>
                  <w:shd w:val="clear" w:color="000000" w:fill="FFFFFF"/>
                </w:tcPr>
                <w:p w:rsidR="008B7499" w:rsidRPr="00654E5C" w:rsidRDefault="0010080D" w:rsidP="00654E5C">
                  <w:pPr>
                    <w:jc w:val="center"/>
                    <w:rPr>
                      <w:rFonts w:cs="Times New Roman"/>
                      <w:sz w:val="18"/>
                      <w:szCs w:val="18"/>
                    </w:rPr>
                  </w:pPr>
                  <w:r>
                    <w:rPr>
                      <w:rFonts w:cs="Times New Roman"/>
                      <w:sz w:val="18"/>
                      <w:szCs w:val="18"/>
                    </w:rPr>
                    <w:t>6486.0010023 ID - 69556</w:t>
                  </w:r>
                </w:p>
              </w:tc>
              <w:tc>
                <w:tcPr>
                  <w:tcW w:w="4235" w:type="dxa"/>
                  <w:tcBorders>
                    <w:top w:val="single" w:sz="4" w:space="0" w:color="auto"/>
                    <w:left w:val="nil"/>
                    <w:bottom w:val="single" w:sz="4" w:space="0" w:color="auto"/>
                    <w:right w:val="single" w:sz="4" w:space="0" w:color="auto"/>
                  </w:tcBorders>
                  <w:shd w:val="clear" w:color="000000" w:fill="FFFFFF"/>
                </w:tcPr>
                <w:p w:rsidR="008B7499" w:rsidRPr="00654E5C" w:rsidRDefault="008B7499" w:rsidP="00654E5C">
                  <w:pPr>
                    <w:jc w:val="center"/>
                    <w:rPr>
                      <w:rFonts w:cs="Times New Roman"/>
                      <w:sz w:val="18"/>
                      <w:szCs w:val="18"/>
                    </w:rPr>
                  </w:pPr>
                  <w:r w:rsidRPr="00654E5C">
                    <w:rPr>
                      <w:rFonts w:cs="Times New Roman"/>
                      <w:sz w:val="18"/>
                      <w:szCs w:val="18"/>
                    </w:rPr>
                    <w:t xml:space="preserve">MEDICAMENTO USO </w:t>
                  </w:r>
                  <w:proofErr w:type="gramStart"/>
                  <w:r w:rsidRPr="00654E5C">
                    <w:rPr>
                      <w:rFonts w:cs="Times New Roman"/>
                      <w:sz w:val="18"/>
                      <w:szCs w:val="18"/>
                    </w:rPr>
                    <w:t>HUMANO,</w:t>
                  </w:r>
                  <w:proofErr w:type="gramEnd"/>
                  <w:r w:rsidRPr="00654E5C">
                    <w:rPr>
                      <w:rFonts w:cs="Times New Roman"/>
                      <w:sz w:val="18"/>
                      <w:szCs w:val="18"/>
                    </w:rPr>
                    <w:t xml:space="preserve">GRUPO FARMACOLOGICO: ANTICOLINESTERASICOS, PRINCIPIO ATIVO: SUGAMADEX, FORMA FARMACEUTICA: SOLUCAO INJETAVEL, CONCENTRACAO / DOSAGEM: 100MG, UNIDADE: MG/ML, VOLUME: 2ML, APRESENTACAO: AMPOLA, ACESSORIO: NAO APLICAVEL </w:t>
                  </w:r>
                  <w:r w:rsidRPr="00654E5C">
                    <w:rPr>
                      <w:rFonts w:cs="Times New Roman"/>
                      <w:sz w:val="18"/>
                      <w:szCs w:val="18"/>
                    </w:rP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B7499" w:rsidRPr="00654E5C" w:rsidRDefault="00C276B0" w:rsidP="00654E5C">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jc w:val="center"/>
                    <w:rPr>
                      <w:rFonts w:cs="Times New Roman"/>
                      <w:sz w:val="18"/>
                      <w:szCs w:val="18"/>
                    </w:rPr>
                  </w:pPr>
                </w:p>
                <w:p w:rsidR="006410B0" w:rsidRDefault="006410B0" w:rsidP="00654E5C">
                  <w:pPr>
                    <w:jc w:val="center"/>
                    <w:rPr>
                      <w:rFonts w:cs="Times New Roman"/>
                      <w:sz w:val="18"/>
                      <w:szCs w:val="18"/>
                    </w:rPr>
                  </w:pPr>
                </w:p>
                <w:p w:rsidR="006410B0" w:rsidRDefault="006410B0" w:rsidP="00654E5C">
                  <w:pPr>
                    <w:jc w:val="center"/>
                    <w:rPr>
                      <w:rFonts w:cs="Times New Roman"/>
                      <w:sz w:val="18"/>
                      <w:szCs w:val="18"/>
                    </w:rPr>
                  </w:pPr>
                </w:p>
                <w:p w:rsidR="008B7499" w:rsidRPr="00654E5C" w:rsidRDefault="008B7499" w:rsidP="00654E5C">
                  <w:pPr>
                    <w:jc w:val="center"/>
                    <w:rPr>
                      <w:rFonts w:cs="Times New Roman"/>
                      <w:sz w:val="18"/>
                      <w:szCs w:val="18"/>
                    </w:rPr>
                  </w:pPr>
                  <w:r w:rsidRPr="00654E5C">
                    <w:rPr>
                      <w:rFonts w:cs="Times New Roman"/>
                      <w:sz w:val="18"/>
                      <w:szCs w:val="18"/>
                    </w:rPr>
                    <w:t>05</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jc w:val="center"/>
                    <w:rPr>
                      <w:rFonts w:cs="Times New Roman"/>
                      <w:color w:val="000000"/>
                      <w:sz w:val="18"/>
                      <w:szCs w:val="18"/>
                    </w:rPr>
                  </w:pPr>
                </w:p>
                <w:p w:rsidR="006410B0" w:rsidRDefault="006410B0" w:rsidP="00654E5C">
                  <w:pPr>
                    <w:jc w:val="center"/>
                    <w:rPr>
                      <w:rFonts w:cs="Times New Roman"/>
                      <w:color w:val="000000"/>
                      <w:sz w:val="18"/>
                      <w:szCs w:val="18"/>
                    </w:rPr>
                  </w:pPr>
                </w:p>
                <w:p w:rsidR="006410B0" w:rsidRDefault="006410B0" w:rsidP="00654E5C">
                  <w:pPr>
                    <w:jc w:val="center"/>
                    <w:rPr>
                      <w:rFonts w:cs="Times New Roman"/>
                      <w:color w:val="000000"/>
                      <w:sz w:val="18"/>
                      <w:szCs w:val="18"/>
                    </w:rPr>
                  </w:pPr>
                </w:p>
                <w:p w:rsidR="008B7499" w:rsidRPr="00654E5C" w:rsidRDefault="00654E5C" w:rsidP="00654E5C">
                  <w:pPr>
                    <w:jc w:val="center"/>
                    <w:rPr>
                      <w:rFonts w:cs="Times New Roman"/>
                      <w:color w:val="000000"/>
                      <w:sz w:val="18"/>
                      <w:szCs w:val="18"/>
                    </w:rPr>
                  </w:pPr>
                  <w:r w:rsidRPr="00654E5C">
                    <w:rPr>
                      <w:rFonts w:cs="Times New Roman"/>
                      <w:color w:val="000000"/>
                      <w:sz w:val="18"/>
                      <w:szCs w:val="18"/>
                    </w:rPr>
                    <w:t>60</w:t>
                  </w:r>
                </w:p>
              </w:tc>
            </w:tr>
            <w:tr w:rsidR="008B7499" w:rsidRPr="00654E5C" w:rsidTr="00605BB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B7499" w:rsidRPr="0010080D" w:rsidRDefault="00F52A10" w:rsidP="00654E5C">
                  <w:pPr>
                    <w:spacing w:after="0" w:line="240" w:lineRule="auto"/>
                    <w:jc w:val="center"/>
                    <w:rPr>
                      <w:rFonts w:eastAsia="Times New Roman" w:cs="Times New Roman"/>
                      <w:color w:val="000000"/>
                      <w:sz w:val="18"/>
                      <w:szCs w:val="18"/>
                      <w:lang w:eastAsia="pt-BR"/>
                    </w:rPr>
                  </w:pPr>
                  <w:r w:rsidRPr="0010080D">
                    <w:rPr>
                      <w:rFonts w:eastAsia="Times New Roman" w:cs="Times New Roman"/>
                      <w:color w:val="000000"/>
                      <w:sz w:val="18"/>
                      <w:szCs w:val="18"/>
                      <w:lang w:eastAsia="pt-BR"/>
                    </w:rPr>
                    <w:t>13</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8B7499" w:rsidRPr="0010080D" w:rsidRDefault="0010080D" w:rsidP="0010080D">
                  <w:pPr>
                    <w:spacing w:after="0" w:line="240" w:lineRule="auto"/>
                    <w:rPr>
                      <w:rFonts w:eastAsia="Times New Roman" w:cs="Times New Roman"/>
                      <w:color w:val="000000"/>
                      <w:sz w:val="18"/>
                      <w:szCs w:val="18"/>
                      <w:lang w:eastAsia="pt-BR"/>
                    </w:rPr>
                  </w:pPr>
                  <w:r w:rsidRPr="0010080D">
                    <w:rPr>
                      <w:sz w:val="18"/>
                      <w:szCs w:val="18"/>
                    </w:rPr>
                    <w:t>64820010012 ID</w:t>
                  </w:r>
                  <w:r w:rsidR="008B7499" w:rsidRPr="0010080D">
                    <w:rPr>
                      <w:rFonts w:eastAsia="Times New Roman" w:cs="Times New Roman"/>
                      <w:color w:val="000000"/>
                      <w:sz w:val="18"/>
                      <w:szCs w:val="18"/>
                      <w:lang w:eastAsia="pt-BR"/>
                    </w:rPr>
                    <w:t>18026</w:t>
                  </w:r>
                </w:p>
                <w:p w:rsidR="0010080D" w:rsidRPr="0010080D" w:rsidRDefault="0010080D" w:rsidP="00654E5C">
                  <w:pPr>
                    <w:spacing w:after="0" w:line="240" w:lineRule="auto"/>
                    <w:jc w:val="center"/>
                    <w:rPr>
                      <w:rFonts w:eastAsia="Times New Roman" w:cs="Times New Roman"/>
                      <w:color w:val="000000"/>
                      <w:sz w:val="18"/>
                      <w:szCs w:val="18"/>
                      <w:lang w:eastAsia="pt-BR"/>
                    </w:rPr>
                  </w:pPr>
                </w:p>
                <w:p w:rsidR="0010080D" w:rsidRPr="0010080D" w:rsidRDefault="0010080D" w:rsidP="00654E5C">
                  <w:pPr>
                    <w:spacing w:after="0" w:line="240" w:lineRule="auto"/>
                    <w:jc w:val="center"/>
                    <w:rPr>
                      <w:rFonts w:eastAsia="Times New Roman" w:cs="Times New Roman"/>
                      <w:color w:val="000000"/>
                      <w:sz w:val="18"/>
                      <w:szCs w:val="18"/>
                      <w:lang w:eastAsia="pt-BR"/>
                    </w:rPr>
                  </w:pPr>
                </w:p>
                <w:p w:rsidR="0010080D" w:rsidRPr="0010080D" w:rsidRDefault="0010080D" w:rsidP="00654E5C">
                  <w:pPr>
                    <w:spacing w:after="0" w:line="240" w:lineRule="auto"/>
                    <w:jc w:val="center"/>
                    <w:rPr>
                      <w:rFonts w:eastAsia="Times New Roman" w:cs="Times New Roman"/>
                      <w:color w:val="000000"/>
                      <w:sz w:val="18"/>
                      <w:szCs w:val="18"/>
                      <w:lang w:eastAsia="pt-BR"/>
                    </w:rPr>
                  </w:pPr>
                </w:p>
                <w:p w:rsidR="0010080D" w:rsidRPr="0010080D" w:rsidRDefault="0010080D" w:rsidP="00654E5C">
                  <w:pPr>
                    <w:spacing w:after="0" w:line="240" w:lineRule="auto"/>
                    <w:jc w:val="center"/>
                    <w:rPr>
                      <w:rFonts w:eastAsia="Times New Roman" w:cs="Times New Roman"/>
                      <w:color w:val="000000"/>
                      <w:sz w:val="18"/>
                      <w:szCs w:val="18"/>
                      <w:lang w:eastAsia="pt-BR"/>
                    </w:rPr>
                  </w:pPr>
                </w:p>
                <w:p w:rsidR="0010080D" w:rsidRPr="0010080D" w:rsidRDefault="0010080D" w:rsidP="00654E5C">
                  <w:pPr>
                    <w:spacing w:after="0" w:line="240" w:lineRule="auto"/>
                    <w:jc w:val="center"/>
                    <w:rPr>
                      <w:rFonts w:eastAsia="Times New Roman" w:cs="Times New Roman"/>
                      <w:color w:val="000000"/>
                      <w:sz w:val="18"/>
                      <w:szCs w:val="18"/>
                      <w:lang w:eastAsia="pt-BR"/>
                    </w:rPr>
                  </w:pPr>
                </w:p>
                <w:p w:rsidR="0010080D" w:rsidRPr="0010080D" w:rsidRDefault="0010080D" w:rsidP="00654E5C">
                  <w:pPr>
                    <w:spacing w:after="0" w:line="240" w:lineRule="auto"/>
                    <w:jc w:val="center"/>
                    <w:rPr>
                      <w:rFonts w:eastAsia="Times New Roman" w:cs="Times New Roman"/>
                      <w:color w:val="000000"/>
                      <w:sz w:val="18"/>
                      <w:szCs w:val="18"/>
                      <w:lang w:eastAsia="pt-BR"/>
                    </w:rPr>
                  </w:pPr>
                </w:p>
                <w:p w:rsidR="0010080D" w:rsidRPr="0010080D" w:rsidRDefault="0010080D" w:rsidP="00654E5C">
                  <w:pPr>
                    <w:spacing w:after="0" w:line="240" w:lineRule="auto"/>
                    <w:jc w:val="center"/>
                    <w:rPr>
                      <w:rFonts w:eastAsia="Times New Roman" w:cs="Times New Roman"/>
                      <w:color w:val="000000"/>
                      <w:sz w:val="18"/>
                      <w:szCs w:val="18"/>
                      <w:lang w:eastAsia="pt-BR"/>
                    </w:rPr>
                  </w:pPr>
                </w:p>
                <w:p w:rsidR="0010080D" w:rsidRPr="0010080D" w:rsidRDefault="0010080D" w:rsidP="00654E5C">
                  <w:pPr>
                    <w:spacing w:after="0" w:line="240" w:lineRule="auto"/>
                    <w:jc w:val="center"/>
                    <w:rPr>
                      <w:rFonts w:eastAsia="Times New Roman" w:cs="Times New Roman"/>
                      <w:color w:val="000000"/>
                      <w:sz w:val="18"/>
                      <w:szCs w:val="18"/>
                      <w:lang w:eastAsia="pt-BR"/>
                    </w:rPr>
                  </w:pPr>
                </w:p>
                <w:p w:rsidR="0010080D" w:rsidRPr="0010080D" w:rsidRDefault="0010080D" w:rsidP="00654E5C">
                  <w:pPr>
                    <w:spacing w:after="0" w:line="240" w:lineRule="auto"/>
                    <w:jc w:val="center"/>
                    <w:rPr>
                      <w:rFonts w:eastAsia="Times New Roman" w:cs="Times New Roman"/>
                      <w:color w:val="000000"/>
                      <w:sz w:val="18"/>
                      <w:szCs w:val="18"/>
                      <w:lang w:eastAsia="pt-BR"/>
                    </w:rPr>
                  </w:pPr>
                </w:p>
                <w:p w:rsidR="0010080D" w:rsidRPr="0010080D" w:rsidRDefault="0010080D" w:rsidP="00654E5C">
                  <w:pPr>
                    <w:spacing w:after="0" w:line="240" w:lineRule="auto"/>
                    <w:jc w:val="center"/>
                    <w:rPr>
                      <w:rFonts w:eastAsia="Times New Roman" w:cs="Times New Roman"/>
                      <w:color w:val="000000"/>
                      <w:sz w:val="18"/>
                      <w:szCs w:val="18"/>
                      <w:lang w:eastAsia="pt-BR"/>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8B7499" w:rsidRPr="0010080D" w:rsidRDefault="00081C83" w:rsidP="0010080D">
                  <w:pPr>
                    <w:spacing w:after="0" w:line="240" w:lineRule="auto"/>
                    <w:jc w:val="center"/>
                    <w:rPr>
                      <w:rFonts w:eastAsia="Times New Roman" w:cs="Times New Roman"/>
                      <w:color w:val="000000"/>
                      <w:sz w:val="18"/>
                      <w:szCs w:val="18"/>
                      <w:lang w:eastAsia="pt-BR"/>
                    </w:rPr>
                  </w:pPr>
                  <w:r w:rsidRPr="0010080D">
                    <w:rPr>
                      <w:sz w:val="18"/>
                      <w:szCs w:val="18"/>
                    </w:rPr>
                    <w:t xml:space="preserve">MEDICAMENTO USO </w:t>
                  </w:r>
                  <w:proofErr w:type="gramStart"/>
                  <w:r w:rsidRPr="0010080D">
                    <w:rPr>
                      <w:sz w:val="18"/>
                      <w:szCs w:val="18"/>
                    </w:rPr>
                    <w:t>HUMANO,</w:t>
                  </w:r>
                  <w:proofErr w:type="gramEnd"/>
                  <w:r w:rsidRPr="0010080D">
                    <w:rPr>
                      <w:sz w:val="18"/>
                      <w:szCs w:val="18"/>
                    </w:rPr>
                    <w:t xml:space="preserve">GRUPO FARMACOLOGICO: ANSIOLITICOS E HIPNOSEDATIVOS, PRINCIPIO ATIVO: CLORIDRATO DE MIDAZOLAM, FORMA FARMACEUTICA: SOLUCAO INJETAVEL, CONCENTRACAO / DOSAGEM: 5, UNIDADE: MG/ML, VOLUME: 3ML, APRESENTACAO: AMPOLA, ACESSORIO: NAO APLICAVEL </w:t>
                  </w:r>
                  <w:r w:rsidRPr="0010080D">
                    <w:rPr>
                      <w:sz w:val="18"/>
                      <w:szCs w:val="18"/>
                    </w:rP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B7499" w:rsidRPr="0010080D" w:rsidRDefault="00C276B0" w:rsidP="00654E5C">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Pr="0010080D" w:rsidRDefault="006410B0" w:rsidP="00654E5C">
                  <w:pPr>
                    <w:spacing w:after="0" w:line="240" w:lineRule="auto"/>
                    <w:jc w:val="center"/>
                    <w:rPr>
                      <w:rFonts w:eastAsia="Times New Roman" w:cs="Times New Roman"/>
                      <w:color w:val="000000"/>
                      <w:sz w:val="18"/>
                      <w:szCs w:val="18"/>
                      <w:lang w:eastAsia="pt-BR"/>
                    </w:rPr>
                  </w:pPr>
                </w:p>
                <w:p w:rsidR="006410B0" w:rsidRPr="0010080D" w:rsidRDefault="006410B0" w:rsidP="00654E5C">
                  <w:pPr>
                    <w:spacing w:after="0" w:line="240" w:lineRule="auto"/>
                    <w:jc w:val="center"/>
                    <w:rPr>
                      <w:rFonts w:eastAsia="Times New Roman" w:cs="Times New Roman"/>
                      <w:color w:val="000000"/>
                      <w:sz w:val="18"/>
                      <w:szCs w:val="18"/>
                      <w:lang w:eastAsia="pt-BR"/>
                    </w:rPr>
                  </w:pPr>
                </w:p>
                <w:p w:rsidR="006410B0" w:rsidRPr="0010080D" w:rsidRDefault="006410B0" w:rsidP="00654E5C">
                  <w:pPr>
                    <w:spacing w:after="0" w:line="240" w:lineRule="auto"/>
                    <w:jc w:val="center"/>
                    <w:rPr>
                      <w:rFonts w:eastAsia="Times New Roman" w:cs="Times New Roman"/>
                      <w:color w:val="000000"/>
                      <w:sz w:val="18"/>
                      <w:szCs w:val="18"/>
                      <w:lang w:eastAsia="pt-BR"/>
                    </w:rPr>
                  </w:pPr>
                </w:p>
                <w:p w:rsidR="008B7499" w:rsidRPr="0010080D" w:rsidRDefault="00654E5C" w:rsidP="00654E5C">
                  <w:pPr>
                    <w:spacing w:after="0" w:line="240" w:lineRule="auto"/>
                    <w:jc w:val="center"/>
                    <w:rPr>
                      <w:rFonts w:eastAsia="Times New Roman" w:cs="Times New Roman"/>
                      <w:color w:val="000000"/>
                      <w:sz w:val="18"/>
                      <w:szCs w:val="18"/>
                      <w:lang w:eastAsia="pt-BR"/>
                    </w:rPr>
                  </w:pPr>
                  <w:r w:rsidRPr="0010080D">
                    <w:rPr>
                      <w:rFonts w:eastAsia="Times New Roman" w:cs="Times New Roman"/>
                      <w:color w:val="000000"/>
                      <w:sz w:val="18"/>
                      <w:szCs w:val="18"/>
                      <w:lang w:eastAsia="pt-BR"/>
                    </w:rPr>
                    <w:t>1.480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Pr="0010080D" w:rsidRDefault="006410B0" w:rsidP="00654E5C">
                  <w:pPr>
                    <w:jc w:val="center"/>
                    <w:rPr>
                      <w:rFonts w:cs="Times New Roman"/>
                      <w:sz w:val="18"/>
                      <w:szCs w:val="18"/>
                    </w:rPr>
                  </w:pPr>
                </w:p>
                <w:p w:rsidR="006410B0" w:rsidRPr="0010080D" w:rsidRDefault="006410B0" w:rsidP="00654E5C">
                  <w:pPr>
                    <w:jc w:val="center"/>
                    <w:rPr>
                      <w:rFonts w:cs="Times New Roman"/>
                      <w:sz w:val="18"/>
                      <w:szCs w:val="18"/>
                    </w:rPr>
                  </w:pPr>
                </w:p>
                <w:p w:rsidR="008B7499" w:rsidRPr="0010080D" w:rsidRDefault="00654E5C" w:rsidP="00654E5C">
                  <w:pPr>
                    <w:jc w:val="center"/>
                    <w:rPr>
                      <w:rFonts w:cs="Times New Roman"/>
                      <w:sz w:val="18"/>
                      <w:szCs w:val="18"/>
                    </w:rPr>
                  </w:pPr>
                  <w:r w:rsidRPr="0010080D">
                    <w:rPr>
                      <w:rFonts w:cs="Times New Roman"/>
                      <w:sz w:val="18"/>
                      <w:szCs w:val="18"/>
                    </w:rPr>
                    <w:t>17.760</w:t>
                  </w:r>
                </w:p>
              </w:tc>
            </w:tr>
            <w:tr w:rsidR="008B7499" w:rsidRPr="00654E5C" w:rsidTr="00605BB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B7499" w:rsidRPr="0010080D" w:rsidRDefault="00F52A10" w:rsidP="00654E5C">
                  <w:pPr>
                    <w:spacing w:after="0" w:line="240" w:lineRule="auto"/>
                    <w:jc w:val="center"/>
                    <w:rPr>
                      <w:rFonts w:eastAsia="Times New Roman" w:cs="Times New Roman"/>
                      <w:color w:val="000000"/>
                      <w:sz w:val="18"/>
                      <w:szCs w:val="18"/>
                      <w:lang w:eastAsia="pt-BR"/>
                    </w:rPr>
                  </w:pPr>
                  <w:r w:rsidRPr="0010080D">
                    <w:rPr>
                      <w:rFonts w:eastAsia="Times New Roman" w:cs="Times New Roman"/>
                      <w:color w:val="000000"/>
                      <w:sz w:val="18"/>
                      <w:szCs w:val="18"/>
                      <w:lang w:eastAsia="pt-BR"/>
                    </w:rPr>
                    <w:t>14</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8B7499" w:rsidRPr="0010080D" w:rsidRDefault="0010080D" w:rsidP="0010080D">
                  <w:pPr>
                    <w:spacing w:after="0" w:line="240" w:lineRule="auto"/>
                    <w:rPr>
                      <w:rFonts w:eastAsia="Times New Roman" w:cs="Times New Roman"/>
                      <w:color w:val="000000"/>
                      <w:sz w:val="18"/>
                      <w:szCs w:val="18"/>
                      <w:lang w:eastAsia="pt-BR"/>
                    </w:rPr>
                  </w:pPr>
                  <w:r w:rsidRPr="0010080D">
                    <w:rPr>
                      <w:sz w:val="18"/>
                      <w:szCs w:val="18"/>
                    </w:rPr>
                    <w:t xml:space="preserve">64820010016 </w:t>
                  </w:r>
                  <w:r w:rsidRPr="0010080D">
                    <w:rPr>
                      <w:rFonts w:eastAsia="Times New Roman" w:cs="Times New Roman"/>
                      <w:color w:val="000000"/>
                      <w:sz w:val="18"/>
                      <w:szCs w:val="18"/>
                      <w:lang w:eastAsia="pt-BR"/>
                    </w:rPr>
                    <w:t>ID58</w:t>
                  </w:r>
                  <w:r w:rsidR="00554FC9">
                    <w:rPr>
                      <w:rFonts w:eastAsia="Times New Roman" w:cs="Times New Roman"/>
                      <w:color w:val="000000"/>
                      <w:sz w:val="18"/>
                      <w:szCs w:val="18"/>
                      <w:lang w:eastAsia="pt-BR"/>
                    </w:rPr>
                    <w:t>238</w:t>
                  </w:r>
                  <w:bookmarkStart w:id="0" w:name="_GoBack"/>
                  <w:bookmarkEnd w:id="0"/>
                </w:p>
                <w:p w:rsidR="0010080D" w:rsidRPr="0010080D" w:rsidRDefault="0010080D" w:rsidP="0010080D">
                  <w:pPr>
                    <w:spacing w:after="0" w:line="240" w:lineRule="auto"/>
                    <w:rPr>
                      <w:rFonts w:eastAsia="Times New Roman" w:cs="Times New Roman"/>
                      <w:color w:val="000000"/>
                      <w:sz w:val="18"/>
                      <w:szCs w:val="18"/>
                      <w:lang w:eastAsia="pt-BR"/>
                    </w:rPr>
                  </w:pPr>
                </w:p>
                <w:p w:rsidR="0010080D" w:rsidRPr="0010080D" w:rsidRDefault="0010080D" w:rsidP="0010080D">
                  <w:pPr>
                    <w:spacing w:after="0" w:line="240" w:lineRule="auto"/>
                    <w:rPr>
                      <w:rFonts w:eastAsia="Times New Roman" w:cs="Times New Roman"/>
                      <w:color w:val="000000"/>
                      <w:sz w:val="18"/>
                      <w:szCs w:val="18"/>
                      <w:lang w:eastAsia="pt-BR"/>
                    </w:rPr>
                  </w:pPr>
                </w:p>
                <w:p w:rsidR="0010080D" w:rsidRPr="0010080D" w:rsidRDefault="0010080D" w:rsidP="0010080D">
                  <w:pPr>
                    <w:spacing w:after="0" w:line="240" w:lineRule="auto"/>
                    <w:rPr>
                      <w:rFonts w:eastAsia="Times New Roman" w:cs="Times New Roman"/>
                      <w:color w:val="000000"/>
                      <w:sz w:val="18"/>
                      <w:szCs w:val="18"/>
                      <w:lang w:eastAsia="pt-BR"/>
                    </w:rPr>
                  </w:pPr>
                </w:p>
                <w:p w:rsidR="0010080D" w:rsidRPr="0010080D" w:rsidRDefault="0010080D" w:rsidP="0010080D">
                  <w:pPr>
                    <w:spacing w:after="0" w:line="240" w:lineRule="auto"/>
                    <w:rPr>
                      <w:rFonts w:eastAsia="Times New Roman" w:cs="Times New Roman"/>
                      <w:color w:val="000000"/>
                      <w:sz w:val="18"/>
                      <w:szCs w:val="18"/>
                      <w:lang w:eastAsia="pt-BR"/>
                    </w:rPr>
                  </w:pPr>
                </w:p>
                <w:p w:rsidR="0010080D" w:rsidRPr="0010080D" w:rsidRDefault="0010080D" w:rsidP="0010080D">
                  <w:pPr>
                    <w:spacing w:after="0" w:line="240" w:lineRule="auto"/>
                    <w:rPr>
                      <w:rFonts w:eastAsia="Times New Roman" w:cs="Times New Roman"/>
                      <w:color w:val="000000"/>
                      <w:sz w:val="18"/>
                      <w:szCs w:val="18"/>
                      <w:lang w:eastAsia="pt-BR"/>
                    </w:rPr>
                  </w:pPr>
                </w:p>
                <w:p w:rsidR="0010080D" w:rsidRPr="0010080D" w:rsidRDefault="0010080D" w:rsidP="0010080D">
                  <w:pPr>
                    <w:spacing w:after="0" w:line="240" w:lineRule="auto"/>
                    <w:rPr>
                      <w:rFonts w:eastAsia="Times New Roman" w:cs="Times New Roman"/>
                      <w:color w:val="000000"/>
                      <w:sz w:val="18"/>
                      <w:szCs w:val="18"/>
                      <w:lang w:eastAsia="pt-BR"/>
                    </w:rPr>
                  </w:pPr>
                </w:p>
                <w:p w:rsidR="0010080D" w:rsidRPr="0010080D" w:rsidRDefault="0010080D" w:rsidP="0010080D">
                  <w:pPr>
                    <w:spacing w:after="0" w:line="240" w:lineRule="auto"/>
                    <w:rPr>
                      <w:rFonts w:eastAsia="Times New Roman" w:cs="Times New Roman"/>
                      <w:color w:val="000000"/>
                      <w:sz w:val="18"/>
                      <w:szCs w:val="18"/>
                      <w:lang w:eastAsia="pt-BR"/>
                    </w:rPr>
                  </w:pPr>
                </w:p>
                <w:p w:rsidR="0010080D" w:rsidRPr="0010080D" w:rsidRDefault="0010080D" w:rsidP="0010080D">
                  <w:pPr>
                    <w:spacing w:after="0" w:line="240" w:lineRule="auto"/>
                    <w:rPr>
                      <w:rFonts w:eastAsia="Times New Roman" w:cs="Times New Roman"/>
                      <w:color w:val="000000"/>
                      <w:sz w:val="18"/>
                      <w:szCs w:val="18"/>
                      <w:lang w:eastAsia="pt-BR"/>
                    </w:rPr>
                  </w:pPr>
                </w:p>
                <w:p w:rsidR="0010080D" w:rsidRPr="0010080D" w:rsidRDefault="0010080D" w:rsidP="0010080D">
                  <w:pPr>
                    <w:spacing w:after="0" w:line="240" w:lineRule="auto"/>
                    <w:rPr>
                      <w:rFonts w:eastAsia="Times New Roman" w:cs="Times New Roman"/>
                      <w:color w:val="000000"/>
                      <w:sz w:val="18"/>
                      <w:szCs w:val="18"/>
                      <w:lang w:eastAsia="pt-BR"/>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8B7499" w:rsidRPr="0010080D" w:rsidRDefault="00CF67A7" w:rsidP="0010080D">
                  <w:pPr>
                    <w:spacing w:after="0" w:line="240" w:lineRule="auto"/>
                    <w:jc w:val="center"/>
                    <w:rPr>
                      <w:rFonts w:eastAsia="Times New Roman" w:cs="Times New Roman"/>
                      <w:color w:val="000000"/>
                      <w:sz w:val="18"/>
                      <w:szCs w:val="18"/>
                      <w:lang w:eastAsia="pt-BR"/>
                    </w:rPr>
                  </w:pPr>
                  <w:r w:rsidRPr="0010080D">
                    <w:rPr>
                      <w:sz w:val="18"/>
                      <w:szCs w:val="18"/>
                    </w:rPr>
                    <w:t xml:space="preserve">MEDICAMENTO USO </w:t>
                  </w:r>
                  <w:proofErr w:type="gramStart"/>
                  <w:r w:rsidRPr="0010080D">
                    <w:rPr>
                      <w:sz w:val="18"/>
                      <w:szCs w:val="18"/>
                    </w:rPr>
                    <w:t>HUMANO,</w:t>
                  </w:r>
                  <w:proofErr w:type="gramEnd"/>
                  <w:r w:rsidRPr="0010080D">
                    <w:rPr>
                      <w:sz w:val="18"/>
                      <w:szCs w:val="18"/>
                    </w:rPr>
                    <w:t xml:space="preserve">GRUPO FARMACOLOGICO: ANSIOLITICOS E HIPNOSEDATIVOS, PRINCIPIO ATIVO: MIDAZOLAM CLORIDRATO, FORMA FARMACEUTICA: SOLUCAO INJETAVEL, CONCENTRACAO / DOSAGEM: 5, UNIDADE: MG/ML, VOLUME: 10 ML, APRESENTACAO: AMPOLA </w:t>
                  </w:r>
                  <w:r w:rsidRPr="0010080D">
                    <w:rPr>
                      <w:sz w:val="18"/>
                      <w:szCs w:val="18"/>
                    </w:rP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B7499" w:rsidRPr="0010080D" w:rsidRDefault="00C276B0" w:rsidP="00654E5C">
                  <w:pPr>
                    <w:spacing w:after="0"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Pr="0010080D" w:rsidRDefault="006410B0" w:rsidP="00654E5C">
                  <w:pPr>
                    <w:spacing w:after="0" w:line="240" w:lineRule="auto"/>
                    <w:jc w:val="center"/>
                    <w:rPr>
                      <w:rFonts w:eastAsia="Times New Roman" w:cs="Times New Roman"/>
                      <w:color w:val="000000"/>
                      <w:sz w:val="18"/>
                      <w:szCs w:val="18"/>
                      <w:lang w:eastAsia="pt-BR"/>
                    </w:rPr>
                  </w:pPr>
                </w:p>
                <w:p w:rsidR="006410B0" w:rsidRPr="0010080D" w:rsidRDefault="006410B0" w:rsidP="00654E5C">
                  <w:pPr>
                    <w:spacing w:after="0" w:line="240" w:lineRule="auto"/>
                    <w:jc w:val="center"/>
                    <w:rPr>
                      <w:rFonts w:eastAsia="Times New Roman" w:cs="Times New Roman"/>
                      <w:color w:val="000000"/>
                      <w:sz w:val="18"/>
                      <w:szCs w:val="18"/>
                      <w:lang w:eastAsia="pt-BR"/>
                    </w:rPr>
                  </w:pPr>
                </w:p>
                <w:p w:rsidR="006410B0" w:rsidRPr="0010080D" w:rsidRDefault="006410B0" w:rsidP="00654E5C">
                  <w:pPr>
                    <w:spacing w:after="0" w:line="240" w:lineRule="auto"/>
                    <w:jc w:val="center"/>
                    <w:rPr>
                      <w:rFonts w:eastAsia="Times New Roman" w:cs="Times New Roman"/>
                      <w:color w:val="000000"/>
                      <w:sz w:val="18"/>
                      <w:szCs w:val="18"/>
                      <w:lang w:eastAsia="pt-BR"/>
                    </w:rPr>
                  </w:pPr>
                </w:p>
                <w:p w:rsidR="008B7499" w:rsidRPr="0010080D" w:rsidRDefault="008B7499" w:rsidP="00654E5C">
                  <w:pPr>
                    <w:spacing w:after="0" w:line="240" w:lineRule="auto"/>
                    <w:jc w:val="center"/>
                    <w:rPr>
                      <w:rFonts w:eastAsia="Times New Roman" w:cs="Times New Roman"/>
                      <w:color w:val="000000"/>
                      <w:sz w:val="18"/>
                      <w:szCs w:val="18"/>
                      <w:lang w:eastAsia="pt-BR"/>
                    </w:rPr>
                  </w:pPr>
                  <w:r w:rsidRPr="0010080D">
                    <w:rPr>
                      <w:rFonts w:eastAsia="Times New Roman" w:cs="Times New Roman"/>
                      <w:color w:val="000000"/>
                      <w:sz w:val="18"/>
                      <w:szCs w:val="18"/>
                      <w:lang w:eastAsia="pt-BR"/>
                    </w:rPr>
                    <w:t>5.870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Pr="0010080D" w:rsidRDefault="006410B0" w:rsidP="00654E5C">
                  <w:pPr>
                    <w:jc w:val="center"/>
                    <w:rPr>
                      <w:rFonts w:cs="Times New Roman"/>
                      <w:sz w:val="18"/>
                      <w:szCs w:val="18"/>
                    </w:rPr>
                  </w:pPr>
                </w:p>
                <w:p w:rsidR="006410B0" w:rsidRPr="0010080D" w:rsidRDefault="006410B0" w:rsidP="00654E5C">
                  <w:pPr>
                    <w:jc w:val="center"/>
                    <w:rPr>
                      <w:rFonts w:cs="Times New Roman"/>
                      <w:sz w:val="18"/>
                      <w:szCs w:val="18"/>
                    </w:rPr>
                  </w:pPr>
                </w:p>
                <w:p w:rsidR="008B7499" w:rsidRPr="0010080D" w:rsidRDefault="00654E5C" w:rsidP="00654E5C">
                  <w:pPr>
                    <w:jc w:val="center"/>
                    <w:rPr>
                      <w:rFonts w:cs="Times New Roman"/>
                      <w:sz w:val="18"/>
                      <w:szCs w:val="18"/>
                    </w:rPr>
                  </w:pPr>
                  <w:r w:rsidRPr="0010080D">
                    <w:rPr>
                      <w:rFonts w:cs="Times New Roman"/>
                      <w:sz w:val="18"/>
                      <w:szCs w:val="18"/>
                    </w:rPr>
                    <w:t>70.440</w:t>
                  </w:r>
                </w:p>
              </w:tc>
            </w:tr>
            <w:tr w:rsidR="008B7499"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B7499" w:rsidRPr="0010080D" w:rsidRDefault="00F52A10" w:rsidP="00654E5C">
                  <w:pPr>
                    <w:spacing w:after="0" w:line="240" w:lineRule="auto"/>
                    <w:jc w:val="center"/>
                    <w:rPr>
                      <w:rFonts w:eastAsia="Times New Roman" w:cs="Arial"/>
                      <w:color w:val="000000"/>
                      <w:sz w:val="18"/>
                      <w:szCs w:val="18"/>
                      <w:lang w:eastAsia="pt-BR"/>
                    </w:rPr>
                  </w:pPr>
                  <w:r w:rsidRPr="0010080D">
                    <w:rPr>
                      <w:rFonts w:eastAsia="Times New Roman" w:cs="Arial"/>
                      <w:color w:val="000000"/>
                      <w:sz w:val="18"/>
                      <w:szCs w:val="18"/>
                      <w:lang w:eastAsia="pt-BR"/>
                    </w:rPr>
                    <w:t>15</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8B7499" w:rsidRPr="0010080D" w:rsidRDefault="008B7499" w:rsidP="00654E5C">
                  <w:pPr>
                    <w:jc w:val="center"/>
                    <w:rPr>
                      <w:sz w:val="18"/>
                      <w:szCs w:val="18"/>
                    </w:rPr>
                  </w:pPr>
                  <w:r w:rsidRPr="0010080D">
                    <w:rPr>
                      <w:sz w:val="18"/>
                      <w:szCs w:val="18"/>
                    </w:rPr>
                    <w:t>64890010076 ID 105479</w:t>
                  </w:r>
                </w:p>
                <w:p w:rsidR="00F52A10" w:rsidRPr="0010080D" w:rsidRDefault="00F52A10" w:rsidP="00654E5C">
                  <w:pPr>
                    <w:jc w:val="center"/>
                    <w:rPr>
                      <w:sz w:val="18"/>
                      <w:szCs w:val="18"/>
                    </w:rPr>
                  </w:pPr>
                </w:p>
                <w:p w:rsidR="00F52A10" w:rsidRPr="0010080D" w:rsidRDefault="00F52A10" w:rsidP="00654E5C">
                  <w:pPr>
                    <w:jc w:val="center"/>
                    <w:rPr>
                      <w:sz w:val="18"/>
                      <w:szCs w:val="18"/>
                    </w:rPr>
                  </w:pPr>
                </w:p>
                <w:p w:rsidR="00F52A10" w:rsidRPr="0010080D" w:rsidRDefault="00F52A10" w:rsidP="00654E5C">
                  <w:pPr>
                    <w:jc w:val="center"/>
                    <w:rPr>
                      <w:sz w:val="18"/>
                      <w:szCs w:val="18"/>
                    </w:rPr>
                  </w:pPr>
                </w:p>
                <w:p w:rsidR="00F52A10" w:rsidRPr="0010080D" w:rsidRDefault="00F52A10" w:rsidP="00654E5C">
                  <w:pPr>
                    <w:jc w:val="center"/>
                    <w:rPr>
                      <w:sz w:val="18"/>
                      <w:szCs w:val="18"/>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8B7499" w:rsidRPr="0010080D" w:rsidRDefault="008B7499" w:rsidP="00654E5C">
                  <w:pPr>
                    <w:pStyle w:val="Ttulo3"/>
                    <w:jc w:val="center"/>
                    <w:rPr>
                      <w:rFonts w:asciiTheme="minorHAnsi" w:hAnsiTheme="minorHAnsi"/>
                      <w:b w:val="0"/>
                      <w:sz w:val="18"/>
                      <w:szCs w:val="18"/>
                    </w:rPr>
                  </w:pPr>
                  <w:r w:rsidRPr="0010080D">
                    <w:rPr>
                      <w:rFonts w:asciiTheme="minorHAnsi" w:hAnsiTheme="minorHAnsi"/>
                      <w:b w:val="0"/>
                      <w:sz w:val="18"/>
                      <w:szCs w:val="18"/>
                    </w:rPr>
                    <w:t xml:space="preserve">MEDICAMENTO USO </w:t>
                  </w:r>
                  <w:proofErr w:type="gramStart"/>
                  <w:r w:rsidRPr="0010080D">
                    <w:rPr>
                      <w:rFonts w:asciiTheme="minorHAnsi" w:hAnsiTheme="minorHAnsi"/>
                      <w:b w:val="0"/>
                      <w:sz w:val="18"/>
                      <w:szCs w:val="18"/>
                    </w:rPr>
                    <w:t>HUMANO,</w:t>
                  </w:r>
                  <w:proofErr w:type="gramEnd"/>
                  <w:r w:rsidRPr="0010080D">
                    <w:rPr>
                      <w:rFonts w:asciiTheme="minorHAnsi" w:hAnsiTheme="minorHAnsi"/>
                      <w:b w:val="0"/>
                      <w:sz w:val="18"/>
                      <w:szCs w:val="18"/>
                    </w:rPr>
                    <w:t xml:space="preserve">GRUPO FARMACOLOGICO: ANTISSEPTICOS, PRINCIPIO ATIVO: ALCOOL ETILICO, FORMA FARMACEUTICA: SOLUCAO TOPICA, CONCENTRACAO / DOSAGEM: 70, UNIDADE: %, VOLUME: 100ML, APRESENTACAO: ALMOTOLIA PLASTICA, ACESSORIO: NAO APLICAVEL </w:t>
                  </w:r>
                  <w:r w:rsidRPr="0010080D">
                    <w:rPr>
                      <w:rFonts w:asciiTheme="minorHAnsi" w:hAnsiTheme="minorHAnsi"/>
                      <w:b w:val="0"/>
                      <w:sz w:val="18"/>
                      <w:szCs w:val="18"/>
                    </w:rPr>
                    <w:br/>
                  </w:r>
                </w:p>
                <w:p w:rsidR="008B7499" w:rsidRPr="0010080D" w:rsidRDefault="008B7499" w:rsidP="00654E5C">
                  <w:pPr>
                    <w:jc w:val="center"/>
                    <w:rPr>
                      <w:sz w:val="18"/>
                      <w:szCs w:val="18"/>
                    </w:rPr>
                  </w:pPr>
                </w:p>
              </w:tc>
              <w:tc>
                <w:tcPr>
                  <w:tcW w:w="1265" w:type="dxa"/>
                  <w:tcBorders>
                    <w:top w:val="single" w:sz="4" w:space="0" w:color="auto"/>
                    <w:left w:val="nil"/>
                    <w:bottom w:val="single" w:sz="4" w:space="0" w:color="auto"/>
                    <w:right w:val="single" w:sz="4" w:space="0" w:color="auto"/>
                  </w:tcBorders>
                  <w:shd w:val="clear" w:color="000000" w:fill="FFFFFF"/>
                  <w:vAlign w:val="center"/>
                </w:tcPr>
                <w:p w:rsidR="008B7499" w:rsidRPr="0010080D" w:rsidRDefault="00C276B0" w:rsidP="00654E5C">
                  <w:pPr>
                    <w:spacing w:after="0" w:line="240" w:lineRule="auto"/>
                    <w:jc w:val="center"/>
                    <w:rPr>
                      <w:rFonts w:eastAsia="Times New Roman" w:cs="Arial"/>
                      <w:color w:val="000000"/>
                      <w:sz w:val="18"/>
                      <w:szCs w:val="18"/>
                      <w:lang w:eastAsia="pt-BR"/>
                    </w:rPr>
                  </w:pPr>
                  <w:r>
                    <w:rPr>
                      <w:rFonts w:eastAsia="Times New Roman" w:cs="Arial"/>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bottom"/>
                </w:tcPr>
                <w:p w:rsidR="008B7499" w:rsidRPr="0010080D" w:rsidRDefault="008B7499" w:rsidP="00654E5C">
                  <w:pPr>
                    <w:jc w:val="center"/>
                    <w:rPr>
                      <w:color w:val="000000"/>
                      <w:sz w:val="18"/>
                      <w:szCs w:val="18"/>
                    </w:rPr>
                  </w:pPr>
                  <w:r w:rsidRPr="0010080D">
                    <w:rPr>
                      <w:color w:val="000000"/>
                      <w:sz w:val="18"/>
                      <w:szCs w:val="18"/>
                    </w:rPr>
                    <w:t>6.880</w:t>
                  </w:r>
                </w:p>
              </w:tc>
              <w:tc>
                <w:tcPr>
                  <w:tcW w:w="1254" w:type="dxa"/>
                  <w:tcBorders>
                    <w:top w:val="single" w:sz="4" w:space="0" w:color="auto"/>
                    <w:left w:val="nil"/>
                    <w:bottom w:val="single" w:sz="4" w:space="0" w:color="auto"/>
                    <w:right w:val="single" w:sz="4" w:space="0" w:color="auto"/>
                  </w:tcBorders>
                  <w:shd w:val="clear" w:color="000000" w:fill="FFFFFF"/>
                  <w:vAlign w:val="bottom"/>
                </w:tcPr>
                <w:p w:rsidR="008B7499" w:rsidRPr="0010080D" w:rsidRDefault="00654E5C" w:rsidP="00654E5C">
                  <w:pPr>
                    <w:jc w:val="center"/>
                    <w:rPr>
                      <w:color w:val="000000"/>
                      <w:sz w:val="18"/>
                      <w:szCs w:val="18"/>
                    </w:rPr>
                  </w:pPr>
                  <w:r w:rsidRPr="0010080D">
                    <w:rPr>
                      <w:color w:val="000000"/>
                      <w:sz w:val="18"/>
                      <w:szCs w:val="18"/>
                    </w:rPr>
                    <w:t>82.560</w:t>
                  </w:r>
                </w:p>
              </w:tc>
            </w:tr>
            <w:tr w:rsidR="008B7499" w:rsidRPr="00654E5C" w:rsidTr="0006352B">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B7499" w:rsidRPr="00654E5C" w:rsidRDefault="00F52A10"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16</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8B7499" w:rsidRPr="00654E5C" w:rsidRDefault="008B7499"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6489.001.0025 ID58222</w:t>
                  </w:r>
                </w:p>
                <w:p w:rsidR="00F52A10" w:rsidRPr="00654E5C" w:rsidRDefault="00F52A10" w:rsidP="00654E5C">
                  <w:pPr>
                    <w:spacing w:after="0" w:line="240" w:lineRule="auto"/>
                    <w:jc w:val="center"/>
                    <w:rPr>
                      <w:rFonts w:eastAsia="Times New Roman"/>
                      <w:color w:val="000000"/>
                      <w:sz w:val="18"/>
                      <w:szCs w:val="18"/>
                      <w:lang w:eastAsia="pt-BR"/>
                    </w:rPr>
                  </w:pPr>
                </w:p>
                <w:p w:rsidR="00F52A10" w:rsidRPr="00654E5C" w:rsidRDefault="00F52A10" w:rsidP="00654E5C">
                  <w:pPr>
                    <w:spacing w:after="0" w:line="240" w:lineRule="auto"/>
                    <w:jc w:val="center"/>
                    <w:rPr>
                      <w:rFonts w:eastAsia="Times New Roman"/>
                      <w:color w:val="000000"/>
                      <w:sz w:val="18"/>
                      <w:szCs w:val="18"/>
                      <w:lang w:eastAsia="pt-BR"/>
                    </w:rPr>
                  </w:pPr>
                </w:p>
                <w:p w:rsidR="00F52A10" w:rsidRPr="00654E5C" w:rsidRDefault="00F52A10" w:rsidP="00654E5C">
                  <w:pPr>
                    <w:spacing w:after="0" w:line="240" w:lineRule="auto"/>
                    <w:jc w:val="center"/>
                    <w:rPr>
                      <w:rFonts w:eastAsia="Times New Roman"/>
                      <w:color w:val="000000"/>
                      <w:sz w:val="18"/>
                      <w:szCs w:val="18"/>
                      <w:lang w:eastAsia="pt-BR"/>
                    </w:rPr>
                  </w:pPr>
                </w:p>
                <w:p w:rsidR="00F52A10" w:rsidRPr="00654E5C" w:rsidRDefault="00F52A10" w:rsidP="00654E5C">
                  <w:pPr>
                    <w:spacing w:after="0" w:line="240" w:lineRule="auto"/>
                    <w:jc w:val="center"/>
                    <w:rPr>
                      <w:rFonts w:eastAsia="Times New Roman"/>
                      <w:color w:val="000000"/>
                      <w:sz w:val="18"/>
                      <w:szCs w:val="18"/>
                      <w:lang w:eastAsia="pt-BR"/>
                    </w:rPr>
                  </w:pPr>
                </w:p>
                <w:p w:rsidR="00F52A10" w:rsidRPr="00654E5C" w:rsidRDefault="00F52A10" w:rsidP="00654E5C">
                  <w:pPr>
                    <w:spacing w:after="0" w:line="240" w:lineRule="auto"/>
                    <w:jc w:val="center"/>
                    <w:rPr>
                      <w:rFonts w:eastAsia="Times New Roman"/>
                      <w:color w:val="000000"/>
                      <w:sz w:val="18"/>
                      <w:szCs w:val="18"/>
                      <w:lang w:eastAsia="pt-BR"/>
                    </w:rPr>
                  </w:pPr>
                </w:p>
              </w:tc>
              <w:tc>
                <w:tcPr>
                  <w:tcW w:w="4235" w:type="dxa"/>
                  <w:tcBorders>
                    <w:top w:val="single" w:sz="4" w:space="0" w:color="auto"/>
                    <w:left w:val="nil"/>
                    <w:bottom w:val="single" w:sz="4" w:space="0" w:color="auto"/>
                    <w:right w:val="single" w:sz="4" w:space="0" w:color="auto"/>
                  </w:tcBorders>
                  <w:shd w:val="clear" w:color="000000" w:fill="FFFFFF"/>
                  <w:vAlign w:val="center"/>
                </w:tcPr>
                <w:p w:rsidR="008B7499" w:rsidRPr="00654E5C" w:rsidRDefault="008B7499"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 xml:space="preserve">MEDICAMENTO USO HUMANO, GRUPO FARMACOLOGICO: GERMICIDAS, PRINCIPIO ATIVO: CLOREXIDINA GLUCONATO, FORMA FARMACEUTICA: SOLUCAO ALCOOLICA, CONCENTRACAO / DOSAGEM: </w:t>
                  </w:r>
                  <w:proofErr w:type="gramStart"/>
                  <w:r w:rsidRPr="00654E5C">
                    <w:rPr>
                      <w:rFonts w:eastAsia="Times New Roman"/>
                      <w:color w:val="000000"/>
                      <w:sz w:val="18"/>
                      <w:szCs w:val="18"/>
                      <w:lang w:eastAsia="pt-BR"/>
                    </w:rPr>
                    <w:t>0,5, UNIDADE</w:t>
                  </w:r>
                  <w:proofErr w:type="gramEnd"/>
                  <w:r w:rsidRPr="00654E5C">
                    <w:rPr>
                      <w:rFonts w:eastAsia="Times New Roman"/>
                      <w:color w:val="000000"/>
                      <w:sz w:val="18"/>
                      <w:szCs w:val="18"/>
                      <w:lang w:eastAsia="pt-BR"/>
                    </w:rPr>
                    <w:t>: %, VOLUME: 100ML, APRESENTACAO: FRASCO, ACESSORIO: N/A</w:t>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B7499" w:rsidRPr="00654E5C" w:rsidRDefault="00C276B0" w:rsidP="00654E5C">
                  <w:pPr>
                    <w:spacing w:after="0" w:line="240" w:lineRule="auto"/>
                    <w:jc w:val="center"/>
                    <w:rPr>
                      <w:rFonts w:eastAsia="Times New Roman"/>
                      <w:color w:val="000000"/>
                      <w:sz w:val="18"/>
                      <w:szCs w:val="18"/>
                      <w:lang w:eastAsia="pt-BR"/>
                    </w:rPr>
                  </w:pPr>
                  <w:r>
                    <w:rPr>
                      <w:rFonts w:eastAsia="Times New Roman"/>
                      <w:color w:val="000000"/>
                      <w:sz w:val="18"/>
                      <w:szCs w:val="18"/>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8B7499" w:rsidRPr="00654E5C" w:rsidRDefault="008B7499"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1.036</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6410B0" w:rsidRDefault="006410B0" w:rsidP="00654E5C">
                  <w:pPr>
                    <w:spacing w:after="0" w:line="240" w:lineRule="auto"/>
                    <w:jc w:val="center"/>
                    <w:rPr>
                      <w:rFonts w:eastAsia="Times New Roman"/>
                      <w:color w:val="000000"/>
                      <w:sz w:val="18"/>
                      <w:szCs w:val="18"/>
                      <w:lang w:eastAsia="pt-BR"/>
                    </w:rPr>
                  </w:pPr>
                </w:p>
                <w:p w:rsidR="008B7499" w:rsidRPr="00654E5C" w:rsidRDefault="00654E5C" w:rsidP="00654E5C">
                  <w:pPr>
                    <w:spacing w:after="0" w:line="240" w:lineRule="auto"/>
                    <w:jc w:val="center"/>
                    <w:rPr>
                      <w:rFonts w:eastAsia="Times New Roman"/>
                      <w:color w:val="000000"/>
                      <w:sz w:val="18"/>
                      <w:szCs w:val="18"/>
                      <w:lang w:eastAsia="pt-BR"/>
                    </w:rPr>
                  </w:pPr>
                  <w:r w:rsidRPr="00654E5C">
                    <w:rPr>
                      <w:rFonts w:eastAsia="Times New Roman"/>
                      <w:color w:val="000000"/>
                      <w:sz w:val="18"/>
                      <w:szCs w:val="18"/>
                      <w:lang w:eastAsia="pt-BR"/>
                    </w:rPr>
                    <w:t>12.432</w:t>
                  </w:r>
                </w:p>
              </w:tc>
            </w:tr>
          </w:tbl>
          <w:p w:rsidR="00014426" w:rsidRPr="00654E5C" w:rsidRDefault="00014426" w:rsidP="00654E5C">
            <w:pPr>
              <w:spacing w:before="120" w:after="120" w:line="360" w:lineRule="auto"/>
              <w:jc w:val="center"/>
              <w:rPr>
                <w:rFonts w:cs="Times New Roman"/>
                <w:sz w:val="18"/>
                <w:szCs w:val="18"/>
              </w:rPr>
            </w:pPr>
          </w:p>
          <w:p w:rsidR="008C313E" w:rsidRDefault="008C313E" w:rsidP="00BD24F8">
            <w:pPr>
              <w:spacing w:before="120" w:after="120" w:line="360" w:lineRule="auto"/>
              <w:jc w:val="center"/>
              <w:rPr>
                <w:rFonts w:ascii="Times New Roman" w:hAnsi="Times New Roman"/>
              </w:rPr>
            </w:pPr>
            <w:r w:rsidRPr="006B4D59">
              <w:rPr>
                <w:rFonts w:ascii="Times New Roman" w:hAnsi="Times New Roman" w:cs="Times New Roman"/>
              </w:rPr>
              <w:t xml:space="preserve">O quantitativo solicitado visa atender o período de </w:t>
            </w:r>
            <w:r w:rsidR="00C126BC" w:rsidRPr="006B4D59">
              <w:rPr>
                <w:rFonts w:ascii="Times New Roman" w:hAnsi="Times New Roman" w:cs="Times New Roman"/>
              </w:rPr>
              <w:t>12</w:t>
            </w:r>
            <w:r w:rsidRPr="006B4D59">
              <w:rPr>
                <w:rFonts w:ascii="Times New Roman" w:hAnsi="Times New Roman" w:cs="Times New Roman"/>
              </w:rPr>
              <w:t xml:space="preserve"> (</w:t>
            </w:r>
            <w:r w:rsidR="00C126BC" w:rsidRPr="006B4D59">
              <w:rPr>
                <w:rFonts w:ascii="Times New Roman" w:hAnsi="Times New Roman" w:cs="Times New Roman"/>
              </w:rPr>
              <w:t>DOZE</w:t>
            </w:r>
            <w:r w:rsidRPr="006B4D59">
              <w:rPr>
                <w:rFonts w:ascii="Times New Roman" w:hAnsi="Times New Roman" w:cs="Times New Roman"/>
              </w:rPr>
              <w:t>) meses</w:t>
            </w:r>
            <w:r w:rsidR="00611015" w:rsidRPr="006B4D59">
              <w:rPr>
                <w:rFonts w:ascii="Times New Roman" w:hAnsi="Times New Roman" w:cs="Times New Roman"/>
              </w:rPr>
              <w:t xml:space="preserve"> e a descrição dos itens não restringem o universo de competidores</w:t>
            </w:r>
            <w:r w:rsidRPr="006B4D59">
              <w:rPr>
                <w:rFonts w:ascii="Times New Roman" w:hAnsi="Times New Roman"/>
              </w:rPr>
              <w:t>.</w:t>
            </w:r>
          </w:p>
          <w:p w:rsidR="006609B7" w:rsidRDefault="006609B7" w:rsidP="006609B7">
            <w:pPr>
              <w:spacing w:after="0"/>
              <w:jc w:val="both"/>
              <w:rPr>
                <w:rFonts w:ascii="Times New Roman" w:hAnsi="Times New Roman"/>
                <w:sz w:val="24"/>
                <w:szCs w:val="24"/>
              </w:rPr>
            </w:pPr>
            <w:r>
              <w:rPr>
                <w:rFonts w:ascii="Times New Roman" w:hAnsi="Times New Roman"/>
                <w:sz w:val="24"/>
                <w:szCs w:val="24"/>
              </w:rPr>
              <w:t xml:space="preserve">Considerando que todos os itens constantes do objeto, item I do formulário em anexo, não obtiveram êxito na </w:t>
            </w:r>
            <w:r>
              <w:rPr>
                <w:rFonts w:ascii="Times New Roman" w:hAnsi="Times New Roman"/>
                <w:sz w:val="24"/>
                <w:szCs w:val="24"/>
              </w:rPr>
              <w:lastRenderedPageBreak/>
              <w:t xml:space="preserve">contratação após duas tentativas de aquisição através do Sistema de Registro de Preços, os quais foram desertos e ou fracassados  em processos anteriores: E-08-007-919/2017, E-08-007-921/2017, E-08-007-1574/2017, E-08-007-1535/2016, E-08-007-1536/2016, E-08-007-1537/2016, E-08-007-1552/2016, E-08-007-1554/2016, E-08-007-1555/2016, E-08-007-2682/2017, E-08-007-2848/2017 E-08-007-1161/2017 (conforme sistema de informação SIGFS acessado através da web </w:t>
            </w:r>
            <w:hyperlink r:id="rId9" w:history="1">
              <w:r>
                <w:rPr>
                  <w:rStyle w:val="Hyperlink"/>
                  <w:rFonts w:ascii="Times New Roman" w:hAnsi="Times New Roman"/>
                  <w:sz w:val="24"/>
                  <w:szCs w:val="24"/>
                </w:rPr>
                <w:t>http://sistema.fs.rj.gov.br/menu_linha.asp?menu=conrel&amp;acao=linha&amp;rel=f</w:t>
              </w:r>
            </w:hyperlink>
            <w:r>
              <w:rPr>
                <w:rFonts w:ascii="Times New Roman" w:hAnsi="Times New Roman"/>
                <w:sz w:val="24"/>
                <w:szCs w:val="24"/>
              </w:rPr>
              <w:t xml:space="preserve"> nesta data). </w:t>
            </w:r>
          </w:p>
          <w:p w:rsidR="006609B7" w:rsidRPr="006B4D59" w:rsidRDefault="006609B7" w:rsidP="00BD24F8">
            <w:pPr>
              <w:spacing w:before="120" w:after="120" w:line="360" w:lineRule="auto"/>
              <w:jc w:val="center"/>
              <w:rPr>
                <w:rFonts w:ascii="Times New Roman" w:hAnsi="Times New Roman"/>
              </w:rPr>
            </w:pPr>
          </w:p>
          <w:p w:rsidR="006609B7" w:rsidRDefault="006609B7" w:rsidP="006609B7">
            <w:pPr>
              <w:spacing w:after="0"/>
              <w:jc w:val="both"/>
              <w:rPr>
                <w:rFonts w:ascii="Times New Roman" w:hAnsi="Times New Roman"/>
                <w:sz w:val="24"/>
                <w:szCs w:val="24"/>
              </w:rPr>
            </w:pPr>
            <w:r>
              <w:rPr>
                <w:rFonts w:ascii="Times New Roman" w:hAnsi="Times New Roman"/>
                <w:sz w:val="24"/>
                <w:szCs w:val="24"/>
              </w:rPr>
              <w:t xml:space="preserve">Em atendimento ao Decreto n° 45.109 de 05 de Janeiro de 2015 e considerando a atual situação crítica de abastecimento de medicamentos para o funcionamento pleno das Unidades </w:t>
            </w:r>
            <w:r w:rsidRPr="006B4D59">
              <w:rPr>
                <w:rFonts w:ascii="Times New Roman" w:eastAsia="Times New Roman" w:hAnsi="Times New Roman"/>
                <w:bCs/>
                <w:lang w:eastAsia="pt-BR"/>
              </w:rPr>
              <w:t xml:space="preserve">Instituto de Hematologia Arthur de Siqueira Cavalcanti – HEMORIO, </w:t>
            </w:r>
            <w:r w:rsidRPr="006B4D59">
              <w:rPr>
                <w:rFonts w:ascii="Times New Roman" w:eastAsia="Times New Roman" w:hAnsi="Times New Roman"/>
                <w:lang w:eastAsia="ar-SA"/>
              </w:rPr>
              <w:t xml:space="preserve">Instituto Estadual de Cardiologia Aloysio de Castro – IECAC e </w:t>
            </w:r>
            <w:r w:rsidRPr="006B4D59">
              <w:rPr>
                <w:rFonts w:ascii="Times New Roman" w:hAnsi="Times New Roman"/>
              </w:rPr>
              <w:t xml:space="preserve">Instituto Estadual de Diabetes e Endocrinologia Luiz </w:t>
            </w:r>
            <w:proofErr w:type="spellStart"/>
            <w:r w:rsidRPr="006B4D59">
              <w:rPr>
                <w:rFonts w:ascii="Times New Roman" w:hAnsi="Times New Roman"/>
              </w:rPr>
              <w:t>Capriglione</w:t>
            </w:r>
            <w:proofErr w:type="spellEnd"/>
            <w:r w:rsidRPr="006B4D59">
              <w:rPr>
                <w:rFonts w:ascii="Times New Roman" w:hAnsi="Times New Roman"/>
              </w:rPr>
              <w:t xml:space="preserve"> – IEDE, Hospital Estadual Santa Maria- HESM, Hospital Estadual Ary Parreiras- IETAP, Hospital Estadual Carlos Chagas- HECC</w:t>
            </w:r>
            <w:proofErr w:type="gramStart"/>
            <w:r w:rsidRPr="006B4D59">
              <w:rPr>
                <w:rFonts w:ascii="Times New Roman" w:hAnsi="Times New Roman"/>
              </w:rPr>
              <w:t xml:space="preserve">, </w:t>
            </w:r>
            <w:r w:rsidRPr="006B4D59">
              <w:rPr>
                <w:rFonts w:ascii="Times New Roman" w:hAnsi="Times New Roman" w:cs="Times New Roman"/>
              </w:rPr>
              <w:t>,</w:t>
            </w:r>
            <w:proofErr w:type="gramEnd"/>
            <w:r w:rsidRPr="006B4D59">
              <w:rPr>
                <w:rFonts w:ascii="Times New Roman" w:hAnsi="Times New Roman" w:cs="Times New Roman"/>
              </w:rPr>
              <w:t xml:space="preserve"> Hospital Estadual Anchieta – HEAN e o</w:t>
            </w:r>
            <w:r w:rsidRPr="006B4D59">
              <w:rPr>
                <w:rFonts w:ascii="Times New Roman" w:hAnsi="Times New Roman" w:cs="Times New Roman"/>
                <w:shd w:val="clear" w:color="auto" w:fill="FFFFFF"/>
              </w:rPr>
              <w:t> Instituto Estadual de</w:t>
            </w:r>
            <w:r w:rsidRPr="006B4D59">
              <w:rPr>
                <w:rFonts w:ascii="Times New Roman" w:hAnsi="Times New Roman" w:cs="Times New Roman"/>
                <w:i/>
                <w:shd w:val="clear" w:color="auto" w:fill="FFFFFF"/>
              </w:rPr>
              <w:t xml:space="preserve"> </w:t>
            </w:r>
            <w:r w:rsidRPr="006B4D59">
              <w:rPr>
                <w:rStyle w:val="nfase"/>
                <w:rFonts w:ascii="Times New Roman" w:hAnsi="Times New Roman" w:cs="Times New Roman"/>
                <w:bCs/>
                <w:i w:val="0"/>
                <w:shd w:val="clear" w:color="auto" w:fill="FFFFFF"/>
              </w:rPr>
              <w:t>Dermatologia</w:t>
            </w:r>
            <w:r w:rsidRPr="006B4D59">
              <w:rPr>
                <w:rFonts w:ascii="Times New Roman" w:hAnsi="Times New Roman" w:cs="Times New Roman"/>
                <w:shd w:val="clear" w:color="auto" w:fill="FFFFFF"/>
              </w:rPr>
              <w:t xml:space="preserve"> Sanitária </w:t>
            </w:r>
            <w:r w:rsidRPr="006B4D59">
              <w:rPr>
                <w:rFonts w:ascii="Times New Roman" w:hAnsi="Times New Roman" w:cs="Times New Roman"/>
                <w:i/>
                <w:shd w:val="clear" w:color="auto" w:fill="FFFFFF"/>
              </w:rPr>
              <w:t>(</w:t>
            </w:r>
            <w:r w:rsidRPr="006B4D59">
              <w:rPr>
                <w:rStyle w:val="nfase"/>
                <w:rFonts w:ascii="Times New Roman" w:hAnsi="Times New Roman" w:cs="Times New Roman"/>
                <w:bCs/>
                <w:i w:val="0"/>
                <w:shd w:val="clear" w:color="auto" w:fill="FFFFFF"/>
              </w:rPr>
              <w:t>CURUPAITI</w:t>
            </w:r>
            <w:r w:rsidRPr="006B4D59">
              <w:rPr>
                <w:rFonts w:ascii="Times New Roman" w:hAnsi="Times New Roman" w:cs="Times New Roman"/>
                <w:i/>
                <w:shd w:val="clear" w:color="auto" w:fill="FFFFFF"/>
              </w:rPr>
              <w:t>)</w:t>
            </w:r>
            <w:r w:rsidRPr="006B4D59">
              <w:rPr>
                <w:rFonts w:ascii="Arial" w:hAnsi="Arial" w:cs="Arial"/>
                <w:shd w:val="clear" w:color="auto" w:fill="FFFFFF"/>
              </w:rPr>
              <w:t xml:space="preserve"> – </w:t>
            </w:r>
            <w:r w:rsidRPr="006B4D59">
              <w:rPr>
                <w:rFonts w:ascii="Times New Roman" w:hAnsi="Times New Roman"/>
              </w:rPr>
              <w:t>IEDS</w:t>
            </w:r>
            <w:r>
              <w:rPr>
                <w:rFonts w:ascii="Times New Roman" w:hAnsi="Times New Roman"/>
              </w:rPr>
              <w:t>,</w:t>
            </w:r>
            <w:r>
              <w:rPr>
                <w:rFonts w:ascii="Times New Roman" w:hAnsi="Times New Roman"/>
                <w:sz w:val="24"/>
                <w:szCs w:val="24"/>
              </w:rPr>
              <w:t xml:space="preserve"> as quais estão sob a gestão avançada da FSERJ, esclarecemos que o objeto desta contratação é item indispensável para o atendimento à demanda oriunda das Unidades acima e a indisponibilidade do medicamento compromete a assistência aos pacientes em tratamento na unidade.</w:t>
            </w:r>
          </w:p>
          <w:p w:rsidR="006609B7" w:rsidRDefault="006609B7" w:rsidP="006609B7">
            <w:pPr>
              <w:spacing w:line="360" w:lineRule="auto"/>
              <w:jc w:val="both"/>
              <w:rPr>
                <w:rFonts w:ascii="Times New Roman" w:hAnsi="Times New Roman"/>
                <w:sz w:val="24"/>
                <w:szCs w:val="24"/>
              </w:rPr>
            </w:pPr>
            <w:r>
              <w:rPr>
                <w:rFonts w:ascii="Times New Roman" w:hAnsi="Times New Roman"/>
                <w:sz w:val="24"/>
                <w:szCs w:val="24"/>
              </w:rPr>
              <w:t xml:space="preserve">Esclarecemos </w:t>
            </w:r>
            <w:r>
              <w:rPr>
                <w:rFonts w:ascii="Times New Roman" w:hAnsi="Times New Roman"/>
                <w:b/>
                <w:bCs/>
                <w:sz w:val="24"/>
                <w:szCs w:val="24"/>
              </w:rPr>
              <w:t>ainda que os referidos itens se encontram dentro</w:t>
            </w:r>
            <w:r>
              <w:rPr>
                <w:rFonts w:ascii="Times New Roman" w:hAnsi="Times New Roman"/>
                <w:sz w:val="24"/>
                <w:szCs w:val="24"/>
              </w:rPr>
              <w:t xml:space="preserve"> da Grade Fundação Saúde, em lista anexa ao Plano de Trabalho, constante no novo Contrato de Gestão 005/2018. </w:t>
            </w:r>
          </w:p>
          <w:p w:rsidR="00AD50EA" w:rsidRPr="00186DBE" w:rsidRDefault="00AD50EA" w:rsidP="006609B7">
            <w:pPr>
              <w:spacing w:after="0"/>
              <w:ind w:firstLine="708"/>
              <w:jc w:val="both"/>
              <w:rPr>
                <w:rFonts w:ascii="Times New Roman" w:hAnsi="Times New Roman"/>
                <w:sz w:val="24"/>
                <w:szCs w:val="24"/>
              </w:rPr>
            </w:pPr>
          </w:p>
        </w:tc>
      </w:tr>
      <w:tr w:rsidR="00186DBE" w:rsidRPr="00186DBE" w:rsidTr="00962C79">
        <w:tc>
          <w:tcPr>
            <w:tcW w:w="11227"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6B4D59" w:rsidRDefault="003020BA" w:rsidP="00776391">
            <w:pPr>
              <w:pStyle w:val="PargrafodaLista"/>
              <w:numPr>
                <w:ilvl w:val="0"/>
                <w:numId w:val="4"/>
              </w:numPr>
              <w:jc w:val="center"/>
              <w:rPr>
                <w:rFonts w:ascii="Times New Roman" w:hAnsi="Times New Roman"/>
                <w:b/>
              </w:rPr>
            </w:pPr>
            <w:r w:rsidRPr="006B4D59">
              <w:rPr>
                <w:rFonts w:ascii="Times New Roman" w:hAnsi="Times New Roman" w:cs="Times New Roman"/>
                <w:b/>
              </w:rPr>
              <w:lastRenderedPageBreak/>
              <w:t>JUSTIFICATIVA DA CONTRATAÇÃO:</w:t>
            </w:r>
          </w:p>
        </w:tc>
      </w:tr>
      <w:tr w:rsidR="00186DBE" w:rsidRPr="00186DBE" w:rsidTr="00962C79">
        <w:trPr>
          <w:trHeight w:val="1137"/>
        </w:trPr>
        <w:tc>
          <w:tcPr>
            <w:tcW w:w="11227" w:type="dxa"/>
            <w:tcBorders>
              <w:top w:val="single" w:sz="4" w:space="0" w:color="000000"/>
              <w:left w:val="single" w:sz="4" w:space="0" w:color="000000"/>
              <w:bottom w:val="single" w:sz="4" w:space="0" w:color="000000"/>
              <w:right w:val="single" w:sz="4" w:space="0" w:color="000000"/>
            </w:tcBorders>
          </w:tcPr>
          <w:p w:rsidR="00C4620C" w:rsidRPr="006B4D59" w:rsidRDefault="00C4620C" w:rsidP="008A59D3">
            <w:pPr>
              <w:suppressAutoHyphens/>
              <w:spacing w:before="120" w:after="120" w:line="360" w:lineRule="auto"/>
              <w:jc w:val="both"/>
              <w:rPr>
                <w:rFonts w:ascii="Times New Roman" w:eastAsia="Times New Roman" w:hAnsi="Times New Roman" w:cs="Times New Roman"/>
                <w:lang w:eastAsia="ar-SA"/>
              </w:rPr>
            </w:pPr>
            <w:r w:rsidRPr="006B4D59">
              <w:rPr>
                <w:rFonts w:ascii="Times New Roman" w:eastAsia="Times New Roman" w:hAnsi="Times New Roman" w:cs="Times New Roman"/>
                <w:lang w:eastAsia="ar-SA"/>
              </w:rPr>
              <w:t>O</w:t>
            </w:r>
            <w:r w:rsidRPr="006B4D59">
              <w:rPr>
                <w:rFonts w:ascii="Times New Roman" w:eastAsia="Times New Roman" w:hAnsi="Times New Roman" w:cs="Times New Roman"/>
                <w:b/>
                <w:lang w:eastAsia="ar-SA"/>
              </w:rPr>
              <w:t xml:space="preserve"> </w:t>
            </w:r>
            <w:r w:rsidRPr="006B4D59">
              <w:rPr>
                <w:rFonts w:ascii="Times New Roman" w:eastAsia="Times New Roman" w:hAnsi="Times New Roman" w:cs="Times New Roman"/>
                <w:lang w:eastAsia="ar-SA"/>
              </w:rPr>
              <w:t>Instituto Estadual de Hematologia Arthur Siqueira Cavalcanti – HEMORIO – é o hemocentro coordenador da rede pública de hemoterapia e hematologia do Estado do Rio de Janeiro (</w:t>
            </w:r>
            <w:proofErr w:type="spellStart"/>
            <w:r w:rsidRPr="006B4D59">
              <w:rPr>
                <w:rFonts w:ascii="Times New Roman" w:eastAsia="Times New Roman" w:hAnsi="Times New Roman" w:cs="Times New Roman"/>
                <w:lang w:eastAsia="ar-SA"/>
              </w:rPr>
              <w:t>Hemorrede</w:t>
            </w:r>
            <w:proofErr w:type="spellEnd"/>
            <w:r w:rsidRPr="006B4D59">
              <w:rPr>
                <w:rFonts w:ascii="Times New Roman" w:eastAsia="Times New Roman" w:hAnsi="Times New Roman" w:cs="Times New Roman"/>
                <w:lang w:eastAsia="ar-SA"/>
              </w:rPr>
              <w:t>), tendo como missão “</w:t>
            </w:r>
            <w:r w:rsidRPr="006B4D59">
              <w:rPr>
                <w:rFonts w:ascii="Times New Roman" w:eastAsia="Times New Roman" w:hAnsi="Times New Roman" w:cs="Times New Roman"/>
                <w:i/>
                <w:lang w:eastAsia="ar-SA"/>
              </w:rPr>
              <w:t xml:space="preserve">Prestar assistência de qualidade em Hematologia e Hemoterapia à população e coordenar a </w:t>
            </w:r>
            <w:proofErr w:type="spellStart"/>
            <w:r w:rsidRPr="006B4D59">
              <w:rPr>
                <w:rFonts w:ascii="Times New Roman" w:eastAsia="Times New Roman" w:hAnsi="Times New Roman" w:cs="Times New Roman"/>
                <w:i/>
                <w:lang w:eastAsia="ar-SA"/>
              </w:rPr>
              <w:t>Hemorrede</w:t>
            </w:r>
            <w:proofErr w:type="spellEnd"/>
            <w:r w:rsidRPr="006B4D59">
              <w:rPr>
                <w:rFonts w:ascii="Times New Roman" w:eastAsia="Times New Roman" w:hAnsi="Times New Roman" w:cs="Times New Roman"/>
                <w:i/>
                <w:lang w:eastAsia="ar-SA"/>
              </w:rPr>
              <w:t xml:space="preserve"> do Estado”. </w:t>
            </w:r>
            <w:r w:rsidRPr="006B4D59">
              <w:rPr>
                <w:rFonts w:ascii="Times New Roman" w:eastAsia="Times New Roman" w:hAnsi="Times New Roman" w:cs="Times New Roman"/>
                <w:lang w:eastAsia="ar-SA"/>
              </w:rPr>
              <w:t xml:space="preserve">É responsável pela coleta, processamento, testagem e distribuição de sangue e </w:t>
            </w:r>
            <w:proofErr w:type="spellStart"/>
            <w:r w:rsidRPr="006B4D59">
              <w:rPr>
                <w:rFonts w:ascii="Times New Roman" w:eastAsia="Times New Roman" w:hAnsi="Times New Roman" w:cs="Times New Roman"/>
                <w:lang w:eastAsia="ar-SA"/>
              </w:rPr>
              <w:t>hemocomponentes</w:t>
            </w:r>
            <w:proofErr w:type="spellEnd"/>
            <w:r w:rsidRPr="006B4D59">
              <w:rPr>
                <w:rFonts w:ascii="Times New Roman" w:eastAsia="Times New Roman" w:hAnsi="Times New Roman" w:cs="Times New Roman"/>
                <w:lang w:eastAsia="ar-SA"/>
              </w:rPr>
              <w:t xml:space="preserve"> para cerca de 200 serviços públicos de saúde. Na área de assistência hematológica, presta atendimento a pacientes com doenças primárias do sangue tais como: hemofilias, anemias hereditárias (doença falciforme e as </w:t>
            </w:r>
            <w:proofErr w:type="spellStart"/>
            <w:r w:rsidRPr="006B4D59">
              <w:rPr>
                <w:rFonts w:ascii="Times New Roman" w:eastAsia="Times New Roman" w:hAnsi="Times New Roman" w:cs="Times New Roman"/>
                <w:lang w:eastAsia="ar-SA"/>
              </w:rPr>
              <w:t>talassemias</w:t>
            </w:r>
            <w:proofErr w:type="spellEnd"/>
            <w:r w:rsidRPr="006B4D59">
              <w:rPr>
                <w:rFonts w:ascii="Times New Roman" w:eastAsia="Times New Roman" w:hAnsi="Times New Roman" w:cs="Times New Roman"/>
                <w:lang w:eastAsia="ar-SA"/>
              </w:rPr>
              <w:t xml:space="preserve">), leucemias, linfomas, </w:t>
            </w:r>
            <w:proofErr w:type="spellStart"/>
            <w:r w:rsidRPr="006B4D59">
              <w:rPr>
                <w:rFonts w:ascii="Times New Roman" w:eastAsia="Times New Roman" w:hAnsi="Times New Roman" w:cs="Times New Roman"/>
                <w:lang w:eastAsia="ar-SA"/>
              </w:rPr>
              <w:t>mieloma</w:t>
            </w:r>
            <w:proofErr w:type="spellEnd"/>
            <w:r w:rsidRPr="006B4D59">
              <w:rPr>
                <w:rFonts w:ascii="Times New Roman" w:eastAsia="Times New Roman" w:hAnsi="Times New Roman" w:cs="Times New Roman"/>
                <w:lang w:eastAsia="ar-SA"/>
              </w:rPr>
              <w:t xml:space="preserve"> múltiplo, síndromes </w:t>
            </w:r>
            <w:proofErr w:type="spellStart"/>
            <w:r w:rsidRPr="006B4D59">
              <w:rPr>
                <w:rFonts w:ascii="Times New Roman" w:eastAsia="Times New Roman" w:hAnsi="Times New Roman" w:cs="Times New Roman"/>
                <w:lang w:eastAsia="ar-SA"/>
              </w:rPr>
              <w:t>mielodisplásicas</w:t>
            </w:r>
            <w:proofErr w:type="spellEnd"/>
            <w:r w:rsidRPr="006B4D59">
              <w:rPr>
                <w:rFonts w:ascii="Times New Roman" w:eastAsia="Times New Roman" w:hAnsi="Times New Roman" w:cs="Times New Roman"/>
                <w:lang w:eastAsia="ar-SA"/>
              </w:rPr>
              <w:t>, aplasia de medula óssea e outras.</w:t>
            </w:r>
          </w:p>
          <w:p w:rsidR="008A59D3" w:rsidRPr="006B4D59" w:rsidRDefault="008A59D3" w:rsidP="008A59D3">
            <w:pPr>
              <w:suppressAutoHyphens/>
              <w:spacing w:before="120" w:after="120" w:line="360" w:lineRule="auto"/>
              <w:jc w:val="both"/>
              <w:rPr>
                <w:rFonts w:ascii="Times New Roman" w:eastAsia="Times New Roman" w:hAnsi="Times New Roman"/>
                <w:lang w:eastAsia="ar-SA"/>
              </w:rPr>
            </w:pPr>
            <w:r w:rsidRPr="006B4D59">
              <w:rPr>
                <w:rFonts w:ascii="Times New Roman" w:eastAsia="Times New Roman" w:hAnsi="Times New Roman"/>
                <w:lang w:eastAsia="ar-SA"/>
              </w:rPr>
              <w:t>O</w:t>
            </w:r>
            <w:r w:rsidRPr="006B4D59">
              <w:rPr>
                <w:rFonts w:ascii="Times New Roman" w:eastAsia="Times New Roman" w:hAnsi="Times New Roman"/>
                <w:b/>
                <w:lang w:eastAsia="ar-SA"/>
              </w:rPr>
              <w:t xml:space="preserve"> </w:t>
            </w:r>
            <w:r w:rsidRPr="006B4D59">
              <w:rPr>
                <w:rFonts w:ascii="Times New Roman" w:eastAsia="Times New Roman" w:hAnsi="Times New Roman"/>
                <w:lang w:eastAsia="ar-SA"/>
              </w:rPr>
              <w:t xml:space="preserve">Instituto Estadual de Cardiologia Aloysio de Castro - IECAC é a unidade de Cardiologia do Estado do Rio de Janeiro, tendo como missão “Oferecer atendimento cardiovascular humanizado e resolutivo, com elevado padrão técnico à população do Estado do Rio de Janeiro”. </w:t>
            </w:r>
          </w:p>
          <w:p w:rsidR="008A59D3" w:rsidRPr="006B4D59" w:rsidRDefault="008A59D3" w:rsidP="008A59D3">
            <w:pPr>
              <w:suppressAutoHyphens/>
              <w:spacing w:before="120" w:after="120" w:line="360" w:lineRule="auto"/>
              <w:jc w:val="both"/>
              <w:rPr>
                <w:rFonts w:ascii="Times New Roman" w:eastAsia="Times New Roman" w:hAnsi="Times New Roman"/>
                <w:lang w:eastAsia="ar-SA"/>
              </w:rPr>
            </w:pPr>
            <w:r w:rsidRPr="006B4D59">
              <w:rPr>
                <w:rFonts w:ascii="Times New Roman" w:eastAsia="Times New Roman" w:hAnsi="Times New Roman"/>
                <w:lang w:eastAsia="ar-SA"/>
              </w:rPr>
              <w:t xml:space="preserve">A unidade é referência no tratamento de patologias cardíacas de alta complexidade em adultos e crianças, com equipe multiprofissional qualificada para atender diferentes especialidades relacionadas à cardiologia. </w:t>
            </w:r>
          </w:p>
          <w:p w:rsidR="008A59D3" w:rsidRPr="006B4D59" w:rsidRDefault="008A59D3" w:rsidP="008A59D3">
            <w:pPr>
              <w:tabs>
                <w:tab w:val="left" w:pos="360"/>
                <w:tab w:val="num" w:pos="426"/>
              </w:tabs>
              <w:spacing w:after="120" w:line="360" w:lineRule="auto"/>
              <w:jc w:val="both"/>
              <w:rPr>
                <w:rFonts w:ascii="Times New Roman" w:hAnsi="Times New Roman"/>
              </w:rPr>
            </w:pPr>
            <w:r w:rsidRPr="006B4D59">
              <w:rPr>
                <w:rFonts w:ascii="Times New Roman" w:hAnsi="Times New Roman"/>
              </w:rPr>
              <w:t xml:space="preserve">O Instituto Estadual de Diabetes e Endocrinologia Luiz </w:t>
            </w:r>
            <w:proofErr w:type="spellStart"/>
            <w:r w:rsidRPr="006B4D59">
              <w:rPr>
                <w:rFonts w:ascii="Times New Roman" w:hAnsi="Times New Roman"/>
              </w:rPr>
              <w:t>Capriglione</w:t>
            </w:r>
            <w:proofErr w:type="spellEnd"/>
            <w:r w:rsidRPr="006B4D59">
              <w:rPr>
                <w:rFonts w:ascii="Times New Roman" w:hAnsi="Times New Roman"/>
              </w:rPr>
              <w:t xml:space="preserve"> – IEDE</w:t>
            </w:r>
            <w:proofErr w:type="gramStart"/>
            <w:r w:rsidRPr="006B4D59">
              <w:rPr>
                <w:rFonts w:ascii="Times New Roman" w:hAnsi="Times New Roman"/>
              </w:rPr>
              <w:t>, é</w:t>
            </w:r>
            <w:proofErr w:type="gramEnd"/>
            <w:r w:rsidRPr="006B4D59">
              <w:rPr>
                <w:rFonts w:ascii="Times New Roman" w:hAnsi="Times New Roman"/>
              </w:rPr>
              <w:t xml:space="preserve"> referência no tratamento de doenças </w:t>
            </w:r>
            <w:proofErr w:type="spellStart"/>
            <w:r w:rsidRPr="006B4D59">
              <w:rPr>
                <w:rFonts w:ascii="Times New Roman" w:hAnsi="Times New Roman"/>
              </w:rPr>
              <w:lastRenderedPageBreak/>
              <w:t>endocrinometabólicas</w:t>
            </w:r>
            <w:proofErr w:type="spellEnd"/>
            <w:r w:rsidRPr="006B4D59">
              <w:rPr>
                <w:rFonts w:ascii="Times New Roman" w:hAnsi="Times New Roman"/>
              </w:rPr>
              <w:t xml:space="preserve"> e atividades ligadas à endocrinologia, </w:t>
            </w:r>
            <w:proofErr w:type="spellStart"/>
            <w:r w:rsidRPr="006B4D59">
              <w:rPr>
                <w:rFonts w:ascii="Times New Roman" w:hAnsi="Times New Roman"/>
              </w:rPr>
              <w:t>diabetologia</w:t>
            </w:r>
            <w:proofErr w:type="spellEnd"/>
            <w:r w:rsidRPr="006B4D59">
              <w:rPr>
                <w:rFonts w:ascii="Times New Roman" w:hAnsi="Times New Roman"/>
              </w:rPr>
              <w:t>, metabologia e nutrição, tendo como missão “Promover assistência, ensino e pesquisa das doenças endócrinas e metabólicas”.</w:t>
            </w:r>
          </w:p>
          <w:p w:rsidR="00186DBE" w:rsidRPr="006B4D59" w:rsidRDefault="008A59D3" w:rsidP="00FC19CB">
            <w:pPr>
              <w:tabs>
                <w:tab w:val="left" w:pos="360"/>
                <w:tab w:val="num" w:pos="426"/>
              </w:tabs>
              <w:spacing w:after="120" w:line="360" w:lineRule="auto"/>
              <w:jc w:val="both"/>
              <w:rPr>
                <w:rFonts w:ascii="Times New Roman" w:hAnsi="Times New Roman"/>
              </w:rPr>
            </w:pPr>
            <w:r w:rsidRPr="006B4D59">
              <w:rPr>
                <w:rFonts w:ascii="Times New Roman" w:hAnsi="Times New Roman"/>
              </w:rPr>
              <w:t>A unidade é a única no país a oferecer atendimento exclusivo a pacientes portadores de doenças endócrinas e metabólicas.</w:t>
            </w:r>
          </w:p>
          <w:p w:rsidR="008E493B" w:rsidRPr="006B4D59" w:rsidRDefault="008E493B" w:rsidP="000E0C7B">
            <w:pPr>
              <w:pStyle w:val="Corpodetexto"/>
              <w:kinsoku w:val="0"/>
              <w:overflowPunct w:val="0"/>
              <w:spacing w:before="120" w:line="360" w:lineRule="auto"/>
              <w:jc w:val="both"/>
              <w:rPr>
                <w:rFonts w:eastAsia="Times New Roman"/>
                <w:bCs/>
                <w:sz w:val="22"/>
                <w:szCs w:val="22"/>
                <w:lang w:val="pt-BR" w:eastAsia="pt-BR"/>
              </w:rPr>
            </w:pPr>
            <w:r w:rsidRPr="006B4D59">
              <w:rPr>
                <w:rFonts w:eastAsia="Times New Roman"/>
                <w:bCs/>
                <w:sz w:val="22"/>
                <w:szCs w:val="22"/>
                <w:lang w:val="pt-BR" w:eastAsia="pt-BR"/>
              </w:rPr>
              <w:t xml:space="preserve">O </w:t>
            </w:r>
            <w:r w:rsidR="002A4051" w:rsidRPr="006B4D59">
              <w:rPr>
                <w:rFonts w:eastAsia="Times New Roman"/>
                <w:bCs/>
                <w:sz w:val="22"/>
                <w:szCs w:val="22"/>
                <w:lang w:val="pt-BR" w:eastAsia="pt-BR"/>
              </w:rPr>
              <w:t xml:space="preserve">Hospital Estadual Santa Maria - </w:t>
            </w:r>
            <w:r w:rsidRPr="006B4D59">
              <w:rPr>
                <w:rFonts w:eastAsia="Times New Roman"/>
                <w:bCs/>
                <w:sz w:val="22"/>
                <w:szCs w:val="22"/>
                <w:lang w:val="pt-BR" w:eastAsia="pt-BR"/>
              </w:rPr>
              <w:t xml:space="preserve">HESM atende exclusivamente usuários adultos com </w:t>
            </w:r>
            <w:proofErr w:type="spellStart"/>
            <w:proofErr w:type="gramStart"/>
            <w:r w:rsidRPr="006B4D59">
              <w:rPr>
                <w:rFonts w:eastAsia="Times New Roman"/>
                <w:bCs/>
                <w:sz w:val="22"/>
                <w:szCs w:val="22"/>
                <w:lang w:val="pt-BR" w:eastAsia="pt-BR"/>
              </w:rPr>
              <w:t>tuberculose,</w:t>
            </w:r>
            <w:proofErr w:type="gramEnd"/>
            <w:r w:rsidRPr="006B4D59">
              <w:rPr>
                <w:rFonts w:eastAsia="Times New Roman"/>
                <w:bCs/>
                <w:sz w:val="22"/>
                <w:szCs w:val="22"/>
                <w:lang w:val="pt-BR" w:eastAsia="pt-BR"/>
              </w:rPr>
              <w:t>tuberculose</w:t>
            </w:r>
            <w:proofErr w:type="spellEnd"/>
            <w:r w:rsidRPr="006B4D59">
              <w:rPr>
                <w:rFonts w:eastAsia="Times New Roman"/>
                <w:bCs/>
                <w:sz w:val="22"/>
                <w:szCs w:val="22"/>
                <w:lang w:val="pt-BR" w:eastAsia="pt-BR"/>
              </w:rPr>
              <w:t xml:space="preserve"> </w:t>
            </w:r>
            <w:proofErr w:type="spellStart"/>
            <w:r w:rsidRPr="006B4D59">
              <w:rPr>
                <w:rFonts w:eastAsia="Times New Roman"/>
                <w:bCs/>
                <w:sz w:val="22"/>
                <w:szCs w:val="22"/>
                <w:lang w:val="pt-BR" w:eastAsia="pt-BR"/>
              </w:rPr>
              <w:t>Multi-Resistente</w:t>
            </w:r>
            <w:proofErr w:type="spellEnd"/>
            <w:r w:rsidRPr="006B4D59">
              <w:rPr>
                <w:rFonts w:eastAsia="Times New Roman"/>
                <w:bCs/>
                <w:sz w:val="22"/>
                <w:szCs w:val="22"/>
                <w:lang w:val="pt-BR" w:eastAsia="pt-BR"/>
              </w:rPr>
              <w:t xml:space="preserve">, sendo referência para internação destes e com </w:t>
            </w:r>
            <w:proofErr w:type="spellStart"/>
            <w:r w:rsidRPr="006B4D59">
              <w:rPr>
                <w:rFonts w:eastAsia="Times New Roman"/>
                <w:bCs/>
                <w:sz w:val="22"/>
                <w:szCs w:val="22"/>
                <w:lang w:val="pt-BR" w:eastAsia="pt-BR"/>
              </w:rPr>
              <w:t>coinfecção</w:t>
            </w:r>
            <w:proofErr w:type="spellEnd"/>
            <w:r w:rsidRPr="006B4D59">
              <w:rPr>
                <w:rFonts w:eastAsia="Times New Roman"/>
                <w:bCs/>
                <w:sz w:val="22"/>
                <w:szCs w:val="22"/>
                <w:lang w:val="pt-BR" w:eastAsia="pt-BR"/>
              </w:rPr>
              <w:t xml:space="preserve"> tuberculose/HIV em regime de internação, sensíveis ou resistentes às drogas, que não necessitem de cuidados intensivos, provenientes da rede pública estadual, em especial da região Metropolitana I.</w:t>
            </w:r>
          </w:p>
          <w:p w:rsidR="008E493B" w:rsidRPr="006B4D59" w:rsidRDefault="008E493B" w:rsidP="00452A85">
            <w:pPr>
              <w:pStyle w:val="Corpodetexto"/>
              <w:kinsoku w:val="0"/>
              <w:overflowPunct w:val="0"/>
              <w:spacing w:before="120" w:line="360" w:lineRule="auto"/>
              <w:jc w:val="both"/>
              <w:rPr>
                <w:rFonts w:eastAsia="Times New Roman"/>
                <w:bCs/>
                <w:sz w:val="22"/>
                <w:szCs w:val="22"/>
                <w:lang w:val="pt-BR" w:eastAsia="pt-BR"/>
              </w:rPr>
            </w:pPr>
            <w:r w:rsidRPr="006B4D59">
              <w:rPr>
                <w:rFonts w:eastAsia="Times New Roman"/>
                <w:bCs/>
                <w:sz w:val="22"/>
                <w:szCs w:val="22"/>
                <w:lang w:val="pt-BR" w:eastAsia="pt-BR"/>
              </w:rPr>
              <w:t xml:space="preserve">O Instituto Estadual de Doenças do Tórax Ary </w:t>
            </w:r>
            <w:proofErr w:type="gramStart"/>
            <w:r w:rsidRPr="006B4D59">
              <w:rPr>
                <w:rFonts w:eastAsia="Times New Roman"/>
                <w:bCs/>
                <w:sz w:val="22"/>
                <w:szCs w:val="22"/>
                <w:lang w:val="pt-BR" w:eastAsia="pt-BR"/>
              </w:rPr>
              <w:t xml:space="preserve">Parreiras </w:t>
            </w:r>
            <w:r w:rsidR="002A4051" w:rsidRPr="006B4D59">
              <w:rPr>
                <w:rFonts w:eastAsia="Times New Roman"/>
                <w:bCs/>
                <w:sz w:val="22"/>
                <w:szCs w:val="22"/>
                <w:lang w:val="pt-BR" w:eastAsia="pt-BR"/>
              </w:rPr>
              <w:t>-</w:t>
            </w:r>
            <w:r w:rsidRPr="006B4D59">
              <w:rPr>
                <w:rFonts w:eastAsia="Times New Roman"/>
                <w:bCs/>
                <w:sz w:val="22"/>
                <w:szCs w:val="22"/>
                <w:lang w:val="pt-BR" w:eastAsia="pt-BR"/>
              </w:rPr>
              <w:t>IE</w:t>
            </w:r>
            <w:r w:rsidR="002A4051" w:rsidRPr="006B4D59">
              <w:rPr>
                <w:rFonts w:eastAsia="Times New Roman"/>
                <w:bCs/>
                <w:sz w:val="22"/>
                <w:szCs w:val="22"/>
                <w:lang w:val="pt-BR" w:eastAsia="pt-BR"/>
              </w:rPr>
              <w:t>TAP</w:t>
            </w:r>
            <w:proofErr w:type="gramEnd"/>
            <w:r w:rsidRPr="006B4D59">
              <w:rPr>
                <w:rFonts w:eastAsia="Times New Roman"/>
                <w:bCs/>
                <w:sz w:val="22"/>
                <w:szCs w:val="22"/>
                <w:lang w:val="pt-BR" w:eastAsia="pt-BR"/>
              </w:rPr>
              <w:t xml:space="preserve"> é referência para internação de pacientes adultos com Tuberculose, </w:t>
            </w:r>
            <w:proofErr w:type="spellStart"/>
            <w:r w:rsidRPr="006B4D59">
              <w:rPr>
                <w:rFonts w:eastAsia="Times New Roman"/>
                <w:bCs/>
                <w:sz w:val="22"/>
                <w:szCs w:val="22"/>
                <w:lang w:val="pt-BR" w:eastAsia="pt-BR"/>
              </w:rPr>
              <w:t>coinfecção</w:t>
            </w:r>
            <w:proofErr w:type="spellEnd"/>
            <w:r w:rsidRPr="006B4D59">
              <w:rPr>
                <w:rFonts w:eastAsia="Times New Roman"/>
                <w:bCs/>
                <w:sz w:val="22"/>
                <w:szCs w:val="22"/>
                <w:lang w:val="pt-BR" w:eastAsia="pt-BR"/>
              </w:rPr>
              <w:t xml:space="preserve"> TB/HIV e HIV/AIDS, procedentes das unidades de saúde de todo o Estado do Rio de Janeiro, além de ser referência ambulatorial para casos de Tuberculose resistente às drogas, casos complexos de tuberculose e </w:t>
            </w:r>
            <w:proofErr w:type="spellStart"/>
            <w:r w:rsidRPr="006B4D59">
              <w:rPr>
                <w:rFonts w:eastAsia="Times New Roman"/>
                <w:bCs/>
                <w:sz w:val="22"/>
                <w:szCs w:val="22"/>
                <w:lang w:val="pt-BR" w:eastAsia="pt-BR"/>
              </w:rPr>
              <w:t>micobacteriose</w:t>
            </w:r>
            <w:proofErr w:type="spellEnd"/>
            <w:r w:rsidRPr="006B4D59">
              <w:rPr>
                <w:rFonts w:eastAsia="Times New Roman"/>
                <w:bCs/>
                <w:sz w:val="22"/>
                <w:szCs w:val="22"/>
                <w:lang w:val="pt-BR" w:eastAsia="pt-BR"/>
              </w:rPr>
              <w:t xml:space="preserve"> não tuberculosa, sendo as principais demandantes as regiões Metropolitana II, Baixada Litorânea, Serrana (parte) e o município de Magé. </w:t>
            </w:r>
          </w:p>
          <w:p w:rsidR="00803C6C" w:rsidRPr="006B4D59" w:rsidRDefault="00C50142" w:rsidP="00803C6C">
            <w:pPr>
              <w:pStyle w:val="NormalWeb"/>
              <w:shd w:val="clear" w:color="auto" w:fill="FFFFFF"/>
              <w:spacing w:before="120" w:beforeAutospacing="0" w:after="120" w:afterAutospacing="0" w:line="360" w:lineRule="auto"/>
              <w:jc w:val="both"/>
              <w:rPr>
                <w:rFonts w:ascii="Arial" w:hAnsi="Arial" w:cs="Arial"/>
                <w:sz w:val="22"/>
                <w:szCs w:val="22"/>
              </w:rPr>
            </w:pPr>
            <w:r w:rsidRPr="006B4D59">
              <w:rPr>
                <w:iCs/>
                <w:sz w:val="22"/>
                <w:szCs w:val="22"/>
              </w:rPr>
              <w:t xml:space="preserve">O </w:t>
            </w:r>
            <w:r w:rsidR="008E0297" w:rsidRPr="006B4D59">
              <w:rPr>
                <w:iCs/>
                <w:sz w:val="22"/>
                <w:szCs w:val="22"/>
              </w:rPr>
              <w:t>Hospital</w:t>
            </w:r>
            <w:r w:rsidRPr="006B4D59">
              <w:rPr>
                <w:iCs/>
                <w:sz w:val="22"/>
                <w:szCs w:val="22"/>
              </w:rPr>
              <w:t xml:space="preserve"> </w:t>
            </w:r>
            <w:r w:rsidR="001E3710" w:rsidRPr="006B4D59">
              <w:rPr>
                <w:iCs/>
                <w:sz w:val="22"/>
                <w:szCs w:val="22"/>
              </w:rPr>
              <w:t>E</w:t>
            </w:r>
            <w:r w:rsidRPr="006B4D59">
              <w:rPr>
                <w:iCs/>
                <w:sz w:val="22"/>
                <w:szCs w:val="22"/>
              </w:rPr>
              <w:t xml:space="preserve">stadual </w:t>
            </w:r>
            <w:r w:rsidR="001E3710" w:rsidRPr="006B4D59">
              <w:rPr>
                <w:iCs/>
                <w:sz w:val="22"/>
                <w:szCs w:val="22"/>
              </w:rPr>
              <w:t>C</w:t>
            </w:r>
            <w:r w:rsidRPr="006B4D59">
              <w:rPr>
                <w:iCs/>
                <w:sz w:val="22"/>
                <w:szCs w:val="22"/>
              </w:rPr>
              <w:t xml:space="preserve">arlos </w:t>
            </w:r>
            <w:r w:rsidR="001E3710" w:rsidRPr="006B4D59">
              <w:rPr>
                <w:iCs/>
                <w:sz w:val="22"/>
                <w:szCs w:val="22"/>
              </w:rPr>
              <w:t>C</w:t>
            </w:r>
            <w:r w:rsidRPr="006B4D59">
              <w:rPr>
                <w:iCs/>
                <w:sz w:val="22"/>
                <w:szCs w:val="22"/>
              </w:rPr>
              <w:t xml:space="preserve">hagas </w:t>
            </w:r>
            <w:r w:rsidR="002A4051" w:rsidRPr="006B4D59">
              <w:rPr>
                <w:iCs/>
                <w:sz w:val="22"/>
                <w:szCs w:val="22"/>
              </w:rPr>
              <w:t xml:space="preserve">– HECC </w:t>
            </w:r>
            <w:r w:rsidRPr="006B4D59">
              <w:rPr>
                <w:iCs/>
                <w:sz w:val="22"/>
                <w:szCs w:val="22"/>
              </w:rPr>
              <w:t>é uma unidade</w:t>
            </w:r>
            <w:r w:rsidR="008E7BEB" w:rsidRPr="006B4D59">
              <w:rPr>
                <w:iCs/>
                <w:sz w:val="22"/>
                <w:szCs w:val="22"/>
              </w:rPr>
              <w:t xml:space="preserve"> que possui serviço de urgência e emergência.</w:t>
            </w:r>
            <w:r w:rsidR="001E3710" w:rsidRPr="006B4D59">
              <w:rPr>
                <w:iCs/>
                <w:sz w:val="22"/>
                <w:szCs w:val="22"/>
              </w:rPr>
              <w:t xml:space="preserve"> </w:t>
            </w:r>
            <w:r w:rsidR="008E7BEB" w:rsidRPr="006B4D59">
              <w:rPr>
                <w:iCs/>
                <w:sz w:val="22"/>
                <w:szCs w:val="22"/>
              </w:rPr>
              <w:t>É</w:t>
            </w:r>
            <w:r w:rsidRPr="006B4D59">
              <w:rPr>
                <w:iCs/>
                <w:sz w:val="22"/>
                <w:szCs w:val="22"/>
              </w:rPr>
              <w:t xml:space="preserve"> </w:t>
            </w:r>
            <w:r w:rsidR="008E0297" w:rsidRPr="006B4D59">
              <w:rPr>
                <w:iCs/>
                <w:sz w:val="22"/>
                <w:szCs w:val="22"/>
              </w:rPr>
              <w:t>referencia</w:t>
            </w:r>
            <w:r w:rsidRPr="006B4D59">
              <w:rPr>
                <w:iCs/>
                <w:sz w:val="22"/>
                <w:szCs w:val="22"/>
              </w:rPr>
              <w:t xml:space="preserve"> pelo Programa de Cirurgia Bariátrica, que já operou 576 pacientes, todos por </w:t>
            </w:r>
            <w:proofErr w:type="spellStart"/>
            <w:r w:rsidRPr="006B4D59">
              <w:rPr>
                <w:iCs/>
                <w:sz w:val="22"/>
                <w:szCs w:val="22"/>
              </w:rPr>
              <w:t>videolaparo</w:t>
            </w:r>
            <w:r w:rsidR="008E0297" w:rsidRPr="006B4D59">
              <w:rPr>
                <w:iCs/>
                <w:sz w:val="22"/>
                <w:szCs w:val="22"/>
              </w:rPr>
              <w:t>scopia</w:t>
            </w:r>
            <w:proofErr w:type="spellEnd"/>
            <w:r w:rsidR="008E0297" w:rsidRPr="006B4D59">
              <w:rPr>
                <w:iCs/>
                <w:sz w:val="22"/>
                <w:szCs w:val="22"/>
              </w:rPr>
              <w:t xml:space="preserve">, sendo a maior produção </w:t>
            </w:r>
            <w:proofErr w:type="gramStart"/>
            <w:r w:rsidR="008E0297" w:rsidRPr="006B4D59">
              <w:rPr>
                <w:iCs/>
                <w:sz w:val="22"/>
                <w:szCs w:val="22"/>
              </w:rPr>
              <w:t>do pais</w:t>
            </w:r>
            <w:proofErr w:type="gramEnd"/>
            <w:r w:rsidR="008E0297" w:rsidRPr="006B4D59">
              <w:rPr>
                <w:iCs/>
                <w:sz w:val="22"/>
                <w:szCs w:val="22"/>
              </w:rPr>
              <w:t>. O</w:t>
            </w:r>
            <w:r w:rsidRPr="006B4D59">
              <w:rPr>
                <w:sz w:val="22"/>
                <w:szCs w:val="22"/>
              </w:rPr>
              <w:t xml:space="preserve"> hospital atualmente conta com 185 leitos, sendo 24 de CTI, e tem uma média de 120 atendimentos de emergência por dia e 400 internações mensais. A unidade também possui serviço ambulatorial com cerca de 80 atendimentos por dia nos serviços de clínica médica, pediatria, cirurgia geral, cirurgia plástica, geriatria, psicologia e fisioterapia.</w:t>
            </w:r>
            <w:r w:rsidRPr="006B4D59">
              <w:rPr>
                <w:rFonts w:ascii="Arial" w:hAnsi="Arial" w:cs="Arial"/>
                <w:sz w:val="22"/>
                <w:szCs w:val="22"/>
              </w:rPr>
              <w:t> </w:t>
            </w:r>
          </w:p>
          <w:p w:rsidR="00E06ED6" w:rsidRPr="006B4D59" w:rsidRDefault="00AD50EA" w:rsidP="00E06ED6">
            <w:pPr>
              <w:pStyle w:val="NormalWeb"/>
              <w:shd w:val="clear" w:color="auto" w:fill="FFFFFF"/>
              <w:spacing w:before="120" w:beforeAutospacing="0" w:after="120" w:afterAutospacing="0" w:line="360" w:lineRule="auto"/>
              <w:jc w:val="both"/>
              <w:rPr>
                <w:sz w:val="22"/>
                <w:szCs w:val="22"/>
              </w:rPr>
            </w:pPr>
            <w:r w:rsidRPr="006B4D59">
              <w:rPr>
                <w:sz w:val="22"/>
                <w:szCs w:val="22"/>
              </w:rPr>
              <w:t xml:space="preserve">O </w:t>
            </w:r>
            <w:r w:rsidR="00317C6B" w:rsidRPr="006B4D59">
              <w:rPr>
                <w:sz w:val="22"/>
                <w:szCs w:val="22"/>
              </w:rPr>
              <w:t>Hospital Estadual Anchieta (HEAN), unidade especializada em clínica médica, parte do Complexo Estadual do Cérebro, o hospital tem o perfil de retaguarda com admissão de pacientes com perfil clínico de baixa e média complexidade, referenciados de outras unidades, a qual foi incluída na estrutura da FSERJ através da Res. SES 45.940 de 02/03/2017</w:t>
            </w:r>
            <w:r w:rsidR="00E06ED6" w:rsidRPr="006B4D59">
              <w:rPr>
                <w:sz w:val="22"/>
                <w:szCs w:val="22"/>
              </w:rPr>
              <w:t xml:space="preserve"> e cuja grade 2016 não há informação uma vez que sua administração era através de uma organização social</w:t>
            </w:r>
            <w:r w:rsidR="00317C6B" w:rsidRPr="006B4D59">
              <w:rPr>
                <w:sz w:val="22"/>
                <w:szCs w:val="22"/>
              </w:rPr>
              <w:t xml:space="preserve">.  </w:t>
            </w:r>
          </w:p>
          <w:p w:rsidR="001C2248" w:rsidRPr="006B4D59" w:rsidRDefault="000A347C" w:rsidP="001C2248">
            <w:pPr>
              <w:tabs>
                <w:tab w:val="left" w:pos="360"/>
                <w:tab w:val="num" w:pos="426"/>
              </w:tabs>
              <w:spacing w:after="120" w:line="360" w:lineRule="auto"/>
              <w:jc w:val="both"/>
              <w:rPr>
                <w:rFonts w:ascii="Times New Roman" w:hAnsi="Times New Roman"/>
              </w:rPr>
            </w:pPr>
            <w:r w:rsidRPr="006B4D59">
              <w:rPr>
                <w:rFonts w:ascii="Times New Roman" w:hAnsi="Times New Roman"/>
              </w:rPr>
              <w:t>O Instituto Estadual de Dermatologia Sanitária - IEDS</w:t>
            </w:r>
            <w:proofErr w:type="gramStart"/>
            <w:r w:rsidRPr="006B4D59">
              <w:rPr>
                <w:rFonts w:ascii="Times New Roman" w:hAnsi="Times New Roman"/>
              </w:rPr>
              <w:t>, é</w:t>
            </w:r>
            <w:proofErr w:type="gramEnd"/>
            <w:r w:rsidRPr="006B4D59">
              <w:rPr>
                <w:rFonts w:ascii="Times New Roman" w:hAnsi="Times New Roman"/>
              </w:rPr>
              <w:t xml:space="preserve"> o órgão da Secretaria de Estado de Saúde do Rio de Janeiro (SES/RJ), considerado como Centro Estadual de Referência para as atividades de Dermatologia Sanitária, com ênfase em Hanseníase, do Estado. A atividade assistencial do IEDS se destina a pacientes portadores de agravos que afetam a pele, com aspectos epidemiológicos e interesse em saúde coletiva, com ênfase em hanseníase. </w:t>
            </w:r>
            <w:r w:rsidR="00AB728F" w:rsidRPr="006B4D59">
              <w:rPr>
                <w:rFonts w:ascii="Times New Roman" w:hAnsi="Times New Roman"/>
              </w:rPr>
              <w:t xml:space="preserve">A unidade foi </w:t>
            </w:r>
            <w:proofErr w:type="gramStart"/>
            <w:r w:rsidR="00AB728F" w:rsidRPr="006B4D59">
              <w:rPr>
                <w:rFonts w:ascii="Times New Roman" w:hAnsi="Times New Roman"/>
              </w:rPr>
              <w:t>recém incorporada</w:t>
            </w:r>
            <w:proofErr w:type="gramEnd"/>
            <w:r w:rsidR="00AB728F" w:rsidRPr="006B4D59">
              <w:rPr>
                <w:rFonts w:ascii="Times New Roman" w:hAnsi="Times New Roman"/>
              </w:rPr>
              <w:t xml:space="preserve"> a gestão avançada pela FSERJ em 2018.</w:t>
            </w:r>
          </w:p>
          <w:p w:rsidR="001C2248" w:rsidRPr="006B4D59" w:rsidRDefault="001C2248" w:rsidP="001C2248">
            <w:pPr>
              <w:tabs>
                <w:tab w:val="left" w:pos="360"/>
                <w:tab w:val="num" w:pos="426"/>
              </w:tabs>
              <w:spacing w:after="120" w:line="360" w:lineRule="auto"/>
              <w:jc w:val="both"/>
              <w:rPr>
                <w:rFonts w:ascii="Times New Roman" w:hAnsi="Times New Roman"/>
              </w:rPr>
            </w:pPr>
            <w:r w:rsidRPr="006B4D59">
              <w:rPr>
                <w:rFonts w:ascii="Times New Roman" w:eastAsia="Times New Roman" w:hAnsi="Times New Roman"/>
                <w:bCs/>
                <w:color w:val="000000"/>
                <w:lang w:eastAsia="pt-BR"/>
              </w:rPr>
              <w:t>Informamos que os medicamentos constantes no presente formulário não estão sujeitos ao ICMS 32/2014 (Destinados a medicamentos utilizados no tratamento do Câncer) e/ou aplicados ao CAP (</w:t>
            </w:r>
            <w:r w:rsidRPr="006B4D59">
              <w:rPr>
                <w:rFonts w:ascii="Times New Roman" w:hAnsi="Times New Roman"/>
                <w:color w:val="000000"/>
                <w:shd w:val="clear" w:color="auto" w:fill="FFFFFF"/>
              </w:rPr>
              <w:t>medicamentos excepcionais ou de alto custo, dos hemoderivados e dos medicamentos indicados para o tratamento de DST/AIDS e câncer).</w:t>
            </w:r>
          </w:p>
        </w:tc>
      </w:tr>
      <w:tr w:rsidR="00186DBE" w:rsidRPr="00186DBE" w:rsidTr="00962C79">
        <w:tc>
          <w:tcPr>
            <w:tcW w:w="11227"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186DBE" w:rsidRDefault="003020BA" w:rsidP="00776391">
            <w:pPr>
              <w:pStyle w:val="PargrafodaLista"/>
              <w:numPr>
                <w:ilvl w:val="0"/>
                <w:numId w:val="4"/>
              </w:numPr>
              <w:jc w:val="center"/>
              <w:rPr>
                <w:rFonts w:ascii="Times New Roman" w:hAnsi="Times New Roman"/>
                <w:b/>
                <w:sz w:val="24"/>
                <w:szCs w:val="24"/>
              </w:rPr>
            </w:pPr>
            <w:r w:rsidRPr="00186DBE">
              <w:rPr>
                <w:rFonts w:ascii="Times New Roman" w:hAnsi="Times New Roman" w:cs="Times New Roman"/>
                <w:b/>
                <w:sz w:val="24"/>
                <w:szCs w:val="24"/>
              </w:rPr>
              <w:lastRenderedPageBreak/>
              <w:t>JUSTIFICATIVA DOS QUANTITATIVOS SOLICITADOS:</w:t>
            </w:r>
          </w:p>
        </w:tc>
      </w:tr>
      <w:tr w:rsidR="00186DBE" w:rsidRPr="00186DBE" w:rsidTr="00962C79">
        <w:trPr>
          <w:trHeight w:val="1608"/>
        </w:trPr>
        <w:tc>
          <w:tcPr>
            <w:tcW w:w="11227" w:type="dxa"/>
            <w:tcBorders>
              <w:top w:val="single" w:sz="4" w:space="0" w:color="000000"/>
              <w:left w:val="single" w:sz="4" w:space="0" w:color="000000"/>
              <w:bottom w:val="single" w:sz="4" w:space="0" w:color="000000"/>
              <w:right w:val="single" w:sz="4" w:space="0" w:color="000000"/>
            </w:tcBorders>
          </w:tcPr>
          <w:p w:rsidR="00776391" w:rsidRPr="00186DBE" w:rsidRDefault="00776391" w:rsidP="0020024E">
            <w:pPr>
              <w:pStyle w:val="SemEspaamento"/>
              <w:jc w:val="both"/>
              <w:rPr>
                <w:rFonts w:ascii="Times New Roman" w:hAnsi="Times New Roman"/>
                <w:sz w:val="24"/>
                <w:szCs w:val="24"/>
              </w:rPr>
            </w:pPr>
          </w:p>
          <w:p w:rsidR="00452A85" w:rsidRDefault="00452A85" w:rsidP="00FC1B62">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Considerando a atual situação crítica de abastecimento em relação ao desabastecimento de </w:t>
            </w:r>
            <w:r w:rsidR="00803C6C">
              <w:rPr>
                <w:rFonts w:ascii="Times New Roman" w:hAnsi="Times New Roman"/>
                <w:sz w:val="24"/>
                <w:szCs w:val="24"/>
              </w:rPr>
              <w:t>medicamentos</w:t>
            </w:r>
            <w:r>
              <w:rPr>
                <w:rFonts w:ascii="Times New Roman" w:hAnsi="Times New Roman"/>
                <w:sz w:val="24"/>
                <w:szCs w:val="24"/>
              </w:rPr>
              <w:t xml:space="preserve"> SES para o funcionamento pleno das Unidades IEDE, IECAC, HEMORIO, IETAP, HESM, HECC</w:t>
            </w:r>
            <w:r w:rsidR="0048126C">
              <w:rPr>
                <w:rFonts w:ascii="Times New Roman" w:hAnsi="Times New Roman"/>
                <w:sz w:val="24"/>
                <w:szCs w:val="24"/>
              </w:rPr>
              <w:t>,</w:t>
            </w:r>
            <w:r w:rsidR="00317C6B">
              <w:rPr>
                <w:rFonts w:ascii="Times New Roman" w:hAnsi="Times New Roman"/>
                <w:sz w:val="24"/>
                <w:szCs w:val="24"/>
              </w:rPr>
              <w:t xml:space="preserve"> HEAN</w:t>
            </w:r>
            <w:r w:rsidR="0048126C">
              <w:rPr>
                <w:rFonts w:ascii="Times New Roman" w:hAnsi="Times New Roman"/>
                <w:sz w:val="24"/>
                <w:szCs w:val="24"/>
              </w:rPr>
              <w:t>, e IEDS</w:t>
            </w:r>
            <w:r w:rsidR="00803C6C">
              <w:rPr>
                <w:rFonts w:ascii="Times New Roman" w:hAnsi="Times New Roman"/>
                <w:sz w:val="24"/>
                <w:szCs w:val="24"/>
              </w:rPr>
              <w:t>.</w:t>
            </w:r>
          </w:p>
          <w:p w:rsidR="00452A85" w:rsidRDefault="00452A85" w:rsidP="00FC1B62">
            <w:pPr>
              <w:spacing w:after="0" w:line="360" w:lineRule="auto"/>
              <w:ind w:firstLine="708"/>
              <w:jc w:val="both"/>
              <w:rPr>
                <w:rFonts w:ascii="Times New Roman" w:hAnsi="Times New Roman"/>
                <w:sz w:val="24"/>
                <w:szCs w:val="24"/>
              </w:rPr>
            </w:pPr>
            <w:r>
              <w:rPr>
                <w:rFonts w:ascii="Times New Roman" w:hAnsi="Times New Roman"/>
                <w:sz w:val="24"/>
                <w:szCs w:val="24"/>
              </w:rPr>
              <w:t>Considerando que este Processo inclui itens que atenderão as Unidades impedindo a descontinuidade da assistência;</w:t>
            </w:r>
          </w:p>
          <w:p w:rsidR="00452A85" w:rsidRPr="00FE20F6" w:rsidRDefault="00452A85" w:rsidP="00FC1B62">
            <w:pPr>
              <w:spacing w:after="0" w:line="360" w:lineRule="auto"/>
              <w:ind w:firstLine="708"/>
              <w:jc w:val="both"/>
              <w:rPr>
                <w:rFonts w:ascii="Times New Roman" w:hAnsi="Times New Roman"/>
              </w:rPr>
            </w:pPr>
            <w:r>
              <w:rPr>
                <w:rFonts w:ascii="Times New Roman" w:hAnsi="Times New Roman"/>
                <w:sz w:val="24"/>
                <w:szCs w:val="24"/>
              </w:rPr>
              <w:t xml:space="preserve">Considerando que o HECC apresenta gestão mista, cujo CTI adulto e infantil estão sob a gestão da OSS </w:t>
            </w:r>
            <w:r w:rsidRPr="00FE20F6">
              <w:rPr>
                <w:rFonts w:ascii="Times New Roman" w:hAnsi="Times New Roman"/>
              </w:rPr>
              <w:t xml:space="preserve">PROSAUDE, portanto o CMM destas unidades fechadas não </w:t>
            </w:r>
            <w:proofErr w:type="gramStart"/>
            <w:r w:rsidRPr="00FE20F6">
              <w:rPr>
                <w:rFonts w:ascii="Times New Roman" w:hAnsi="Times New Roman"/>
              </w:rPr>
              <w:t>foram considerados</w:t>
            </w:r>
            <w:proofErr w:type="gramEnd"/>
            <w:r w:rsidRPr="00FE20F6">
              <w:rPr>
                <w:rFonts w:ascii="Times New Roman" w:hAnsi="Times New Roman"/>
              </w:rPr>
              <w:t xml:space="preserve">. </w:t>
            </w:r>
          </w:p>
          <w:p w:rsidR="000F4A2C" w:rsidRPr="00FE20F6" w:rsidRDefault="00724762" w:rsidP="009A54FF">
            <w:pPr>
              <w:pStyle w:val="NormalWeb"/>
              <w:shd w:val="clear" w:color="auto" w:fill="FFFFFF"/>
              <w:spacing w:before="120" w:beforeAutospacing="0" w:after="120" w:afterAutospacing="0" w:line="360" w:lineRule="auto"/>
              <w:jc w:val="both"/>
              <w:rPr>
                <w:sz w:val="22"/>
                <w:szCs w:val="22"/>
              </w:rPr>
            </w:pPr>
            <w:r w:rsidRPr="00FE20F6">
              <w:rPr>
                <w:sz w:val="22"/>
                <w:szCs w:val="22"/>
              </w:rPr>
              <w:t xml:space="preserve">           </w:t>
            </w:r>
            <w:r w:rsidR="000F4A2C" w:rsidRPr="00FE20F6">
              <w:rPr>
                <w:sz w:val="22"/>
                <w:szCs w:val="22"/>
              </w:rPr>
              <w:t xml:space="preserve">Considerando que o HEAN até sua inclusão na estrutura da FSERJ através da Res. SES 45.940 de 02/03/2017 era </w:t>
            </w:r>
            <w:r w:rsidR="00137DD9" w:rsidRPr="00FE20F6">
              <w:rPr>
                <w:sz w:val="22"/>
                <w:szCs w:val="22"/>
              </w:rPr>
              <w:t>gerido por</w:t>
            </w:r>
            <w:r w:rsidR="000F4A2C" w:rsidRPr="00FE20F6">
              <w:rPr>
                <w:sz w:val="22"/>
                <w:szCs w:val="22"/>
              </w:rPr>
              <w:t xml:space="preserve"> uma organização social</w:t>
            </w:r>
            <w:r w:rsidR="00137DD9" w:rsidRPr="00FE20F6">
              <w:rPr>
                <w:sz w:val="22"/>
                <w:szCs w:val="22"/>
              </w:rPr>
              <w:t>, não havendo</w:t>
            </w:r>
            <w:proofErr w:type="gramStart"/>
            <w:r w:rsidR="00137DD9" w:rsidRPr="00FE20F6">
              <w:rPr>
                <w:sz w:val="22"/>
                <w:szCs w:val="22"/>
              </w:rPr>
              <w:t xml:space="preserve"> portanto</w:t>
            </w:r>
            <w:proofErr w:type="gramEnd"/>
            <w:r w:rsidR="00137DD9" w:rsidRPr="00FE20F6">
              <w:rPr>
                <w:sz w:val="22"/>
                <w:szCs w:val="22"/>
              </w:rPr>
              <w:t xml:space="preserve"> histórico da grade SES</w:t>
            </w:r>
            <w:r w:rsidR="000F4A2C" w:rsidRPr="00FE20F6">
              <w:rPr>
                <w:sz w:val="22"/>
                <w:szCs w:val="22"/>
              </w:rPr>
              <w:t xml:space="preserve">.   </w:t>
            </w:r>
          </w:p>
          <w:p w:rsidR="00635F63" w:rsidRPr="00FE20F6" w:rsidRDefault="00452A85" w:rsidP="00FA5728">
            <w:pPr>
              <w:pStyle w:val="SemEspaamento"/>
              <w:spacing w:line="360" w:lineRule="auto"/>
              <w:jc w:val="both"/>
              <w:rPr>
                <w:rFonts w:ascii="Times New Roman" w:eastAsia="MingLiU_HKSCS" w:hAnsi="Times New Roman"/>
                <w:w w:val="102"/>
              </w:rPr>
            </w:pPr>
            <w:r w:rsidRPr="00FE20F6">
              <w:rPr>
                <w:rFonts w:ascii="Times New Roman" w:hAnsi="Times New Roman"/>
              </w:rPr>
              <w:t xml:space="preserve">           </w:t>
            </w:r>
            <w:r w:rsidR="00635F63" w:rsidRPr="00FE20F6">
              <w:rPr>
                <w:rFonts w:ascii="Times New Roman" w:hAnsi="Times New Roman"/>
              </w:rPr>
              <w:t xml:space="preserve">Considerando a Res. SES 1327 de 2016 que explicita a </w:t>
            </w:r>
            <w:r w:rsidR="00635F63" w:rsidRPr="00FE20F6">
              <w:rPr>
                <w:rFonts w:ascii="Times New Roman" w:eastAsia="MingLiU_HKSCS" w:hAnsi="Times New Roman"/>
              </w:rPr>
              <w:t>necessidade</w:t>
            </w:r>
            <w:r w:rsidR="00635F63" w:rsidRPr="00FE20F6">
              <w:rPr>
                <w:rFonts w:ascii="Times New Roman" w:eastAsia="MingLiU_HKSCS" w:hAnsi="Times New Roman"/>
                <w:spacing w:val="30"/>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proofErr w:type="gramStart"/>
            <w:r w:rsidR="00635F63" w:rsidRPr="00FE20F6">
              <w:rPr>
                <w:rFonts w:ascii="Times New Roman" w:eastAsia="MingLiU_HKSCS" w:hAnsi="Times New Roman"/>
              </w:rPr>
              <w:t>otimizar</w:t>
            </w:r>
            <w:proofErr w:type="gramEnd"/>
            <w:r w:rsidR="00635F63" w:rsidRPr="00FE20F6">
              <w:rPr>
                <w:rFonts w:ascii="Times New Roman" w:eastAsia="MingLiU_HKSCS" w:hAnsi="Times New Roman"/>
                <w:spacing w:val="19"/>
              </w:rPr>
              <w:t xml:space="preserve"> </w:t>
            </w:r>
            <w:r w:rsidR="00635F63" w:rsidRPr="00FE20F6">
              <w:rPr>
                <w:rFonts w:ascii="Times New Roman" w:eastAsia="MingLiU_HKSCS" w:hAnsi="Times New Roman"/>
              </w:rPr>
              <w:t>a</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rPr>
              <w:t>utilização</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dos</w:t>
            </w:r>
            <w:r w:rsidR="00635F63" w:rsidRPr="00FE20F6">
              <w:rPr>
                <w:rFonts w:ascii="Times New Roman" w:eastAsia="MingLiU_HKSCS" w:hAnsi="Times New Roman"/>
                <w:spacing w:val="10"/>
              </w:rPr>
              <w:t xml:space="preserve"> </w:t>
            </w:r>
            <w:r w:rsidR="00635F63" w:rsidRPr="00FE20F6">
              <w:rPr>
                <w:rFonts w:ascii="Times New Roman" w:eastAsia="MingLiU_HKSCS" w:hAnsi="Times New Roman"/>
              </w:rPr>
              <w:t>recursos</w:t>
            </w:r>
            <w:r w:rsidR="00635F63" w:rsidRPr="00FE20F6">
              <w:rPr>
                <w:rFonts w:ascii="Times New Roman" w:eastAsia="MingLiU_HKSCS" w:hAnsi="Times New Roman"/>
                <w:spacing w:val="21"/>
              </w:rPr>
              <w:t xml:space="preserve"> </w:t>
            </w:r>
            <w:r w:rsidR="00635F63" w:rsidRPr="00FE20F6">
              <w:rPr>
                <w:rFonts w:ascii="Times New Roman" w:eastAsia="MingLiU_HKSCS" w:hAnsi="Times New Roman"/>
              </w:rPr>
              <w:t>orçamentários</w:t>
            </w:r>
            <w:r w:rsidR="00635F63" w:rsidRPr="00FE20F6">
              <w:rPr>
                <w:rFonts w:ascii="Times New Roman" w:eastAsia="MingLiU_HKSCS" w:hAnsi="Times New Roman"/>
                <w:spacing w:val="34"/>
              </w:rPr>
              <w:t xml:space="preserve"> </w:t>
            </w:r>
            <w:r w:rsidR="00635F63" w:rsidRPr="00FE20F6">
              <w:rPr>
                <w:rFonts w:ascii="Times New Roman" w:eastAsia="MingLiU_HKSCS" w:hAnsi="Times New Roman"/>
              </w:rPr>
              <w:t>e</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w w:val="102"/>
              </w:rPr>
              <w:t xml:space="preserve">financeiros </w:t>
            </w:r>
            <w:r w:rsidR="00635F63" w:rsidRPr="00FE20F6">
              <w:rPr>
                <w:rFonts w:ascii="Times New Roman" w:eastAsia="MingLiU_HKSCS" w:hAnsi="Times New Roman"/>
              </w:rPr>
              <w:t>disponibilizados,</w:t>
            </w:r>
            <w:r w:rsidR="00635F63" w:rsidRPr="00FE20F6">
              <w:rPr>
                <w:rFonts w:ascii="Times New Roman" w:eastAsia="MingLiU_HKSCS" w:hAnsi="Times New Roman"/>
                <w:spacing w:val="39"/>
              </w:rPr>
              <w:t xml:space="preserve"> </w:t>
            </w:r>
            <w:r w:rsidR="00635F63" w:rsidRPr="00FE20F6">
              <w:rPr>
                <w:rFonts w:ascii="Times New Roman" w:eastAsia="MingLiU_HKSCS" w:hAnsi="Times New Roman"/>
              </w:rPr>
              <w:t>mediante</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a</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rPr>
              <w:t>adoção</w:t>
            </w:r>
            <w:r w:rsidR="00635F63" w:rsidRPr="00FE20F6">
              <w:rPr>
                <w:rFonts w:ascii="Times New Roman" w:eastAsia="MingLiU_HKSCS" w:hAnsi="Times New Roman"/>
                <w:spacing w:val="18"/>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medidas</w:t>
            </w:r>
            <w:r w:rsidR="00635F63" w:rsidRPr="00FE20F6">
              <w:rPr>
                <w:rFonts w:ascii="Times New Roman" w:eastAsia="MingLiU_HKSCS" w:hAnsi="Times New Roman"/>
                <w:spacing w:val="21"/>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racionalização</w:t>
            </w:r>
            <w:r w:rsidR="00635F63" w:rsidRPr="00FE20F6">
              <w:rPr>
                <w:rFonts w:ascii="Times New Roman" w:eastAsia="MingLiU_HKSCS" w:hAnsi="Times New Roman"/>
                <w:spacing w:val="34"/>
              </w:rPr>
              <w:t xml:space="preserve"> </w:t>
            </w:r>
            <w:r w:rsidR="00635F63" w:rsidRPr="00FE20F6">
              <w:rPr>
                <w:rFonts w:ascii="Times New Roman" w:eastAsia="MingLiU_HKSCS" w:hAnsi="Times New Roman"/>
              </w:rPr>
              <w:t>do</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gasto</w:t>
            </w:r>
            <w:r w:rsidR="00635F63" w:rsidRPr="00FE20F6">
              <w:rPr>
                <w:rFonts w:ascii="Times New Roman" w:eastAsia="MingLiU_HKSCS" w:hAnsi="Times New Roman"/>
                <w:spacing w:val="14"/>
              </w:rPr>
              <w:t xml:space="preserve"> </w:t>
            </w:r>
            <w:r w:rsidR="00635F63" w:rsidRPr="00FE20F6">
              <w:rPr>
                <w:rFonts w:ascii="Times New Roman" w:eastAsia="MingLiU_HKSCS" w:hAnsi="Times New Roman"/>
              </w:rPr>
              <w:t>público</w:t>
            </w:r>
            <w:r w:rsidR="00635F63" w:rsidRPr="00FE20F6">
              <w:rPr>
                <w:rFonts w:ascii="Times New Roman" w:eastAsia="MingLiU_HKSCS" w:hAnsi="Times New Roman"/>
                <w:spacing w:val="18"/>
              </w:rPr>
              <w:t xml:space="preserve"> </w:t>
            </w:r>
            <w:r w:rsidR="00635F63" w:rsidRPr="00FE20F6">
              <w:rPr>
                <w:rFonts w:ascii="Times New Roman" w:eastAsia="MingLiU_HKSCS" w:hAnsi="Times New Roman"/>
              </w:rPr>
              <w:t>e</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w w:val="102"/>
              </w:rPr>
              <w:t xml:space="preserve">de </w:t>
            </w:r>
            <w:r w:rsidR="00635F63" w:rsidRPr="00FE20F6">
              <w:rPr>
                <w:rFonts w:ascii="Times New Roman" w:eastAsia="MingLiU_HKSCS" w:hAnsi="Times New Roman"/>
              </w:rPr>
              <w:t>redução</w:t>
            </w:r>
            <w:r w:rsidR="00635F63" w:rsidRPr="00FE20F6">
              <w:rPr>
                <w:rFonts w:ascii="Times New Roman" w:eastAsia="MingLiU_HKSCS" w:hAnsi="Times New Roman"/>
                <w:spacing w:val="20"/>
              </w:rPr>
              <w:t xml:space="preserve"> </w:t>
            </w:r>
            <w:r w:rsidR="00635F63" w:rsidRPr="00FE20F6">
              <w:rPr>
                <w:rFonts w:ascii="Times New Roman" w:eastAsia="MingLiU_HKSCS" w:hAnsi="Times New Roman"/>
              </w:rPr>
              <w:t>das</w:t>
            </w:r>
            <w:r w:rsidR="00635F63" w:rsidRPr="00FE20F6">
              <w:rPr>
                <w:rFonts w:ascii="Times New Roman" w:eastAsia="MingLiU_HKSCS" w:hAnsi="Times New Roman"/>
                <w:spacing w:val="10"/>
              </w:rPr>
              <w:t xml:space="preserve"> </w:t>
            </w:r>
            <w:r w:rsidR="00635F63" w:rsidRPr="00FE20F6">
              <w:rPr>
                <w:rFonts w:ascii="Times New Roman" w:eastAsia="MingLiU_HKSCS" w:hAnsi="Times New Roman"/>
              </w:rPr>
              <w:t>despesas</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w w:val="102"/>
              </w:rPr>
              <w:t xml:space="preserve">custeio. </w:t>
            </w:r>
          </w:p>
          <w:p w:rsidR="00C728F6" w:rsidRPr="00FE20F6" w:rsidRDefault="00635F63" w:rsidP="00FA5728">
            <w:pPr>
              <w:pStyle w:val="SemEspaamento"/>
              <w:spacing w:line="360" w:lineRule="auto"/>
              <w:jc w:val="both"/>
              <w:rPr>
                <w:rFonts w:ascii="Times New Roman" w:hAnsi="Times New Roman"/>
              </w:rPr>
            </w:pPr>
            <w:r w:rsidRPr="00FE20F6">
              <w:rPr>
                <w:rFonts w:ascii="Times New Roman" w:eastAsia="MingLiU_HKSCS" w:hAnsi="Times New Roman"/>
                <w:color w:val="333333"/>
                <w:w w:val="102"/>
              </w:rPr>
              <w:t xml:space="preserve">            </w:t>
            </w:r>
            <w:r w:rsidR="00452A85" w:rsidRPr="00FE20F6">
              <w:rPr>
                <w:rFonts w:ascii="Times New Roman" w:hAnsi="Times New Roman"/>
              </w:rPr>
              <w:t>Para a definição do quantitativo a ser adquirido</w:t>
            </w:r>
            <w:r w:rsidR="00E00810" w:rsidRPr="00FE20F6">
              <w:rPr>
                <w:rFonts w:ascii="Times New Roman" w:hAnsi="Times New Roman"/>
              </w:rPr>
              <w:t xml:space="preserve"> neste </w:t>
            </w:r>
            <w:r w:rsidR="00566EA6" w:rsidRPr="00FE20F6">
              <w:rPr>
                <w:rFonts w:ascii="Times New Roman" w:hAnsi="Times New Roman"/>
              </w:rPr>
              <w:t>formulário</w:t>
            </w:r>
            <w:r w:rsidR="00452A85" w:rsidRPr="00FE20F6">
              <w:rPr>
                <w:rFonts w:ascii="Times New Roman" w:hAnsi="Times New Roman"/>
              </w:rPr>
              <w:t xml:space="preserve"> utilizou-se como parâmetro </w:t>
            </w:r>
            <w:r w:rsidR="003D180E" w:rsidRPr="00FE20F6">
              <w:rPr>
                <w:rFonts w:ascii="Times New Roman" w:hAnsi="Times New Roman"/>
              </w:rPr>
              <w:t xml:space="preserve">inicial </w:t>
            </w:r>
            <w:r w:rsidR="00452A85" w:rsidRPr="00FE20F6">
              <w:rPr>
                <w:rFonts w:ascii="Times New Roman" w:hAnsi="Times New Roman"/>
              </w:rPr>
              <w:t xml:space="preserve">a grade </w:t>
            </w:r>
            <w:r w:rsidR="00566EA6" w:rsidRPr="00FE20F6">
              <w:rPr>
                <w:rFonts w:ascii="Times New Roman" w:hAnsi="Times New Roman"/>
              </w:rPr>
              <w:t>redimensionada</w:t>
            </w:r>
            <w:r w:rsidR="00AD50EA" w:rsidRPr="00FE20F6">
              <w:rPr>
                <w:rFonts w:ascii="Times New Roman" w:hAnsi="Times New Roman"/>
              </w:rPr>
              <w:t xml:space="preserve"> de 201</w:t>
            </w:r>
            <w:r w:rsidR="00141692" w:rsidRPr="00FE20F6">
              <w:rPr>
                <w:rFonts w:ascii="Times New Roman" w:hAnsi="Times New Roman"/>
              </w:rPr>
              <w:t>7</w:t>
            </w:r>
            <w:r w:rsidR="00AD50EA" w:rsidRPr="00FE20F6">
              <w:rPr>
                <w:rFonts w:ascii="Times New Roman" w:hAnsi="Times New Roman"/>
              </w:rPr>
              <w:t xml:space="preserve"> da </w:t>
            </w:r>
            <w:r w:rsidR="00141692" w:rsidRPr="00FE20F6">
              <w:rPr>
                <w:rFonts w:ascii="Times New Roman" w:hAnsi="Times New Roman"/>
              </w:rPr>
              <w:t>FSE</w:t>
            </w:r>
            <w:r w:rsidR="00AD50EA" w:rsidRPr="00FE20F6">
              <w:rPr>
                <w:rFonts w:ascii="Times New Roman" w:hAnsi="Times New Roman"/>
              </w:rPr>
              <w:t>RJ</w:t>
            </w:r>
            <w:r w:rsidR="003D180E" w:rsidRPr="00FE20F6">
              <w:rPr>
                <w:rFonts w:ascii="Times New Roman" w:hAnsi="Times New Roman"/>
              </w:rPr>
              <w:t xml:space="preserve"> </w:t>
            </w:r>
            <w:r w:rsidR="007A617B" w:rsidRPr="00FE20F6">
              <w:rPr>
                <w:rFonts w:ascii="Times New Roman" w:hAnsi="Times New Roman"/>
              </w:rPr>
              <w:t xml:space="preserve">vigente </w:t>
            </w:r>
            <w:r w:rsidR="003D180E" w:rsidRPr="00FE20F6">
              <w:rPr>
                <w:rFonts w:ascii="Times New Roman" w:hAnsi="Times New Roman"/>
              </w:rPr>
              <w:t>(</w:t>
            </w:r>
            <w:r w:rsidR="0026738B" w:rsidRPr="00FE20F6">
              <w:rPr>
                <w:rFonts w:ascii="Times New Roman" w:hAnsi="Times New Roman"/>
              </w:rPr>
              <w:t>Q</w:t>
            </w:r>
            <w:r w:rsidR="003D180E" w:rsidRPr="00FE20F6">
              <w:rPr>
                <w:rFonts w:ascii="Times New Roman" w:hAnsi="Times New Roman"/>
              </w:rPr>
              <w:t xml:space="preserve">uadro </w:t>
            </w:r>
            <w:proofErr w:type="gramStart"/>
            <w:r w:rsidR="003D180E" w:rsidRPr="00FE20F6">
              <w:rPr>
                <w:rFonts w:ascii="Times New Roman" w:hAnsi="Times New Roman"/>
              </w:rPr>
              <w:t>2</w:t>
            </w:r>
            <w:proofErr w:type="gramEnd"/>
            <w:r w:rsidR="003D180E" w:rsidRPr="00FE20F6">
              <w:rPr>
                <w:rFonts w:ascii="Times New Roman" w:hAnsi="Times New Roman"/>
              </w:rPr>
              <w:t>)</w:t>
            </w:r>
            <w:r w:rsidR="00E00810" w:rsidRPr="00FE20F6">
              <w:rPr>
                <w:rFonts w:ascii="Times New Roman" w:hAnsi="Times New Roman"/>
              </w:rPr>
              <w:t xml:space="preserve"> </w:t>
            </w:r>
            <w:r w:rsidR="00365EB4" w:rsidRPr="00FE20F6">
              <w:rPr>
                <w:rFonts w:ascii="Times New Roman" w:hAnsi="Times New Roman"/>
              </w:rPr>
              <w:t xml:space="preserve">a qual </w:t>
            </w:r>
            <w:r w:rsidR="00094C4D" w:rsidRPr="00FE20F6">
              <w:rPr>
                <w:rFonts w:ascii="Times New Roman" w:hAnsi="Times New Roman"/>
              </w:rPr>
              <w:t>havia sido</w:t>
            </w:r>
            <w:r w:rsidR="00365EB4" w:rsidRPr="00FE20F6">
              <w:rPr>
                <w:rFonts w:ascii="Times New Roman" w:hAnsi="Times New Roman"/>
              </w:rPr>
              <w:t xml:space="preserve"> revisada </w:t>
            </w:r>
            <w:r w:rsidR="000048DC" w:rsidRPr="00FE20F6">
              <w:rPr>
                <w:rFonts w:ascii="Times New Roman" w:hAnsi="Times New Roman"/>
              </w:rPr>
              <w:t xml:space="preserve">em 2017 </w:t>
            </w:r>
            <w:r w:rsidR="00E00810" w:rsidRPr="00FE20F6">
              <w:rPr>
                <w:rFonts w:ascii="Times New Roman" w:hAnsi="Times New Roman"/>
              </w:rPr>
              <w:t>p</w:t>
            </w:r>
            <w:r w:rsidR="00365EB4" w:rsidRPr="00FE20F6">
              <w:rPr>
                <w:rFonts w:ascii="Times New Roman" w:hAnsi="Times New Roman"/>
              </w:rPr>
              <w:t>or técnicos da</w:t>
            </w:r>
            <w:r w:rsidR="00E00810" w:rsidRPr="00FE20F6">
              <w:rPr>
                <w:rFonts w:ascii="Times New Roman" w:hAnsi="Times New Roman"/>
              </w:rPr>
              <w:t xml:space="preserve"> </w:t>
            </w:r>
            <w:r w:rsidR="008159E8" w:rsidRPr="00FE20F6">
              <w:rPr>
                <w:rFonts w:ascii="Times New Roman" w:hAnsi="Times New Roman"/>
              </w:rPr>
              <w:t>DTA/FSERJ</w:t>
            </w:r>
            <w:r w:rsidR="00A14EFD" w:rsidRPr="00FE20F6">
              <w:rPr>
                <w:rFonts w:ascii="Times New Roman" w:hAnsi="Times New Roman"/>
              </w:rPr>
              <w:t xml:space="preserve"> </w:t>
            </w:r>
            <w:r w:rsidR="008159E8" w:rsidRPr="00FE20F6">
              <w:rPr>
                <w:rFonts w:ascii="Times New Roman" w:hAnsi="Times New Roman"/>
              </w:rPr>
              <w:t xml:space="preserve">em conjunto com representantes de todas as </w:t>
            </w:r>
            <w:r w:rsidR="00C728F6" w:rsidRPr="00FE20F6">
              <w:rPr>
                <w:rFonts w:ascii="Times New Roman" w:hAnsi="Times New Roman"/>
              </w:rPr>
              <w:t>U</w:t>
            </w:r>
            <w:r w:rsidR="008159E8" w:rsidRPr="00FE20F6">
              <w:rPr>
                <w:rFonts w:ascii="Times New Roman" w:hAnsi="Times New Roman"/>
              </w:rPr>
              <w:t>nida</w:t>
            </w:r>
            <w:r w:rsidR="00566EA6" w:rsidRPr="00FE20F6">
              <w:rPr>
                <w:rFonts w:ascii="Times New Roman" w:hAnsi="Times New Roman"/>
              </w:rPr>
              <w:t>d</w:t>
            </w:r>
            <w:r w:rsidR="008159E8" w:rsidRPr="00FE20F6">
              <w:rPr>
                <w:rFonts w:ascii="Times New Roman" w:hAnsi="Times New Roman"/>
              </w:rPr>
              <w:t>es da gestão avançada da FSERJ</w:t>
            </w:r>
            <w:r w:rsidR="007A162D" w:rsidRPr="00FE20F6">
              <w:rPr>
                <w:rFonts w:ascii="Times New Roman" w:hAnsi="Times New Roman"/>
              </w:rPr>
              <w:t xml:space="preserve"> incluindo o IEDS</w:t>
            </w:r>
            <w:r w:rsidR="00566EA6" w:rsidRPr="00FE20F6">
              <w:rPr>
                <w:rFonts w:ascii="Times New Roman" w:hAnsi="Times New Roman"/>
              </w:rPr>
              <w:t xml:space="preserve">. </w:t>
            </w:r>
          </w:p>
          <w:p w:rsidR="004A70B4" w:rsidRDefault="000048DC" w:rsidP="00FA5728">
            <w:pPr>
              <w:pStyle w:val="SemEspaamento"/>
              <w:spacing w:line="360" w:lineRule="auto"/>
              <w:jc w:val="both"/>
              <w:rPr>
                <w:rFonts w:ascii="Times New Roman" w:hAnsi="Times New Roman"/>
              </w:rPr>
            </w:pPr>
            <w:r w:rsidRPr="00FE20F6">
              <w:rPr>
                <w:rFonts w:ascii="Times New Roman" w:hAnsi="Times New Roman"/>
              </w:rPr>
              <w:t xml:space="preserve">             </w:t>
            </w:r>
            <w:r w:rsidRPr="00FE20F6">
              <w:rPr>
                <w:rFonts w:ascii="Times New Roman" w:eastAsia="MingLiU_HKSCS" w:hAnsi="Times New Roman"/>
                <w:color w:val="333333"/>
                <w:w w:val="102"/>
              </w:rPr>
              <w:t>E</w:t>
            </w:r>
            <w:r w:rsidR="00976862" w:rsidRPr="00FE20F6">
              <w:rPr>
                <w:rFonts w:ascii="Times New Roman" w:hAnsi="Times New Roman"/>
              </w:rPr>
              <w:t>m 2018, a grade geral da FSE</w:t>
            </w:r>
            <w:r w:rsidR="00C728F6" w:rsidRPr="00FE20F6">
              <w:rPr>
                <w:rFonts w:ascii="Times New Roman" w:hAnsi="Times New Roman"/>
              </w:rPr>
              <w:t>RJ</w:t>
            </w:r>
            <w:r w:rsidR="00976862" w:rsidRPr="00FE20F6">
              <w:rPr>
                <w:rFonts w:ascii="Times New Roman" w:hAnsi="Times New Roman"/>
              </w:rPr>
              <w:t xml:space="preserve"> </w:t>
            </w:r>
            <w:r w:rsidR="0067038B" w:rsidRPr="00FE20F6">
              <w:rPr>
                <w:rFonts w:ascii="Times New Roman" w:hAnsi="Times New Roman"/>
              </w:rPr>
              <w:t xml:space="preserve">vigente até 2017, </w:t>
            </w:r>
            <w:r w:rsidR="00976862" w:rsidRPr="00FE20F6">
              <w:rPr>
                <w:rFonts w:ascii="Times New Roman" w:hAnsi="Times New Roman"/>
              </w:rPr>
              <w:t>foi atualizada</w:t>
            </w:r>
            <w:r w:rsidR="00061350" w:rsidRPr="00FE20F6">
              <w:rPr>
                <w:rFonts w:ascii="Times New Roman" w:hAnsi="Times New Roman"/>
              </w:rPr>
              <w:t xml:space="preserve"> (Quadro3</w:t>
            </w:r>
            <w:r w:rsidR="00E22C19" w:rsidRPr="00FE20F6">
              <w:rPr>
                <w:rFonts w:ascii="Times New Roman" w:hAnsi="Times New Roman"/>
              </w:rPr>
              <w:t>)</w:t>
            </w:r>
            <w:r w:rsidR="00976862" w:rsidRPr="00FE20F6">
              <w:rPr>
                <w:rFonts w:ascii="Times New Roman" w:hAnsi="Times New Roman"/>
              </w:rPr>
              <w:t xml:space="preserve"> tendo como base o CMM histórico</w:t>
            </w:r>
            <w:r w:rsidR="00C10428" w:rsidRPr="00FE20F6">
              <w:rPr>
                <w:rFonts w:ascii="Times New Roman" w:hAnsi="Times New Roman"/>
              </w:rPr>
              <w:t xml:space="preserve"> </w:t>
            </w:r>
            <w:proofErr w:type="gramStart"/>
            <w:r w:rsidR="00C10428" w:rsidRPr="00FE20F6">
              <w:rPr>
                <w:rFonts w:ascii="Times New Roman" w:hAnsi="Times New Roman"/>
              </w:rPr>
              <w:t>dos ano</w:t>
            </w:r>
            <w:proofErr w:type="gramEnd"/>
            <w:r w:rsidR="00C10428" w:rsidRPr="00FE20F6">
              <w:rPr>
                <w:rFonts w:ascii="Times New Roman" w:hAnsi="Times New Roman"/>
              </w:rPr>
              <w:t xml:space="preserve"> anterior,</w:t>
            </w:r>
            <w:r w:rsidR="00976862" w:rsidRPr="00FE20F6">
              <w:rPr>
                <w:rFonts w:ascii="Times New Roman" w:hAnsi="Times New Roman"/>
              </w:rPr>
              <w:t xml:space="preserve"> </w:t>
            </w:r>
            <w:r w:rsidR="007A617B" w:rsidRPr="00FE20F6">
              <w:rPr>
                <w:rFonts w:ascii="Times New Roman" w:hAnsi="Times New Roman"/>
              </w:rPr>
              <w:t>enviado pelas</w:t>
            </w:r>
            <w:r w:rsidR="00976862" w:rsidRPr="00FE20F6">
              <w:rPr>
                <w:rFonts w:ascii="Times New Roman" w:hAnsi="Times New Roman"/>
              </w:rPr>
              <w:t xml:space="preserve"> unidades com base no sistema stock para todas as unidades exceto HEMORIO, cujo o sistema utilizado foi o SADH</w:t>
            </w:r>
            <w:r w:rsidR="008159E8" w:rsidRPr="00FE20F6">
              <w:rPr>
                <w:rFonts w:ascii="Times New Roman" w:hAnsi="Times New Roman"/>
              </w:rPr>
              <w:t xml:space="preserve">, </w:t>
            </w:r>
            <w:r w:rsidR="00E30647" w:rsidRPr="00FE20F6">
              <w:rPr>
                <w:rFonts w:ascii="Times New Roman" w:hAnsi="Times New Roman"/>
              </w:rPr>
              <w:t>d</w:t>
            </w:r>
            <w:r w:rsidR="00A14EFD" w:rsidRPr="00FE20F6">
              <w:rPr>
                <w:rFonts w:ascii="Times New Roman" w:hAnsi="Times New Roman"/>
              </w:rPr>
              <w:t xml:space="preserve">e </w:t>
            </w:r>
            <w:r w:rsidR="00B11665" w:rsidRPr="00FE20F6">
              <w:rPr>
                <w:rFonts w:ascii="Times New Roman" w:hAnsi="Times New Roman"/>
              </w:rPr>
              <w:t xml:space="preserve">forma a </w:t>
            </w:r>
            <w:r w:rsidR="00DA0948" w:rsidRPr="00FE20F6">
              <w:rPr>
                <w:rFonts w:ascii="Times New Roman" w:hAnsi="Times New Roman"/>
              </w:rPr>
              <w:t xml:space="preserve">atender a demanda das unidades para 2018 e </w:t>
            </w:r>
            <w:r w:rsidR="00B11665" w:rsidRPr="00FE20F6">
              <w:rPr>
                <w:rFonts w:ascii="Times New Roman" w:hAnsi="Times New Roman"/>
              </w:rPr>
              <w:t xml:space="preserve">não comprometer a assistência aos pacientes em tratamento e ser possível um planejamento tendo como </w:t>
            </w:r>
            <w:r w:rsidR="00B11665" w:rsidRPr="00FE20F6">
              <w:rPr>
                <w:rFonts w:ascii="Times New Roman" w:hAnsi="Times New Roman"/>
                <w:color w:val="000000"/>
              </w:rPr>
              <w:t>propósito precípuo é o de garantir a necessária segurança, eficácia e qualidade dos medicamentos, a promoção do uso racional e o acesso da população àqueles considerados essenciais</w:t>
            </w:r>
            <w:r w:rsidR="00B11665" w:rsidRPr="00FE20F6">
              <w:rPr>
                <w:rFonts w:ascii="Times New Roman" w:hAnsi="Times New Roman"/>
              </w:rPr>
              <w:t xml:space="preserve"> conforme determina a politica nacional de medicamentos regulamentada pela Portaria MS 3916/98.</w:t>
            </w:r>
            <w:r w:rsidR="00787B6C" w:rsidRPr="00FE20F6">
              <w:rPr>
                <w:rFonts w:ascii="Times New Roman" w:hAnsi="Times New Roman"/>
              </w:rPr>
              <w:t xml:space="preserve">  </w:t>
            </w:r>
          </w:p>
          <w:p w:rsidR="003E43AA" w:rsidRPr="00FE20F6" w:rsidRDefault="003E43AA" w:rsidP="00FA5728">
            <w:pPr>
              <w:pStyle w:val="SemEspaamento"/>
              <w:spacing w:line="360" w:lineRule="auto"/>
              <w:jc w:val="both"/>
              <w:rPr>
                <w:rFonts w:ascii="Times New Roman" w:hAnsi="Times New Roman"/>
              </w:rPr>
            </w:pPr>
          </w:p>
          <w:p w:rsidR="004B3DDA" w:rsidRDefault="0026738B" w:rsidP="0026738B">
            <w:pPr>
              <w:pStyle w:val="SemEspaamento"/>
              <w:spacing w:line="360" w:lineRule="auto"/>
              <w:jc w:val="both"/>
              <w:rPr>
                <w:rFonts w:ascii="Times New Roman" w:hAnsi="Times New Roman"/>
                <w:sz w:val="24"/>
                <w:szCs w:val="24"/>
              </w:rPr>
            </w:pPr>
            <w:r w:rsidRPr="00FE20F6">
              <w:rPr>
                <w:rFonts w:ascii="Times New Roman" w:hAnsi="Times New Roman"/>
              </w:rPr>
              <w:t xml:space="preserve">Quadro </w:t>
            </w:r>
            <w:proofErr w:type="gramStart"/>
            <w:r w:rsidRPr="00FE20F6">
              <w:rPr>
                <w:rFonts w:ascii="Times New Roman" w:hAnsi="Times New Roman"/>
              </w:rPr>
              <w:t>2</w:t>
            </w:r>
            <w:proofErr w:type="gramEnd"/>
            <w:r w:rsidRPr="00FE20F6">
              <w:rPr>
                <w:rFonts w:ascii="Times New Roman" w:hAnsi="Times New Roman"/>
              </w:rPr>
              <w:t xml:space="preserve">: </w:t>
            </w:r>
            <w:r w:rsidR="00DD68DA" w:rsidRPr="00FE20F6">
              <w:rPr>
                <w:rFonts w:ascii="Times New Roman" w:hAnsi="Times New Roman"/>
              </w:rPr>
              <w:t>Grade redimensionada FSERJ 2017</w:t>
            </w:r>
            <w:r w:rsidR="00311E69" w:rsidRPr="00FE20F6">
              <w:rPr>
                <w:rFonts w:ascii="Times New Roman" w:hAnsi="Times New Roman"/>
              </w:rPr>
              <w:t xml:space="preserve"> para os itens constantes do objeto</w:t>
            </w:r>
            <w:r w:rsidR="00311E69" w:rsidRPr="006E06E4">
              <w:rPr>
                <w:rFonts w:ascii="Times New Roman" w:hAnsi="Times New Roman"/>
                <w:sz w:val="24"/>
                <w:szCs w:val="24"/>
              </w:rPr>
              <w:t>:</w:t>
            </w:r>
          </w:p>
          <w:tbl>
            <w:tblPr>
              <w:tblW w:w="10280" w:type="dxa"/>
              <w:tblLayout w:type="fixed"/>
              <w:tblCellMar>
                <w:left w:w="70" w:type="dxa"/>
                <w:right w:w="70" w:type="dxa"/>
              </w:tblCellMar>
              <w:tblLook w:val="04A0" w:firstRow="1" w:lastRow="0" w:firstColumn="1" w:lastColumn="0" w:noHBand="0" w:noVBand="1"/>
            </w:tblPr>
            <w:tblGrid>
              <w:gridCol w:w="960"/>
              <w:gridCol w:w="600"/>
              <w:gridCol w:w="967"/>
              <w:gridCol w:w="779"/>
              <w:gridCol w:w="520"/>
              <w:gridCol w:w="580"/>
              <w:gridCol w:w="839"/>
              <w:gridCol w:w="520"/>
              <w:gridCol w:w="639"/>
              <w:gridCol w:w="580"/>
              <w:gridCol w:w="599"/>
              <w:gridCol w:w="599"/>
              <w:gridCol w:w="579"/>
              <w:gridCol w:w="700"/>
              <w:gridCol w:w="819"/>
            </w:tblGrid>
            <w:tr w:rsidR="003E43AA" w:rsidRPr="003E43AA" w:rsidTr="003E43AA">
              <w:trPr>
                <w:trHeight w:val="345"/>
              </w:trPr>
              <w:tc>
                <w:tcPr>
                  <w:tcW w:w="960" w:type="dxa"/>
                  <w:tcBorders>
                    <w:top w:val="single" w:sz="8" w:space="0" w:color="FFFFFF"/>
                    <w:left w:val="single" w:sz="8" w:space="0" w:color="FFFFFF"/>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CÓDIGO SIGA</w:t>
                  </w:r>
                </w:p>
              </w:tc>
              <w:tc>
                <w:tcPr>
                  <w:tcW w:w="600"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ID SIGA</w:t>
                  </w:r>
                </w:p>
              </w:tc>
              <w:tc>
                <w:tcPr>
                  <w:tcW w:w="967"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GRADE GERAL </w:t>
                  </w:r>
                </w:p>
              </w:tc>
              <w:tc>
                <w:tcPr>
                  <w:tcW w:w="77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UNIDADE </w:t>
                  </w:r>
                </w:p>
              </w:tc>
              <w:tc>
                <w:tcPr>
                  <w:tcW w:w="520"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IEDE </w:t>
                  </w:r>
                </w:p>
              </w:tc>
              <w:tc>
                <w:tcPr>
                  <w:tcW w:w="580"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IECAC </w:t>
                  </w:r>
                </w:p>
              </w:tc>
              <w:tc>
                <w:tcPr>
                  <w:tcW w:w="83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HEMORIO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CPRJ </w:t>
                  </w:r>
                </w:p>
              </w:tc>
              <w:tc>
                <w:tcPr>
                  <w:tcW w:w="63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HECC </w:t>
                  </w:r>
                </w:p>
              </w:tc>
              <w:tc>
                <w:tcPr>
                  <w:tcW w:w="580"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IETAP </w:t>
                  </w:r>
                </w:p>
              </w:tc>
              <w:tc>
                <w:tcPr>
                  <w:tcW w:w="59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HESM </w:t>
                  </w:r>
                </w:p>
              </w:tc>
              <w:tc>
                <w:tcPr>
                  <w:tcW w:w="59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HEAN</w:t>
                  </w:r>
                </w:p>
              </w:tc>
              <w:tc>
                <w:tcPr>
                  <w:tcW w:w="57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IEDS</w:t>
                  </w:r>
                </w:p>
              </w:tc>
              <w:tc>
                <w:tcPr>
                  <w:tcW w:w="700"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TOTAL MENSAL</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proofErr w:type="gramStart"/>
                  <w:r w:rsidRPr="003E43AA">
                    <w:rPr>
                      <w:rFonts w:ascii="Calibri" w:eastAsia="Times New Roman" w:hAnsi="Calibri" w:cs="Times New Roman"/>
                      <w:b/>
                      <w:bCs/>
                      <w:color w:val="FFFFFF"/>
                      <w:sz w:val="12"/>
                      <w:szCs w:val="12"/>
                      <w:lang w:eastAsia="pt-BR"/>
                    </w:rPr>
                    <w:t>TOTAL 12</w:t>
                  </w:r>
                  <w:proofErr w:type="gramEnd"/>
                  <w:r w:rsidRPr="003E43AA">
                    <w:rPr>
                      <w:rFonts w:ascii="Calibri" w:eastAsia="Times New Roman" w:hAnsi="Calibri" w:cs="Times New Roman"/>
                      <w:b/>
                      <w:bCs/>
                      <w:color w:val="FFFFFF"/>
                      <w:sz w:val="12"/>
                      <w:szCs w:val="12"/>
                      <w:lang w:eastAsia="pt-BR"/>
                    </w:rPr>
                    <w:t xml:space="preserve"> MESES</w:t>
                  </w:r>
                </w:p>
              </w:tc>
            </w:tr>
            <w:tr w:rsidR="003E43AA" w:rsidRPr="003E43AA" w:rsidTr="003E43AA">
              <w:trPr>
                <w:trHeight w:val="9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6413.001.0066</w:t>
                  </w:r>
                </w:p>
              </w:tc>
              <w:tc>
                <w:tcPr>
                  <w:tcW w:w="600" w:type="dxa"/>
                  <w:tcBorders>
                    <w:top w:val="nil"/>
                    <w:left w:val="nil"/>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17408</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rPr>
                      <w:rFonts w:ascii="Calibri" w:eastAsia="Times New Roman" w:hAnsi="Calibri" w:cs="Times New Roman"/>
                      <w:color w:val="000000"/>
                      <w:sz w:val="12"/>
                      <w:szCs w:val="12"/>
                      <w:lang w:eastAsia="pt-BR"/>
                    </w:rPr>
                  </w:pPr>
                  <w:r w:rsidRPr="003E43AA">
                    <w:rPr>
                      <w:rFonts w:ascii="Calibri" w:eastAsia="Times New Roman" w:hAnsi="Calibri" w:cs="Times New Roman"/>
                      <w:color w:val="000000"/>
                      <w:sz w:val="12"/>
                      <w:szCs w:val="12"/>
                      <w:lang w:eastAsia="pt-BR"/>
                    </w:rPr>
                    <w:t xml:space="preserve"> CLINDAMICINA FOSFATO 150 MG/ML (600mg) - 4 ML </w:t>
                  </w:r>
                </w:p>
              </w:tc>
              <w:tc>
                <w:tcPr>
                  <w:tcW w:w="779" w:type="dxa"/>
                  <w:tcBorders>
                    <w:top w:val="single" w:sz="4" w:space="0" w:color="auto"/>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AMP</w:t>
                  </w:r>
                </w:p>
              </w:tc>
              <w:tc>
                <w:tcPr>
                  <w:tcW w:w="520" w:type="dxa"/>
                  <w:tcBorders>
                    <w:top w:val="single" w:sz="4" w:space="0" w:color="auto"/>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40</w:t>
                  </w:r>
                </w:p>
              </w:tc>
              <w:tc>
                <w:tcPr>
                  <w:tcW w:w="580" w:type="dxa"/>
                  <w:tcBorders>
                    <w:top w:val="single" w:sz="4" w:space="0" w:color="auto"/>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60</w:t>
                  </w:r>
                </w:p>
              </w:tc>
              <w:tc>
                <w:tcPr>
                  <w:tcW w:w="83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proofErr w:type="gramStart"/>
                  <w:r w:rsidRPr="003E43AA">
                    <w:rPr>
                      <w:rFonts w:ascii="Calibri" w:eastAsia="Times New Roman" w:hAnsi="Calibri" w:cs="Times New Roman"/>
                      <w:sz w:val="12"/>
                      <w:szCs w:val="12"/>
                      <w:lang w:eastAsia="pt-BR"/>
                    </w:rPr>
                    <w:t>0</w:t>
                  </w:r>
                  <w:proofErr w:type="gramEnd"/>
                </w:p>
              </w:tc>
              <w:tc>
                <w:tcPr>
                  <w:tcW w:w="52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proofErr w:type="gramStart"/>
                  <w:r w:rsidRPr="003E43AA">
                    <w:rPr>
                      <w:rFonts w:ascii="Calibri" w:eastAsia="Times New Roman" w:hAnsi="Calibri" w:cs="Times New Roman"/>
                      <w:sz w:val="12"/>
                      <w:szCs w:val="12"/>
                      <w:lang w:eastAsia="pt-BR"/>
                    </w:rPr>
                    <w:t>0</w:t>
                  </w:r>
                  <w:proofErr w:type="gramEnd"/>
                </w:p>
              </w:tc>
              <w:tc>
                <w:tcPr>
                  <w:tcW w:w="639" w:type="dxa"/>
                  <w:tcBorders>
                    <w:top w:val="single" w:sz="4" w:space="0" w:color="auto"/>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1.200</w:t>
                  </w:r>
                </w:p>
              </w:tc>
              <w:tc>
                <w:tcPr>
                  <w:tcW w:w="580" w:type="dxa"/>
                  <w:tcBorders>
                    <w:top w:val="single" w:sz="4" w:space="0" w:color="auto"/>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120</w:t>
                  </w:r>
                </w:p>
              </w:tc>
              <w:tc>
                <w:tcPr>
                  <w:tcW w:w="599" w:type="dxa"/>
                  <w:tcBorders>
                    <w:top w:val="single" w:sz="4" w:space="0" w:color="auto"/>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40</w:t>
                  </w:r>
                </w:p>
              </w:tc>
              <w:tc>
                <w:tcPr>
                  <w:tcW w:w="599" w:type="dxa"/>
                  <w:tcBorders>
                    <w:top w:val="single" w:sz="4" w:space="0" w:color="auto"/>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200</w:t>
                  </w:r>
                </w:p>
              </w:tc>
              <w:tc>
                <w:tcPr>
                  <w:tcW w:w="579" w:type="dxa"/>
                  <w:tcBorders>
                    <w:top w:val="single" w:sz="4" w:space="0" w:color="auto"/>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30</w:t>
                  </w:r>
                </w:p>
              </w:tc>
              <w:tc>
                <w:tcPr>
                  <w:tcW w:w="70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b/>
                      <w:bCs/>
                      <w:sz w:val="12"/>
                      <w:szCs w:val="12"/>
                      <w:lang w:eastAsia="pt-BR"/>
                    </w:rPr>
                  </w:pPr>
                  <w:r w:rsidRPr="003E43AA">
                    <w:rPr>
                      <w:rFonts w:ascii="Calibri" w:eastAsia="Times New Roman" w:hAnsi="Calibri" w:cs="Times New Roman"/>
                      <w:b/>
                      <w:bCs/>
                      <w:sz w:val="12"/>
                      <w:szCs w:val="12"/>
                      <w:lang w:eastAsia="pt-BR"/>
                    </w:rPr>
                    <w:t>1.690</w:t>
                  </w:r>
                </w:p>
              </w:tc>
              <w:tc>
                <w:tcPr>
                  <w:tcW w:w="81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b/>
                      <w:bCs/>
                      <w:sz w:val="12"/>
                      <w:szCs w:val="12"/>
                      <w:lang w:eastAsia="pt-BR"/>
                    </w:rPr>
                  </w:pPr>
                  <w:r w:rsidRPr="003E43AA">
                    <w:rPr>
                      <w:rFonts w:ascii="Calibri" w:eastAsia="Times New Roman" w:hAnsi="Calibri" w:cs="Times New Roman"/>
                      <w:b/>
                      <w:bCs/>
                      <w:sz w:val="12"/>
                      <w:szCs w:val="12"/>
                      <w:lang w:eastAsia="pt-BR"/>
                    </w:rPr>
                    <w:t>20.280</w:t>
                  </w:r>
                </w:p>
              </w:tc>
            </w:tr>
            <w:tr w:rsidR="003E43AA" w:rsidRPr="003E43AA" w:rsidTr="003E43AA">
              <w:trPr>
                <w:trHeight w:val="8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6413.001.0123</w:t>
                  </w:r>
                </w:p>
              </w:tc>
              <w:tc>
                <w:tcPr>
                  <w:tcW w:w="600" w:type="dxa"/>
                  <w:tcBorders>
                    <w:top w:val="nil"/>
                    <w:left w:val="nil"/>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58201</w:t>
                  </w:r>
                </w:p>
              </w:tc>
              <w:tc>
                <w:tcPr>
                  <w:tcW w:w="967" w:type="dxa"/>
                  <w:tcBorders>
                    <w:top w:val="nil"/>
                    <w:left w:val="nil"/>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rPr>
                      <w:rFonts w:ascii="Calibri" w:eastAsia="Times New Roman" w:hAnsi="Calibri" w:cs="Times New Roman"/>
                      <w:color w:val="000000"/>
                      <w:sz w:val="12"/>
                      <w:szCs w:val="12"/>
                      <w:lang w:eastAsia="pt-BR"/>
                    </w:rPr>
                  </w:pPr>
                  <w:r w:rsidRPr="003E43AA">
                    <w:rPr>
                      <w:rFonts w:ascii="Calibri" w:eastAsia="Times New Roman" w:hAnsi="Calibri" w:cs="Times New Roman"/>
                      <w:color w:val="000000"/>
                      <w:sz w:val="12"/>
                      <w:szCs w:val="12"/>
                      <w:lang w:eastAsia="pt-BR"/>
                    </w:rPr>
                    <w:t xml:space="preserve"> CEFTRIAXONA DISSÓDICA 1 G - PÓ P/</w:t>
                  </w:r>
                  <w:proofErr w:type="gramStart"/>
                  <w:r w:rsidRPr="003E43AA">
                    <w:rPr>
                      <w:rFonts w:ascii="Calibri" w:eastAsia="Times New Roman" w:hAnsi="Calibri" w:cs="Times New Roman"/>
                      <w:color w:val="000000"/>
                      <w:sz w:val="12"/>
                      <w:szCs w:val="12"/>
                      <w:lang w:eastAsia="pt-BR"/>
                    </w:rPr>
                    <w:t>SOL.</w:t>
                  </w:r>
                  <w:proofErr w:type="gramEnd"/>
                  <w:r w:rsidRPr="003E43AA">
                    <w:rPr>
                      <w:rFonts w:ascii="Calibri" w:eastAsia="Times New Roman" w:hAnsi="Calibri" w:cs="Times New Roman"/>
                      <w:color w:val="000000"/>
                      <w:sz w:val="12"/>
                      <w:szCs w:val="12"/>
                      <w:lang w:eastAsia="pt-BR"/>
                    </w:rPr>
                    <w:t xml:space="preserve">INJ. </w:t>
                  </w:r>
                </w:p>
              </w:tc>
              <w:tc>
                <w:tcPr>
                  <w:tcW w:w="77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F/A</w:t>
                  </w:r>
                </w:p>
              </w:tc>
              <w:tc>
                <w:tcPr>
                  <w:tcW w:w="52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10</w:t>
                  </w:r>
                </w:p>
              </w:tc>
              <w:tc>
                <w:tcPr>
                  <w:tcW w:w="580" w:type="dxa"/>
                  <w:tcBorders>
                    <w:top w:val="nil"/>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20</w:t>
                  </w:r>
                </w:p>
              </w:tc>
              <w:tc>
                <w:tcPr>
                  <w:tcW w:w="83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500</w:t>
                  </w:r>
                </w:p>
              </w:tc>
              <w:tc>
                <w:tcPr>
                  <w:tcW w:w="520" w:type="dxa"/>
                  <w:tcBorders>
                    <w:top w:val="nil"/>
                    <w:left w:val="nil"/>
                    <w:bottom w:val="single" w:sz="4" w:space="0" w:color="auto"/>
                    <w:right w:val="nil"/>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10</w:t>
                  </w:r>
                </w:p>
              </w:tc>
              <w:tc>
                <w:tcPr>
                  <w:tcW w:w="639" w:type="dxa"/>
                  <w:tcBorders>
                    <w:top w:val="nil"/>
                    <w:left w:val="single" w:sz="4" w:space="0" w:color="auto"/>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600</w:t>
                  </w:r>
                </w:p>
              </w:tc>
              <w:tc>
                <w:tcPr>
                  <w:tcW w:w="58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100</w:t>
                  </w:r>
                </w:p>
              </w:tc>
              <w:tc>
                <w:tcPr>
                  <w:tcW w:w="599" w:type="dxa"/>
                  <w:tcBorders>
                    <w:top w:val="nil"/>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40</w:t>
                  </w:r>
                </w:p>
              </w:tc>
              <w:tc>
                <w:tcPr>
                  <w:tcW w:w="59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800</w:t>
                  </w:r>
                </w:p>
              </w:tc>
              <w:tc>
                <w:tcPr>
                  <w:tcW w:w="579" w:type="dxa"/>
                  <w:tcBorders>
                    <w:top w:val="nil"/>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10</w:t>
                  </w:r>
                </w:p>
              </w:tc>
              <w:tc>
                <w:tcPr>
                  <w:tcW w:w="70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b/>
                      <w:bCs/>
                      <w:sz w:val="12"/>
                      <w:szCs w:val="12"/>
                      <w:lang w:eastAsia="pt-BR"/>
                    </w:rPr>
                  </w:pPr>
                  <w:r w:rsidRPr="003E43AA">
                    <w:rPr>
                      <w:rFonts w:ascii="Calibri" w:eastAsia="Times New Roman" w:hAnsi="Calibri" w:cs="Times New Roman"/>
                      <w:b/>
                      <w:bCs/>
                      <w:sz w:val="12"/>
                      <w:szCs w:val="12"/>
                      <w:lang w:eastAsia="pt-BR"/>
                    </w:rPr>
                    <w:t>2.090</w:t>
                  </w:r>
                </w:p>
              </w:tc>
              <w:tc>
                <w:tcPr>
                  <w:tcW w:w="81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b/>
                      <w:bCs/>
                      <w:sz w:val="12"/>
                      <w:szCs w:val="12"/>
                      <w:lang w:eastAsia="pt-BR"/>
                    </w:rPr>
                  </w:pPr>
                  <w:r w:rsidRPr="003E43AA">
                    <w:rPr>
                      <w:rFonts w:ascii="Calibri" w:eastAsia="Times New Roman" w:hAnsi="Calibri" w:cs="Times New Roman"/>
                      <w:b/>
                      <w:bCs/>
                      <w:sz w:val="12"/>
                      <w:szCs w:val="12"/>
                      <w:lang w:eastAsia="pt-BR"/>
                    </w:rPr>
                    <w:t>25.080</w:t>
                  </w:r>
                </w:p>
              </w:tc>
            </w:tr>
            <w:tr w:rsidR="00AE4E1F" w:rsidRPr="003E43AA" w:rsidTr="003E43AA">
              <w:trPr>
                <w:trHeight w:val="8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E4E1F" w:rsidRPr="00AE4E1F" w:rsidRDefault="00AE4E1F">
                  <w:pPr>
                    <w:jc w:val="center"/>
                    <w:rPr>
                      <w:rFonts w:ascii="Calibri" w:hAnsi="Calibri"/>
                      <w:sz w:val="12"/>
                      <w:szCs w:val="12"/>
                    </w:rPr>
                  </w:pPr>
                  <w:r w:rsidRPr="00AE4E1F">
                    <w:rPr>
                      <w:rFonts w:ascii="Calibri" w:hAnsi="Calibri"/>
                      <w:sz w:val="12"/>
                      <w:szCs w:val="12"/>
                    </w:rPr>
                    <w:lastRenderedPageBreak/>
                    <w:t>6417.001.0005</w:t>
                  </w:r>
                </w:p>
              </w:tc>
              <w:tc>
                <w:tcPr>
                  <w:tcW w:w="600" w:type="dxa"/>
                  <w:tcBorders>
                    <w:top w:val="nil"/>
                    <w:left w:val="nil"/>
                    <w:bottom w:val="single" w:sz="4" w:space="0" w:color="auto"/>
                    <w:right w:val="single" w:sz="4" w:space="0" w:color="auto"/>
                  </w:tcBorders>
                  <w:shd w:val="clear" w:color="auto" w:fill="auto"/>
                  <w:vAlign w:val="center"/>
                  <w:hideMark/>
                </w:tcPr>
                <w:p w:rsidR="00AE4E1F" w:rsidRPr="00AE4E1F" w:rsidRDefault="00AE4E1F">
                  <w:pPr>
                    <w:jc w:val="center"/>
                    <w:rPr>
                      <w:rFonts w:ascii="Calibri" w:hAnsi="Calibri"/>
                      <w:sz w:val="12"/>
                      <w:szCs w:val="12"/>
                    </w:rPr>
                  </w:pPr>
                  <w:r w:rsidRPr="00AE4E1F">
                    <w:rPr>
                      <w:rFonts w:ascii="Calibri" w:hAnsi="Calibri"/>
                      <w:sz w:val="12"/>
                      <w:szCs w:val="12"/>
                    </w:rPr>
                    <w:t>18337</w:t>
                  </w:r>
                </w:p>
              </w:tc>
              <w:tc>
                <w:tcPr>
                  <w:tcW w:w="967" w:type="dxa"/>
                  <w:tcBorders>
                    <w:top w:val="nil"/>
                    <w:left w:val="nil"/>
                    <w:bottom w:val="single" w:sz="4" w:space="0" w:color="auto"/>
                    <w:right w:val="single" w:sz="4" w:space="0" w:color="auto"/>
                  </w:tcBorders>
                  <w:shd w:val="clear" w:color="auto" w:fill="auto"/>
                  <w:vAlign w:val="center"/>
                  <w:hideMark/>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SULFAMETOXAZOL + TRIMETOPRIMA</w:t>
                  </w:r>
                  <w:proofErr w:type="gramStart"/>
                  <w:r w:rsidRPr="00AE4E1F">
                    <w:rPr>
                      <w:rFonts w:ascii="Calibri" w:hAnsi="Calibri"/>
                      <w:color w:val="000000"/>
                      <w:sz w:val="12"/>
                      <w:szCs w:val="12"/>
                    </w:rPr>
                    <w:t xml:space="preserve">  </w:t>
                  </w:r>
                  <w:proofErr w:type="gramEnd"/>
                  <w:r w:rsidRPr="00AE4E1F">
                    <w:rPr>
                      <w:rFonts w:ascii="Calibri" w:hAnsi="Calibri"/>
                      <w:color w:val="000000"/>
                      <w:sz w:val="12"/>
                      <w:szCs w:val="12"/>
                    </w:rPr>
                    <w:t xml:space="preserve">(80 MG + 16 MG) / ML  SOL. INJ. </w:t>
                  </w:r>
                  <w:proofErr w:type="gramStart"/>
                  <w:r w:rsidRPr="00AE4E1F">
                    <w:rPr>
                      <w:rFonts w:ascii="Calibri" w:hAnsi="Calibri"/>
                      <w:color w:val="000000"/>
                      <w:sz w:val="12"/>
                      <w:szCs w:val="12"/>
                    </w:rPr>
                    <w:t>5</w:t>
                  </w:r>
                  <w:proofErr w:type="gramEnd"/>
                  <w:r w:rsidRPr="00AE4E1F">
                    <w:rPr>
                      <w:rFonts w:ascii="Calibri" w:hAnsi="Calibri"/>
                      <w:color w:val="000000"/>
                      <w:sz w:val="12"/>
                      <w:szCs w:val="12"/>
                    </w:rPr>
                    <w:t xml:space="preserve"> ML </w:t>
                  </w:r>
                </w:p>
              </w:tc>
              <w:tc>
                <w:tcPr>
                  <w:tcW w:w="779" w:type="dxa"/>
                  <w:tcBorders>
                    <w:top w:val="nil"/>
                    <w:left w:val="nil"/>
                    <w:bottom w:val="single" w:sz="4" w:space="0" w:color="auto"/>
                    <w:right w:val="single" w:sz="4" w:space="0" w:color="auto"/>
                  </w:tcBorders>
                  <w:shd w:val="clear" w:color="000000" w:fill="F2F2F2"/>
                  <w:vAlign w:val="center"/>
                  <w:hideMark/>
                </w:tcPr>
                <w:p w:rsidR="00AE4E1F" w:rsidRPr="00AE4E1F" w:rsidRDefault="00AE4E1F">
                  <w:pPr>
                    <w:jc w:val="center"/>
                    <w:rPr>
                      <w:rFonts w:ascii="Calibri" w:hAnsi="Calibri"/>
                      <w:sz w:val="12"/>
                      <w:szCs w:val="12"/>
                    </w:rPr>
                  </w:pPr>
                  <w:r w:rsidRPr="00AE4E1F">
                    <w:rPr>
                      <w:rFonts w:ascii="Calibri" w:hAnsi="Calibri"/>
                      <w:sz w:val="12"/>
                      <w:szCs w:val="12"/>
                    </w:rPr>
                    <w:t>AMP</w:t>
                  </w:r>
                </w:p>
              </w:tc>
              <w:tc>
                <w:tcPr>
                  <w:tcW w:w="520" w:type="dxa"/>
                  <w:tcBorders>
                    <w:top w:val="nil"/>
                    <w:left w:val="nil"/>
                    <w:bottom w:val="single" w:sz="4" w:space="0" w:color="auto"/>
                    <w:right w:val="single" w:sz="4" w:space="0" w:color="auto"/>
                  </w:tcBorders>
                  <w:shd w:val="clear" w:color="000000" w:fill="F2F2F2"/>
                  <w:vAlign w:val="center"/>
                  <w:hideMark/>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80" w:type="dxa"/>
                  <w:tcBorders>
                    <w:top w:val="nil"/>
                    <w:left w:val="nil"/>
                    <w:bottom w:val="single" w:sz="4" w:space="0" w:color="auto"/>
                    <w:right w:val="single" w:sz="4" w:space="0" w:color="auto"/>
                  </w:tcBorders>
                  <w:shd w:val="clear" w:color="000000" w:fill="F2F2F2"/>
                  <w:noWrap/>
                  <w:vAlign w:val="center"/>
                  <w:hideMark/>
                </w:tcPr>
                <w:p w:rsidR="00AE4E1F" w:rsidRPr="00AE4E1F" w:rsidRDefault="00AE4E1F">
                  <w:pPr>
                    <w:jc w:val="center"/>
                    <w:rPr>
                      <w:rFonts w:ascii="Calibri" w:hAnsi="Calibri"/>
                      <w:sz w:val="12"/>
                      <w:szCs w:val="12"/>
                    </w:rPr>
                  </w:pPr>
                  <w:r w:rsidRPr="00AE4E1F">
                    <w:rPr>
                      <w:rFonts w:ascii="Calibri" w:hAnsi="Calibri"/>
                      <w:sz w:val="12"/>
                      <w:szCs w:val="12"/>
                    </w:rPr>
                    <w:t>10</w:t>
                  </w:r>
                </w:p>
              </w:tc>
              <w:tc>
                <w:tcPr>
                  <w:tcW w:w="839" w:type="dxa"/>
                  <w:tcBorders>
                    <w:top w:val="nil"/>
                    <w:left w:val="nil"/>
                    <w:bottom w:val="single" w:sz="4" w:space="0" w:color="auto"/>
                    <w:right w:val="single" w:sz="4" w:space="0" w:color="auto"/>
                  </w:tcBorders>
                  <w:shd w:val="clear" w:color="000000" w:fill="F2F2F2"/>
                  <w:vAlign w:val="center"/>
                  <w:hideMark/>
                </w:tcPr>
                <w:p w:rsidR="00AE4E1F" w:rsidRPr="00AE4E1F" w:rsidRDefault="00AE4E1F">
                  <w:pPr>
                    <w:jc w:val="center"/>
                    <w:rPr>
                      <w:rFonts w:ascii="Calibri" w:hAnsi="Calibri"/>
                      <w:sz w:val="12"/>
                      <w:szCs w:val="12"/>
                    </w:rPr>
                  </w:pPr>
                  <w:r w:rsidRPr="00AE4E1F">
                    <w:rPr>
                      <w:rFonts w:ascii="Calibri" w:hAnsi="Calibri"/>
                      <w:sz w:val="12"/>
                      <w:szCs w:val="12"/>
                    </w:rPr>
                    <w:t>150</w:t>
                  </w:r>
                </w:p>
              </w:tc>
              <w:tc>
                <w:tcPr>
                  <w:tcW w:w="520" w:type="dxa"/>
                  <w:tcBorders>
                    <w:top w:val="nil"/>
                    <w:left w:val="nil"/>
                    <w:bottom w:val="single" w:sz="4" w:space="0" w:color="auto"/>
                    <w:right w:val="nil"/>
                  </w:tcBorders>
                  <w:shd w:val="clear" w:color="000000" w:fill="F2F2F2"/>
                  <w:vAlign w:val="center"/>
                  <w:hideMark/>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639" w:type="dxa"/>
                  <w:tcBorders>
                    <w:top w:val="nil"/>
                    <w:left w:val="single" w:sz="4" w:space="0" w:color="auto"/>
                    <w:bottom w:val="single" w:sz="4" w:space="0" w:color="auto"/>
                    <w:right w:val="single" w:sz="4" w:space="0" w:color="auto"/>
                  </w:tcBorders>
                  <w:shd w:val="clear" w:color="000000" w:fill="F2F2F2"/>
                  <w:vAlign w:val="center"/>
                  <w:hideMark/>
                </w:tcPr>
                <w:p w:rsidR="00AE4E1F" w:rsidRPr="00AE4E1F" w:rsidRDefault="00AE4E1F">
                  <w:pPr>
                    <w:jc w:val="center"/>
                    <w:rPr>
                      <w:rFonts w:ascii="Calibri" w:hAnsi="Calibri"/>
                      <w:sz w:val="12"/>
                      <w:szCs w:val="12"/>
                    </w:rPr>
                  </w:pPr>
                  <w:r w:rsidRPr="00AE4E1F">
                    <w:rPr>
                      <w:rFonts w:ascii="Calibri" w:hAnsi="Calibri"/>
                      <w:sz w:val="12"/>
                      <w:szCs w:val="12"/>
                    </w:rPr>
                    <w:t>1.000</w:t>
                  </w:r>
                </w:p>
              </w:tc>
              <w:tc>
                <w:tcPr>
                  <w:tcW w:w="580" w:type="dxa"/>
                  <w:tcBorders>
                    <w:top w:val="nil"/>
                    <w:left w:val="nil"/>
                    <w:bottom w:val="single" w:sz="4" w:space="0" w:color="auto"/>
                    <w:right w:val="single" w:sz="4" w:space="0" w:color="auto"/>
                  </w:tcBorders>
                  <w:shd w:val="clear" w:color="000000" w:fill="F2F2F2"/>
                  <w:vAlign w:val="center"/>
                  <w:hideMark/>
                </w:tcPr>
                <w:p w:rsidR="00AE4E1F" w:rsidRPr="00AE4E1F" w:rsidRDefault="00AE4E1F">
                  <w:pPr>
                    <w:jc w:val="center"/>
                    <w:rPr>
                      <w:rFonts w:ascii="Calibri" w:hAnsi="Calibri"/>
                      <w:sz w:val="12"/>
                      <w:szCs w:val="12"/>
                    </w:rPr>
                  </w:pPr>
                  <w:r w:rsidRPr="00AE4E1F">
                    <w:rPr>
                      <w:rFonts w:ascii="Calibri" w:hAnsi="Calibri"/>
                      <w:sz w:val="12"/>
                      <w:szCs w:val="12"/>
                    </w:rPr>
                    <w:t>500</w:t>
                  </w:r>
                </w:p>
              </w:tc>
              <w:tc>
                <w:tcPr>
                  <w:tcW w:w="599" w:type="dxa"/>
                  <w:tcBorders>
                    <w:top w:val="nil"/>
                    <w:left w:val="nil"/>
                    <w:bottom w:val="single" w:sz="4" w:space="0" w:color="auto"/>
                    <w:right w:val="single" w:sz="4" w:space="0" w:color="auto"/>
                  </w:tcBorders>
                  <w:shd w:val="clear" w:color="000000" w:fill="F2F2F2"/>
                  <w:noWrap/>
                  <w:vAlign w:val="center"/>
                  <w:hideMark/>
                </w:tcPr>
                <w:p w:rsidR="00AE4E1F" w:rsidRPr="00AE4E1F" w:rsidRDefault="00AE4E1F">
                  <w:pPr>
                    <w:jc w:val="center"/>
                    <w:rPr>
                      <w:rFonts w:ascii="Calibri" w:hAnsi="Calibri"/>
                      <w:sz w:val="12"/>
                      <w:szCs w:val="12"/>
                    </w:rPr>
                  </w:pPr>
                  <w:r w:rsidRPr="00AE4E1F">
                    <w:rPr>
                      <w:rFonts w:ascii="Calibri" w:hAnsi="Calibri"/>
                      <w:sz w:val="12"/>
                      <w:szCs w:val="12"/>
                    </w:rPr>
                    <w:t>350</w:t>
                  </w:r>
                </w:p>
              </w:tc>
              <w:tc>
                <w:tcPr>
                  <w:tcW w:w="599" w:type="dxa"/>
                  <w:tcBorders>
                    <w:top w:val="nil"/>
                    <w:left w:val="nil"/>
                    <w:bottom w:val="single" w:sz="4" w:space="0" w:color="auto"/>
                    <w:right w:val="single" w:sz="4" w:space="0" w:color="auto"/>
                  </w:tcBorders>
                  <w:shd w:val="clear" w:color="000000" w:fill="F2F2F2"/>
                  <w:vAlign w:val="center"/>
                  <w:hideMark/>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79" w:type="dxa"/>
                  <w:tcBorders>
                    <w:top w:val="nil"/>
                    <w:left w:val="nil"/>
                    <w:bottom w:val="single" w:sz="4" w:space="0" w:color="auto"/>
                    <w:right w:val="single" w:sz="4" w:space="0" w:color="auto"/>
                  </w:tcBorders>
                  <w:shd w:val="clear" w:color="000000" w:fill="F2F2F2"/>
                  <w:noWrap/>
                  <w:vAlign w:val="center"/>
                  <w:hideMark/>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hideMark/>
                </w:tcPr>
                <w:p w:rsidR="00AE4E1F" w:rsidRPr="00AE4E1F" w:rsidRDefault="00AE4E1F">
                  <w:pPr>
                    <w:jc w:val="center"/>
                    <w:rPr>
                      <w:rFonts w:ascii="Calibri" w:hAnsi="Calibri"/>
                      <w:b/>
                      <w:bCs/>
                      <w:sz w:val="12"/>
                      <w:szCs w:val="12"/>
                    </w:rPr>
                  </w:pPr>
                  <w:r w:rsidRPr="00AE4E1F">
                    <w:rPr>
                      <w:rFonts w:ascii="Calibri" w:hAnsi="Calibri"/>
                      <w:b/>
                      <w:bCs/>
                      <w:sz w:val="12"/>
                      <w:szCs w:val="12"/>
                    </w:rPr>
                    <w:t>2.010</w:t>
                  </w:r>
                </w:p>
              </w:tc>
              <w:tc>
                <w:tcPr>
                  <w:tcW w:w="819" w:type="dxa"/>
                  <w:tcBorders>
                    <w:top w:val="nil"/>
                    <w:left w:val="nil"/>
                    <w:bottom w:val="single" w:sz="4" w:space="0" w:color="auto"/>
                    <w:right w:val="single" w:sz="4" w:space="0" w:color="auto"/>
                  </w:tcBorders>
                  <w:shd w:val="clear" w:color="000000" w:fill="F2F2F2"/>
                  <w:vAlign w:val="center"/>
                  <w:hideMark/>
                </w:tcPr>
                <w:p w:rsidR="00AE4E1F" w:rsidRPr="00AE4E1F" w:rsidRDefault="00AE4E1F">
                  <w:pPr>
                    <w:jc w:val="center"/>
                    <w:rPr>
                      <w:rFonts w:ascii="Calibri" w:hAnsi="Calibri"/>
                      <w:b/>
                      <w:bCs/>
                      <w:sz w:val="12"/>
                      <w:szCs w:val="12"/>
                    </w:rPr>
                  </w:pPr>
                  <w:r w:rsidRPr="00AE4E1F">
                    <w:rPr>
                      <w:rFonts w:ascii="Calibri" w:hAnsi="Calibri"/>
                      <w:b/>
                      <w:bCs/>
                      <w:sz w:val="12"/>
                      <w:szCs w:val="12"/>
                    </w:rPr>
                    <w:t>24.120</w:t>
                  </w:r>
                </w:p>
              </w:tc>
            </w:tr>
            <w:tr w:rsidR="00AE4E1F" w:rsidRPr="003E43AA" w:rsidTr="003E43AA">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AE4E1F" w:rsidRPr="00581D95" w:rsidRDefault="00AE4E1F" w:rsidP="00CF67A7">
                  <w:pPr>
                    <w:jc w:val="center"/>
                    <w:rPr>
                      <w:rFonts w:ascii="Calibri" w:hAnsi="Calibri"/>
                      <w:sz w:val="12"/>
                      <w:szCs w:val="12"/>
                    </w:rPr>
                  </w:pPr>
                  <w:r w:rsidRPr="00581D95">
                    <w:rPr>
                      <w:rFonts w:ascii="Calibri" w:hAnsi="Calibri"/>
                      <w:sz w:val="12"/>
                      <w:szCs w:val="12"/>
                    </w:rPr>
                    <w:t>6415.001.0034</w:t>
                  </w:r>
                </w:p>
              </w:tc>
              <w:tc>
                <w:tcPr>
                  <w:tcW w:w="600" w:type="dxa"/>
                  <w:tcBorders>
                    <w:top w:val="nil"/>
                    <w:left w:val="nil"/>
                    <w:bottom w:val="single" w:sz="4" w:space="0" w:color="auto"/>
                    <w:right w:val="single" w:sz="4" w:space="0" w:color="auto"/>
                  </w:tcBorders>
                  <w:shd w:val="clear" w:color="000000" w:fill="FFFFFF"/>
                  <w:noWrap/>
                  <w:vAlign w:val="center"/>
                  <w:hideMark/>
                </w:tcPr>
                <w:p w:rsidR="00AE4E1F" w:rsidRPr="00581D95" w:rsidRDefault="00AE4E1F" w:rsidP="00CF67A7">
                  <w:pPr>
                    <w:jc w:val="center"/>
                    <w:rPr>
                      <w:rFonts w:ascii="Calibri" w:hAnsi="Calibri"/>
                      <w:sz w:val="12"/>
                      <w:szCs w:val="12"/>
                    </w:rPr>
                  </w:pPr>
                  <w:r w:rsidRPr="00581D95">
                    <w:rPr>
                      <w:rFonts w:ascii="Calibri" w:hAnsi="Calibri"/>
                      <w:sz w:val="12"/>
                      <w:szCs w:val="12"/>
                    </w:rPr>
                    <w:t>58081</w:t>
                  </w:r>
                </w:p>
              </w:tc>
              <w:tc>
                <w:tcPr>
                  <w:tcW w:w="967" w:type="dxa"/>
                  <w:tcBorders>
                    <w:top w:val="nil"/>
                    <w:left w:val="nil"/>
                    <w:bottom w:val="single" w:sz="4" w:space="0" w:color="auto"/>
                    <w:right w:val="single" w:sz="4" w:space="0" w:color="auto"/>
                  </w:tcBorders>
                  <w:shd w:val="clear" w:color="000000" w:fill="FFFFFF"/>
                  <w:vAlign w:val="center"/>
                  <w:hideMark/>
                </w:tcPr>
                <w:p w:rsidR="00AE4E1F" w:rsidRPr="00581D95" w:rsidRDefault="00AE4E1F" w:rsidP="00CF67A7">
                  <w:pPr>
                    <w:rPr>
                      <w:rFonts w:ascii="Calibri" w:hAnsi="Calibri"/>
                      <w:color w:val="000000"/>
                      <w:sz w:val="12"/>
                      <w:szCs w:val="12"/>
                    </w:rPr>
                  </w:pPr>
                  <w:r w:rsidRPr="00581D95">
                    <w:rPr>
                      <w:rFonts w:ascii="Calibri" w:hAnsi="Calibri"/>
                      <w:color w:val="000000"/>
                      <w:sz w:val="12"/>
                      <w:szCs w:val="12"/>
                    </w:rPr>
                    <w:t xml:space="preserve"> ACICLOVIR SÓDICO 250 MG PÓ P/ SOL. INJ.  </w:t>
                  </w:r>
                </w:p>
              </w:tc>
              <w:tc>
                <w:tcPr>
                  <w:tcW w:w="779" w:type="dxa"/>
                  <w:tcBorders>
                    <w:top w:val="nil"/>
                    <w:left w:val="nil"/>
                    <w:bottom w:val="single" w:sz="4" w:space="0" w:color="auto"/>
                    <w:right w:val="single" w:sz="4" w:space="0" w:color="auto"/>
                  </w:tcBorders>
                  <w:shd w:val="clear" w:color="000000" w:fill="FFFFFF"/>
                  <w:vAlign w:val="center"/>
                  <w:hideMark/>
                </w:tcPr>
                <w:p w:rsidR="00AE4E1F" w:rsidRPr="00581D95" w:rsidRDefault="00AE4E1F" w:rsidP="00CF67A7">
                  <w:pPr>
                    <w:jc w:val="center"/>
                    <w:rPr>
                      <w:rFonts w:ascii="Calibri" w:hAnsi="Calibri"/>
                      <w:sz w:val="12"/>
                      <w:szCs w:val="12"/>
                    </w:rPr>
                  </w:pPr>
                  <w:r w:rsidRPr="00581D95">
                    <w:rPr>
                      <w:rFonts w:ascii="Calibri" w:hAnsi="Calibri"/>
                      <w:sz w:val="12"/>
                      <w:szCs w:val="12"/>
                    </w:rPr>
                    <w:t xml:space="preserve"> F/A </w:t>
                  </w:r>
                </w:p>
              </w:tc>
              <w:tc>
                <w:tcPr>
                  <w:tcW w:w="520" w:type="dxa"/>
                  <w:tcBorders>
                    <w:top w:val="nil"/>
                    <w:left w:val="nil"/>
                    <w:bottom w:val="single" w:sz="4" w:space="0" w:color="auto"/>
                    <w:right w:val="single" w:sz="4" w:space="0" w:color="auto"/>
                  </w:tcBorders>
                  <w:shd w:val="clear" w:color="000000" w:fill="FFFFFF"/>
                  <w:vAlign w:val="center"/>
                  <w:hideMark/>
                </w:tcPr>
                <w:p w:rsidR="00AE4E1F" w:rsidRPr="00581D95" w:rsidRDefault="00AE4E1F" w:rsidP="00CF67A7">
                  <w:pPr>
                    <w:jc w:val="center"/>
                    <w:rPr>
                      <w:rFonts w:ascii="Calibri" w:hAnsi="Calibri"/>
                      <w:sz w:val="12"/>
                      <w:szCs w:val="12"/>
                    </w:rPr>
                  </w:pPr>
                  <w:proofErr w:type="gramStart"/>
                  <w:r w:rsidRPr="00581D95">
                    <w:rPr>
                      <w:rFonts w:ascii="Calibri" w:hAnsi="Calibri"/>
                      <w:sz w:val="12"/>
                      <w:szCs w:val="12"/>
                    </w:rPr>
                    <w:t>0</w:t>
                  </w:r>
                  <w:proofErr w:type="gramEnd"/>
                </w:p>
              </w:tc>
              <w:tc>
                <w:tcPr>
                  <w:tcW w:w="580" w:type="dxa"/>
                  <w:tcBorders>
                    <w:top w:val="nil"/>
                    <w:left w:val="nil"/>
                    <w:bottom w:val="single" w:sz="4" w:space="0" w:color="auto"/>
                    <w:right w:val="single" w:sz="4" w:space="0" w:color="auto"/>
                  </w:tcBorders>
                  <w:shd w:val="clear" w:color="000000" w:fill="FFFFFF"/>
                  <w:noWrap/>
                  <w:vAlign w:val="center"/>
                  <w:hideMark/>
                </w:tcPr>
                <w:p w:rsidR="00AE4E1F" w:rsidRPr="00581D95" w:rsidRDefault="00AE4E1F" w:rsidP="00CF67A7">
                  <w:pPr>
                    <w:jc w:val="center"/>
                    <w:rPr>
                      <w:rFonts w:ascii="Calibri" w:hAnsi="Calibri"/>
                      <w:sz w:val="12"/>
                      <w:szCs w:val="12"/>
                    </w:rPr>
                  </w:pPr>
                  <w:r w:rsidRPr="00581D95">
                    <w:rPr>
                      <w:rFonts w:ascii="Calibri" w:hAnsi="Calibri"/>
                      <w:sz w:val="12"/>
                      <w:szCs w:val="12"/>
                    </w:rPr>
                    <w:t>15</w:t>
                  </w:r>
                </w:p>
              </w:tc>
              <w:tc>
                <w:tcPr>
                  <w:tcW w:w="839" w:type="dxa"/>
                  <w:tcBorders>
                    <w:top w:val="nil"/>
                    <w:left w:val="nil"/>
                    <w:bottom w:val="single" w:sz="4" w:space="0" w:color="auto"/>
                    <w:right w:val="single" w:sz="4" w:space="0" w:color="auto"/>
                  </w:tcBorders>
                  <w:shd w:val="clear" w:color="000000" w:fill="FFFFFF"/>
                  <w:vAlign w:val="center"/>
                  <w:hideMark/>
                </w:tcPr>
                <w:p w:rsidR="00AE4E1F" w:rsidRPr="00581D95" w:rsidRDefault="00AE4E1F" w:rsidP="00CF67A7">
                  <w:pPr>
                    <w:jc w:val="center"/>
                    <w:rPr>
                      <w:rFonts w:ascii="Calibri" w:hAnsi="Calibri"/>
                      <w:sz w:val="12"/>
                      <w:szCs w:val="12"/>
                    </w:rPr>
                  </w:pPr>
                  <w:r w:rsidRPr="00581D95">
                    <w:rPr>
                      <w:rFonts w:ascii="Calibri" w:hAnsi="Calibri"/>
                      <w:sz w:val="12"/>
                      <w:szCs w:val="12"/>
                    </w:rPr>
                    <w:t>600</w:t>
                  </w:r>
                </w:p>
              </w:tc>
              <w:tc>
                <w:tcPr>
                  <w:tcW w:w="520" w:type="dxa"/>
                  <w:tcBorders>
                    <w:top w:val="nil"/>
                    <w:left w:val="nil"/>
                    <w:bottom w:val="single" w:sz="4" w:space="0" w:color="auto"/>
                    <w:right w:val="nil"/>
                  </w:tcBorders>
                  <w:shd w:val="clear" w:color="000000" w:fill="FFFFFF"/>
                  <w:vAlign w:val="center"/>
                  <w:hideMark/>
                </w:tcPr>
                <w:p w:rsidR="00AE4E1F" w:rsidRPr="00581D95" w:rsidRDefault="00AE4E1F" w:rsidP="00CF67A7">
                  <w:pPr>
                    <w:jc w:val="center"/>
                    <w:rPr>
                      <w:rFonts w:ascii="Calibri" w:hAnsi="Calibri"/>
                      <w:sz w:val="12"/>
                      <w:szCs w:val="12"/>
                    </w:rPr>
                  </w:pPr>
                  <w:proofErr w:type="gramStart"/>
                  <w:r w:rsidRPr="00581D95">
                    <w:rPr>
                      <w:rFonts w:ascii="Calibri" w:hAnsi="Calibri"/>
                      <w:sz w:val="12"/>
                      <w:szCs w:val="12"/>
                    </w:rPr>
                    <w:t>0</w:t>
                  </w:r>
                  <w:proofErr w:type="gramEnd"/>
                </w:p>
              </w:tc>
              <w:tc>
                <w:tcPr>
                  <w:tcW w:w="639" w:type="dxa"/>
                  <w:tcBorders>
                    <w:top w:val="nil"/>
                    <w:left w:val="single" w:sz="4" w:space="0" w:color="auto"/>
                    <w:bottom w:val="single" w:sz="4" w:space="0" w:color="auto"/>
                    <w:right w:val="single" w:sz="4" w:space="0" w:color="auto"/>
                  </w:tcBorders>
                  <w:shd w:val="clear" w:color="000000" w:fill="FFFFFF"/>
                  <w:vAlign w:val="center"/>
                  <w:hideMark/>
                </w:tcPr>
                <w:p w:rsidR="00AE4E1F" w:rsidRPr="00581D95" w:rsidRDefault="00AE4E1F" w:rsidP="00CF67A7">
                  <w:pPr>
                    <w:jc w:val="center"/>
                    <w:rPr>
                      <w:rFonts w:ascii="Calibri" w:hAnsi="Calibri"/>
                      <w:sz w:val="12"/>
                      <w:szCs w:val="12"/>
                    </w:rPr>
                  </w:pPr>
                  <w:r w:rsidRPr="00581D95">
                    <w:rPr>
                      <w:rFonts w:ascii="Calibri" w:hAnsi="Calibri"/>
                      <w:sz w:val="12"/>
                      <w:szCs w:val="12"/>
                    </w:rPr>
                    <w:t>150</w:t>
                  </w:r>
                </w:p>
              </w:tc>
              <w:tc>
                <w:tcPr>
                  <w:tcW w:w="580" w:type="dxa"/>
                  <w:tcBorders>
                    <w:top w:val="nil"/>
                    <w:left w:val="nil"/>
                    <w:bottom w:val="single" w:sz="4" w:space="0" w:color="auto"/>
                    <w:right w:val="single" w:sz="4" w:space="0" w:color="auto"/>
                  </w:tcBorders>
                  <w:shd w:val="clear" w:color="000000" w:fill="FFFFFF"/>
                  <w:vAlign w:val="center"/>
                  <w:hideMark/>
                </w:tcPr>
                <w:p w:rsidR="00AE4E1F" w:rsidRPr="00581D95" w:rsidRDefault="00AE4E1F" w:rsidP="00CF67A7">
                  <w:pPr>
                    <w:jc w:val="center"/>
                    <w:rPr>
                      <w:rFonts w:ascii="Calibri" w:hAnsi="Calibri"/>
                      <w:sz w:val="12"/>
                      <w:szCs w:val="12"/>
                    </w:rPr>
                  </w:pPr>
                  <w:r w:rsidRPr="00581D95">
                    <w:rPr>
                      <w:rFonts w:ascii="Calibri" w:hAnsi="Calibri"/>
                      <w:sz w:val="12"/>
                      <w:szCs w:val="12"/>
                    </w:rPr>
                    <w:t>100</w:t>
                  </w:r>
                </w:p>
              </w:tc>
              <w:tc>
                <w:tcPr>
                  <w:tcW w:w="599" w:type="dxa"/>
                  <w:tcBorders>
                    <w:top w:val="nil"/>
                    <w:left w:val="nil"/>
                    <w:bottom w:val="single" w:sz="4" w:space="0" w:color="auto"/>
                    <w:right w:val="single" w:sz="4" w:space="0" w:color="auto"/>
                  </w:tcBorders>
                  <w:shd w:val="clear" w:color="000000" w:fill="FFFFFF"/>
                  <w:noWrap/>
                  <w:vAlign w:val="center"/>
                  <w:hideMark/>
                </w:tcPr>
                <w:p w:rsidR="00AE4E1F" w:rsidRPr="00581D95" w:rsidRDefault="00AE4E1F" w:rsidP="00CF67A7">
                  <w:pPr>
                    <w:jc w:val="center"/>
                    <w:rPr>
                      <w:rFonts w:ascii="Calibri" w:hAnsi="Calibri"/>
                      <w:sz w:val="12"/>
                      <w:szCs w:val="12"/>
                    </w:rPr>
                  </w:pPr>
                  <w:r w:rsidRPr="00581D95">
                    <w:rPr>
                      <w:rFonts w:ascii="Calibri" w:hAnsi="Calibri"/>
                      <w:sz w:val="12"/>
                      <w:szCs w:val="12"/>
                    </w:rPr>
                    <w:t>60</w:t>
                  </w:r>
                </w:p>
              </w:tc>
              <w:tc>
                <w:tcPr>
                  <w:tcW w:w="599" w:type="dxa"/>
                  <w:tcBorders>
                    <w:top w:val="nil"/>
                    <w:left w:val="nil"/>
                    <w:bottom w:val="single" w:sz="4" w:space="0" w:color="auto"/>
                    <w:right w:val="single" w:sz="4" w:space="0" w:color="auto"/>
                  </w:tcBorders>
                  <w:shd w:val="clear" w:color="000000" w:fill="FFFFFF"/>
                  <w:vAlign w:val="center"/>
                  <w:hideMark/>
                </w:tcPr>
                <w:p w:rsidR="00AE4E1F" w:rsidRPr="00581D95" w:rsidRDefault="00AE4E1F" w:rsidP="00CF67A7">
                  <w:pPr>
                    <w:jc w:val="center"/>
                    <w:rPr>
                      <w:rFonts w:ascii="Calibri" w:hAnsi="Calibri"/>
                      <w:sz w:val="12"/>
                      <w:szCs w:val="12"/>
                    </w:rPr>
                  </w:pPr>
                  <w:r w:rsidRPr="00581D95">
                    <w:rPr>
                      <w:rFonts w:ascii="Calibri" w:hAnsi="Calibri"/>
                      <w:sz w:val="12"/>
                      <w:szCs w:val="12"/>
                    </w:rPr>
                    <w:t>25</w:t>
                  </w:r>
                </w:p>
              </w:tc>
              <w:tc>
                <w:tcPr>
                  <w:tcW w:w="579" w:type="dxa"/>
                  <w:tcBorders>
                    <w:top w:val="nil"/>
                    <w:left w:val="nil"/>
                    <w:bottom w:val="single" w:sz="4" w:space="0" w:color="auto"/>
                    <w:right w:val="single" w:sz="4" w:space="0" w:color="auto"/>
                  </w:tcBorders>
                  <w:shd w:val="clear" w:color="000000" w:fill="F2F2F2"/>
                  <w:noWrap/>
                  <w:vAlign w:val="center"/>
                  <w:hideMark/>
                </w:tcPr>
                <w:p w:rsidR="00AE4E1F" w:rsidRPr="00581D95" w:rsidRDefault="00AE4E1F" w:rsidP="00CF67A7">
                  <w:pPr>
                    <w:jc w:val="center"/>
                    <w:rPr>
                      <w:rFonts w:ascii="Calibri" w:hAnsi="Calibri"/>
                      <w:sz w:val="12"/>
                      <w:szCs w:val="12"/>
                    </w:rPr>
                  </w:pPr>
                  <w:proofErr w:type="gramStart"/>
                  <w:r w:rsidRPr="00581D95">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hideMark/>
                </w:tcPr>
                <w:p w:rsidR="00AE4E1F" w:rsidRPr="00581D95" w:rsidRDefault="00AE4E1F" w:rsidP="00CF67A7">
                  <w:pPr>
                    <w:jc w:val="center"/>
                    <w:rPr>
                      <w:rFonts w:ascii="Calibri" w:hAnsi="Calibri"/>
                      <w:b/>
                      <w:bCs/>
                      <w:sz w:val="12"/>
                      <w:szCs w:val="12"/>
                    </w:rPr>
                  </w:pPr>
                  <w:r w:rsidRPr="00581D95">
                    <w:rPr>
                      <w:rFonts w:ascii="Calibri" w:hAnsi="Calibri"/>
                      <w:b/>
                      <w:bCs/>
                      <w:sz w:val="12"/>
                      <w:szCs w:val="12"/>
                    </w:rPr>
                    <w:t>950</w:t>
                  </w:r>
                </w:p>
              </w:tc>
              <w:tc>
                <w:tcPr>
                  <w:tcW w:w="819" w:type="dxa"/>
                  <w:tcBorders>
                    <w:top w:val="nil"/>
                    <w:left w:val="nil"/>
                    <w:bottom w:val="single" w:sz="4" w:space="0" w:color="auto"/>
                    <w:right w:val="single" w:sz="4" w:space="0" w:color="auto"/>
                  </w:tcBorders>
                  <w:shd w:val="clear" w:color="000000" w:fill="FFFFFF"/>
                  <w:vAlign w:val="center"/>
                  <w:hideMark/>
                </w:tcPr>
                <w:p w:rsidR="00AE4E1F" w:rsidRPr="00581D95" w:rsidRDefault="00AE4E1F" w:rsidP="00CF67A7">
                  <w:pPr>
                    <w:jc w:val="center"/>
                    <w:rPr>
                      <w:rFonts w:ascii="Calibri" w:hAnsi="Calibri"/>
                      <w:b/>
                      <w:bCs/>
                      <w:sz w:val="12"/>
                      <w:szCs w:val="12"/>
                    </w:rPr>
                  </w:pPr>
                  <w:r w:rsidRPr="00581D95">
                    <w:rPr>
                      <w:rFonts w:ascii="Calibri" w:hAnsi="Calibri"/>
                      <w:b/>
                      <w:bCs/>
                      <w:sz w:val="12"/>
                      <w:szCs w:val="12"/>
                    </w:rPr>
                    <w:t>11.400</w:t>
                  </w:r>
                </w:p>
              </w:tc>
            </w:tr>
            <w:tr w:rsidR="003E43AA" w:rsidRPr="003E43AA" w:rsidTr="003E43AA">
              <w:trPr>
                <w:trHeight w:val="8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6417.001.0016</w:t>
                  </w:r>
                </w:p>
              </w:tc>
              <w:tc>
                <w:tcPr>
                  <w:tcW w:w="600" w:type="dxa"/>
                  <w:tcBorders>
                    <w:top w:val="nil"/>
                    <w:left w:val="nil"/>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17382</w:t>
                  </w:r>
                </w:p>
              </w:tc>
              <w:tc>
                <w:tcPr>
                  <w:tcW w:w="967" w:type="dxa"/>
                  <w:tcBorders>
                    <w:top w:val="nil"/>
                    <w:left w:val="nil"/>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rPr>
                      <w:rFonts w:ascii="Calibri" w:eastAsia="Times New Roman" w:hAnsi="Calibri" w:cs="Times New Roman"/>
                      <w:color w:val="000000"/>
                      <w:sz w:val="12"/>
                      <w:szCs w:val="12"/>
                      <w:lang w:eastAsia="pt-BR"/>
                    </w:rPr>
                  </w:pPr>
                  <w:r w:rsidRPr="003E43AA">
                    <w:rPr>
                      <w:rFonts w:ascii="Calibri" w:eastAsia="Times New Roman" w:hAnsi="Calibri" w:cs="Times New Roman"/>
                      <w:color w:val="000000"/>
                      <w:sz w:val="12"/>
                      <w:szCs w:val="12"/>
                      <w:lang w:eastAsia="pt-BR"/>
                    </w:rPr>
                    <w:t xml:space="preserve"> CIPROFLOXACINO CLORIDRATO 500 MG</w:t>
                  </w:r>
                  <w:proofErr w:type="gramStart"/>
                  <w:r w:rsidRPr="003E43AA">
                    <w:rPr>
                      <w:rFonts w:ascii="Calibri" w:eastAsia="Times New Roman" w:hAnsi="Calibri" w:cs="Times New Roman"/>
                      <w:color w:val="000000"/>
                      <w:sz w:val="12"/>
                      <w:szCs w:val="12"/>
                      <w:lang w:eastAsia="pt-BR"/>
                    </w:rPr>
                    <w:t xml:space="preserve">  </w:t>
                  </w:r>
                </w:p>
              </w:tc>
              <w:tc>
                <w:tcPr>
                  <w:tcW w:w="77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proofErr w:type="gramEnd"/>
                  <w:r w:rsidRPr="003E43AA">
                    <w:rPr>
                      <w:rFonts w:ascii="Calibri" w:eastAsia="Times New Roman" w:hAnsi="Calibri" w:cs="Times New Roman"/>
                      <w:sz w:val="12"/>
                      <w:szCs w:val="12"/>
                      <w:lang w:eastAsia="pt-BR"/>
                    </w:rPr>
                    <w:t>COMP</w:t>
                  </w:r>
                </w:p>
              </w:tc>
              <w:tc>
                <w:tcPr>
                  <w:tcW w:w="52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40</w:t>
                  </w:r>
                </w:p>
              </w:tc>
              <w:tc>
                <w:tcPr>
                  <w:tcW w:w="580" w:type="dxa"/>
                  <w:tcBorders>
                    <w:top w:val="nil"/>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70</w:t>
                  </w:r>
                </w:p>
              </w:tc>
              <w:tc>
                <w:tcPr>
                  <w:tcW w:w="83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800</w:t>
                  </w:r>
                </w:p>
              </w:tc>
              <w:tc>
                <w:tcPr>
                  <w:tcW w:w="52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100</w:t>
                  </w:r>
                </w:p>
              </w:tc>
              <w:tc>
                <w:tcPr>
                  <w:tcW w:w="63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600</w:t>
                  </w:r>
                </w:p>
              </w:tc>
              <w:tc>
                <w:tcPr>
                  <w:tcW w:w="58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100</w:t>
                  </w:r>
                </w:p>
              </w:tc>
              <w:tc>
                <w:tcPr>
                  <w:tcW w:w="599" w:type="dxa"/>
                  <w:tcBorders>
                    <w:top w:val="nil"/>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100</w:t>
                  </w:r>
                </w:p>
              </w:tc>
              <w:tc>
                <w:tcPr>
                  <w:tcW w:w="59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40</w:t>
                  </w:r>
                </w:p>
              </w:tc>
              <w:tc>
                <w:tcPr>
                  <w:tcW w:w="579" w:type="dxa"/>
                  <w:tcBorders>
                    <w:top w:val="nil"/>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200</w:t>
                  </w:r>
                </w:p>
              </w:tc>
              <w:tc>
                <w:tcPr>
                  <w:tcW w:w="70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b/>
                      <w:bCs/>
                      <w:sz w:val="12"/>
                      <w:szCs w:val="12"/>
                      <w:lang w:eastAsia="pt-BR"/>
                    </w:rPr>
                  </w:pPr>
                  <w:r w:rsidRPr="003E43AA">
                    <w:rPr>
                      <w:rFonts w:ascii="Calibri" w:eastAsia="Times New Roman" w:hAnsi="Calibri" w:cs="Times New Roman"/>
                      <w:b/>
                      <w:bCs/>
                      <w:sz w:val="12"/>
                      <w:szCs w:val="12"/>
                      <w:lang w:eastAsia="pt-BR"/>
                    </w:rPr>
                    <w:t>2.050</w:t>
                  </w:r>
                </w:p>
              </w:tc>
              <w:tc>
                <w:tcPr>
                  <w:tcW w:w="81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b/>
                      <w:bCs/>
                      <w:sz w:val="12"/>
                      <w:szCs w:val="12"/>
                      <w:lang w:eastAsia="pt-BR"/>
                    </w:rPr>
                  </w:pPr>
                  <w:r w:rsidRPr="003E43AA">
                    <w:rPr>
                      <w:rFonts w:ascii="Calibri" w:eastAsia="Times New Roman" w:hAnsi="Calibri" w:cs="Times New Roman"/>
                      <w:b/>
                      <w:bCs/>
                      <w:sz w:val="12"/>
                      <w:szCs w:val="12"/>
                      <w:lang w:eastAsia="pt-BR"/>
                    </w:rPr>
                    <w:t>24.600</w:t>
                  </w:r>
                </w:p>
              </w:tc>
            </w:tr>
            <w:tr w:rsidR="003E43AA" w:rsidRPr="003E43AA" w:rsidTr="003E43AA">
              <w:trPr>
                <w:trHeight w:val="14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6417.001.0019</w:t>
                  </w:r>
                </w:p>
              </w:tc>
              <w:tc>
                <w:tcPr>
                  <w:tcW w:w="600" w:type="dxa"/>
                  <w:tcBorders>
                    <w:top w:val="nil"/>
                    <w:left w:val="nil"/>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58203</w:t>
                  </w:r>
                </w:p>
              </w:tc>
              <w:tc>
                <w:tcPr>
                  <w:tcW w:w="967" w:type="dxa"/>
                  <w:tcBorders>
                    <w:top w:val="nil"/>
                    <w:left w:val="nil"/>
                    <w:bottom w:val="single" w:sz="4" w:space="0" w:color="auto"/>
                    <w:right w:val="single" w:sz="4" w:space="0" w:color="auto"/>
                  </w:tcBorders>
                  <w:shd w:val="clear" w:color="auto" w:fill="auto"/>
                  <w:vAlign w:val="center"/>
                  <w:hideMark/>
                </w:tcPr>
                <w:p w:rsidR="003E43AA" w:rsidRPr="003E43AA" w:rsidRDefault="003E43AA" w:rsidP="003E43AA">
                  <w:pPr>
                    <w:spacing w:after="0" w:line="240" w:lineRule="auto"/>
                    <w:rPr>
                      <w:rFonts w:ascii="Calibri" w:eastAsia="Times New Roman" w:hAnsi="Calibri" w:cs="Times New Roman"/>
                      <w:color w:val="000000"/>
                      <w:sz w:val="12"/>
                      <w:szCs w:val="12"/>
                      <w:lang w:eastAsia="pt-BR"/>
                    </w:rPr>
                  </w:pPr>
                  <w:r w:rsidRPr="003E43AA">
                    <w:rPr>
                      <w:rFonts w:ascii="Calibri" w:eastAsia="Times New Roman" w:hAnsi="Calibri" w:cs="Times New Roman"/>
                      <w:color w:val="000000"/>
                      <w:sz w:val="12"/>
                      <w:szCs w:val="12"/>
                      <w:lang w:eastAsia="pt-BR"/>
                    </w:rPr>
                    <w:t xml:space="preserve"> CIPROFLOXACINO CLORIDRATO 2MG/ML - SIST FECH. P/ INFUSAO VENOSA - 100 ML </w:t>
                  </w:r>
                </w:p>
              </w:tc>
              <w:tc>
                <w:tcPr>
                  <w:tcW w:w="77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 xml:space="preserve"> F/A </w:t>
                  </w:r>
                </w:p>
              </w:tc>
              <w:tc>
                <w:tcPr>
                  <w:tcW w:w="52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30</w:t>
                  </w:r>
                </w:p>
              </w:tc>
              <w:tc>
                <w:tcPr>
                  <w:tcW w:w="580" w:type="dxa"/>
                  <w:tcBorders>
                    <w:top w:val="nil"/>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60</w:t>
                  </w:r>
                </w:p>
              </w:tc>
              <w:tc>
                <w:tcPr>
                  <w:tcW w:w="83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200</w:t>
                  </w:r>
                </w:p>
              </w:tc>
              <w:tc>
                <w:tcPr>
                  <w:tcW w:w="52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proofErr w:type="gramStart"/>
                  <w:r w:rsidRPr="003E43AA">
                    <w:rPr>
                      <w:rFonts w:ascii="Calibri" w:eastAsia="Times New Roman" w:hAnsi="Calibri" w:cs="Times New Roman"/>
                      <w:sz w:val="12"/>
                      <w:szCs w:val="12"/>
                      <w:lang w:eastAsia="pt-BR"/>
                    </w:rPr>
                    <w:t>0</w:t>
                  </w:r>
                  <w:proofErr w:type="gramEnd"/>
                </w:p>
              </w:tc>
              <w:tc>
                <w:tcPr>
                  <w:tcW w:w="63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1.500</w:t>
                  </w:r>
                </w:p>
              </w:tc>
              <w:tc>
                <w:tcPr>
                  <w:tcW w:w="58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proofErr w:type="gramStart"/>
                  <w:r w:rsidRPr="003E43AA">
                    <w:rPr>
                      <w:rFonts w:ascii="Calibri" w:eastAsia="Times New Roman" w:hAnsi="Calibri" w:cs="Times New Roman"/>
                      <w:sz w:val="12"/>
                      <w:szCs w:val="12"/>
                      <w:lang w:eastAsia="pt-BR"/>
                    </w:rPr>
                    <w:t>0</w:t>
                  </w:r>
                  <w:proofErr w:type="gramEnd"/>
                </w:p>
              </w:tc>
              <w:tc>
                <w:tcPr>
                  <w:tcW w:w="599" w:type="dxa"/>
                  <w:tcBorders>
                    <w:top w:val="nil"/>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60</w:t>
                  </w:r>
                </w:p>
              </w:tc>
              <w:tc>
                <w:tcPr>
                  <w:tcW w:w="59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160</w:t>
                  </w:r>
                </w:p>
              </w:tc>
              <w:tc>
                <w:tcPr>
                  <w:tcW w:w="579" w:type="dxa"/>
                  <w:tcBorders>
                    <w:top w:val="nil"/>
                    <w:left w:val="nil"/>
                    <w:bottom w:val="single" w:sz="4" w:space="0" w:color="auto"/>
                    <w:right w:val="single" w:sz="4" w:space="0" w:color="auto"/>
                  </w:tcBorders>
                  <w:shd w:val="clear" w:color="000000" w:fill="F2F2F2"/>
                  <w:noWrap/>
                  <w:vAlign w:val="center"/>
                  <w:hideMark/>
                </w:tcPr>
                <w:p w:rsidR="003E43AA" w:rsidRPr="003E43AA" w:rsidRDefault="003E43AA" w:rsidP="003E43AA">
                  <w:pPr>
                    <w:spacing w:after="0" w:line="240" w:lineRule="auto"/>
                    <w:jc w:val="center"/>
                    <w:rPr>
                      <w:rFonts w:ascii="Calibri" w:eastAsia="Times New Roman" w:hAnsi="Calibri" w:cs="Times New Roman"/>
                      <w:sz w:val="12"/>
                      <w:szCs w:val="12"/>
                      <w:lang w:eastAsia="pt-BR"/>
                    </w:rPr>
                  </w:pPr>
                  <w:r w:rsidRPr="003E43AA">
                    <w:rPr>
                      <w:rFonts w:ascii="Calibri" w:eastAsia="Times New Roman" w:hAnsi="Calibri" w:cs="Times New Roman"/>
                      <w:sz w:val="12"/>
                      <w:szCs w:val="12"/>
                      <w:lang w:eastAsia="pt-BR"/>
                    </w:rPr>
                    <w:t>20</w:t>
                  </w:r>
                </w:p>
              </w:tc>
              <w:tc>
                <w:tcPr>
                  <w:tcW w:w="700"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b/>
                      <w:bCs/>
                      <w:sz w:val="12"/>
                      <w:szCs w:val="12"/>
                      <w:lang w:eastAsia="pt-BR"/>
                    </w:rPr>
                  </w:pPr>
                  <w:r w:rsidRPr="003E43AA">
                    <w:rPr>
                      <w:rFonts w:ascii="Calibri" w:eastAsia="Times New Roman" w:hAnsi="Calibri" w:cs="Times New Roman"/>
                      <w:b/>
                      <w:bCs/>
                      <w:sz w:val="12"/>
                      <w:szCs w:val="12"/>
                      <w:lang w:eastAsia="pt-BR"/>
                    </w:rPr>
                    <w:t>2.030</w:t>
                  </w:r>
                </w:p>
              </w:tc>
              <w:tc>
                <w:tcPr>
                  <w:tcW w:w="819" w:type="dxa"/>
                  <w:tcBorders>
                    <w:top w:val="nil"/>
                    <w:left w:val="nil"/>
                    <w:bottom w:val="single" w:sz="4" w:space="0" w:color="auto"/>
                    <w:right w:val="single" w:sz="4" w:space="0" w:color="auto"/>
                  </w:tcBorders>
                  <w:shd w:val="clear" w:color="000000" w:fill="F2F2F2"/>
                  <w:vAlign w:val="center"/>
                  <w:hideMark/>
                </w:tcPr>
                <w:p w:rsidR="003E43AA" w:rsidRPr="003E43AA" w:rsidRDefault="003E43AA" w:rsidP="003E43AA">
                  <w:pPr>
                    <w:spacing w:after="0" w:line="240" w:lineRule="auto"/>
                    <w:jc w:val="center"/>
                    <w:rPr>
                      <w:rFonts w:ascii="Calibri" w:eastAsia="Times New Roman" w:hAnsi="Calibri" w:cs="Times New Roman"/>
                      <w:b/>
                      <w:bCs/>
                      <w:sz w:val="12"/>
                      <w:szCs w:val="12"/>
                      <w:lang w:eastAsia="pt-BR"/>
                    </w:rPr>
                  </w:pPr>
                  <w:r w:rsidRPr="003E43AA">
                    <w:rPr>
                      <w:rFonts w:ascii="Calibri" w:eastAsia="Times New Roman" w:hAnsi="Calibri" w:cs="Times New Roman"/>
                      <w:b/>
                      <w:bCs/>
                      <w:sz w:val="12"/>
                      <w:szCs w:val="12"/>
                      <w:lang w:eastAsia="pt-BR"/>
                    </w:rPr>
                    <w:t>24.360</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t>6454.001.0005</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17424</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CLOPIDROGREL 75 MG</w:t>
                  </w:r>
                  <w:proofErr w:type="gramStart"/>
                  <w:r w:rsidRPr="00AE4E1F">
                    <w:rPr>
                      <w:rFonts w:ascii="Calibri" w:hAnsi="Calibri"/>
                      <w:color w:val="000000"/>
                      <w:sz w:val="12"/>
                      <w:szCs w:val="12"/>
                    </w:rPr>
                    <w:t xml:space="preserve">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End"/>
                  <w:r w:rsidRPr="00AE4E1F">
                    <w:rPr>
                      <w:rFonts w:ascii="Calibri" w:hAnsi="Calibri"/>
                      <w:sz w:val="12"/>
                      <w:szCs w:val="12"/>
                    </w:rPr>
                    <w:t>COMP</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200</w:t>
                  </w:r>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700</w:t>
                  </w:r>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600</w:t>
                  </w:r>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300</w:t>
                  </w:r>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1.800</w:t>
                  </w:r>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21.600</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t>6401.001.0016</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18220</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PREDNISONA </w:t>
                  </w:r>
                  <w:proofErr w:type="gramStart"/>
                  <w:r w:rsidRPr="00AE4E1F">
                    <w:rPr>
                      <w:rFonts w:ascii="Calibri" w:hAnsi="Calibri"/>
                      <w:color w:val="000000"/>
                      <w:sz w:val="12"/>
                      <w:szCs w:val="12"/>
                    </w:rPr>
                    <w:t>5</w:t>
                  </w:r>
                  <w:proofErr w:type="gramEnd"/>
                  <w:r w:rsidRPr="00AE4E1F">
                    <w:rPr>
                      <w:rFonts w:ascii="Calibri" w:hAnsi="Calibri"/>
                      <w:color w:val="000000"/>
                      <w:sz w:val="12"/>
                      <w:szCs w:val="12"/>
                    </w:rPr>
                    <w:t xml:space="preserve"> MG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 xml:space="preserve"> COMP </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750</w:t>
                  </w:r>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80</w:t>
                  </w:r>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5.000</w:t>
                  </w:r>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10</w:t>
                  </w:r>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150</w:t>
                  </w:r>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100</w:t>
                  </w:r>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50</w:t>
                  </w:r>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6.140</w:t>
                  </w:r>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73.680</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t>6401.001.0015</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18219</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PREDNISONA 20 MG</w:t>
                  </w:r>
                  <w:proofErr w:type="gramStart"/>
                  <w:r w:rsidRPr="00AE4E1F">
                    <w:rPr>
                      <w:rFonts w:ascii="Calibri" w:hAnsi="Calibri"/>
                      <w:color w:val="000000"/>
                      <w:sz w:val="12"/>
                      <w:szCs w:val="12"/>
                    </w:rPr>
                    <w:t xml:space="preserve">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End"/>
                  <w:r w:rsidRPr="00AE4E1F">
                    <w:rPr>
                      <w:rFonts w:ascii="Calibri" w:hAnsi="Calibri"/>
                      <w:sz w:val="12"/>
                      <w:szCs w:val="12"/>
                    </w:rPr>
                    <w:t>COMP</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300</w:t>
                  </w:r>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120</w:t>
                  </w:r>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3.500</w:t>
                  </w:r>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30</w:t>
                  </w:r>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200</w:t>
                  </w:r>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150</w:t>
                  </w:r>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150</w:t>
                  </w:r>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60</w:t>
                  </w:r>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100</w:t>
                  </w:r>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4.610</w:t>
                  </w:r>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55.320</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t>6427.001.0026</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58250</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OMEPRAZOL 40 MG PÓ P/SOL. INJ. + DILUENTE PRÓPRIO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F/A</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20</w:t>
                  </w:r>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60</w:t>
                  </w:r>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1.000</w:t>
                  </w:r>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6</w:t>
                  </w:r>
                  <w:proofErr w:type="gramEnd"/>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1.000</w:t>
                  </w:r>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60</w:t>
                  </w:r>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50</w:t>
                  </w:r>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120</w:t>
                  </w:r>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2.316</w:t>
                  </w:r>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27.792</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t>6473.001.0030</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85546</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SEVOFLURANO SOL. INALATÓRIA</w:t>
                  </w:r>
                  <w:proofErr w:type="gramStart"/>
                  <w:r w:rsidRPr="00AE4E1F">
                    <w:rPr>
                      <w:rFonts w:ascii="Calibri" w:hAnsi="Calibri"/>
                      <w:color w:val="000000"/>
                      <w:sz w:val="12"/>
                      <w:szCs w:val="12"/>
                    </w:rPr>
                    <w:t xml:space="preserve">  </w:t>
                  </w:r>
                  <w:proofErr w:type="gramEnd"/>
                  <w:r w:rsidRPr="00AE4E1F">
                    <w:rPr>
                      <w:rFonts w:ascii="Calibri" w:hAnsi="Calibri"/>
                      <w:color w:val="000000"/>
                      <w:sz w:val="12"/>
                      <w:szCs w:val="12"/>
                    </w:rPr>
                    <w:t xml:space="preserve">250ML (LISTA C1) (NOVO)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 xml:space="preserve"> FR </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4</w:t>
                  </w:r>
                  <w:proofErr w:type="gramEnd"/>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30</w:t>
                  </w:r>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34</w:t>
                  </w:r>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408</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t>6486.001.0023</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69556</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SUGAMADEX 100MG/ML - SOLUÇÃO INJETÁVEL</w:t>
                  </w:r>
                  <w:proofErr w:type="gramStart"/>
                  <w:r w:rsidRPr="00AE4E1F">
                    <w:rPr>
                      <w:rFonts w:ascii="Calibri" w:hAnsi="Calibri"/>
                      <w:color w:val="000000"/>
                      <w:sz w:val="12"/>
                      <w:szCs w:val="12"/>
                    </w:rPr>
                    <w:t xml:space="preserve">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End"/>
                  <w:r w:rsidRPr="00AE4E1F">
                    <w:rPr>
                      <w:rFonts w:ascii="Calibri" w:hAnsi="Calibri"/>
                      <w:sz w:val="12"/>
                      <w:szCs w:val="12"/>
                    </w:rPr>
                    <w:t>F/A</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5</w:t>
                  </w:r>
                  <w:proofErr w:type="gramEnd"/>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proofErr w:type="gramStart"/>
                  <w:r w:rsidRPr="00AE4E1F">
                    <w:rPr>
                      <w:rFonts w:ascii="Calibri" w:hAnsi="Calibri"/>
                      <w:b/>
                      <w:bCs/>
                      <w:sz w:val="12"/>
                      <w:szCs w:val="12"/>
                    </w:rPr>
                    <w:t>5</w:t>
                  </w:r>
                  <w:proofErr w:type="gramEnd"/>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60</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t>6482.001.0012</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18026</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MIDAZOLAM CLORIDRATO</w:t>
                  </w:r>
                  <w:proofErr w:type="gramStart"/>
                  <w:r w:rsidRPr="00AE4E1F">
                    <w:rPr>
                      <w:rFonts w:ascii="Calibri" w:hAnsi="Calibri"/>
                      <w:color w:val="000000"/>
                      <w:sz w:val="12"/>
                      <w:szCs w:val="12"/>
                    </w:rPr>
                    <w:t xml:space="preserve">  </w:t>
                  </w:r>
                  <w:proofErr w:type="gramEnd"/>
                  <w:r w:rsidRPr="00AE4E1F">
                    <w:rPr>
                      <w:rFonts w:ascii="Calibri" w:hAnsi="Calibri"/>
                      <w:color w:val="000000"/>
                      <w:sz w:val="12"/>
                      <w:szCs w:val="12"/>
                    </w:rPr>
                    <w:t>5MG/ML  SOL.INJ. -</w:t>
                  </w:r>
                  <w:proofErr w:type="gramStart"/>
                  <w:r w:rsidRPr="00AE4E1F">
                    <w:rPr>
                      <w:rFonts w:ascii="Calibri" w:hAnsi="Calibri"/>
                      <w:color w:val="000000"/>
                      <w:sz w:val="12"/>
                      <w:szCs w:val="12"/>
                    </w:rPr>
                    <w:t xml:space="preserve">   </w:t>
                  </w:r>
                  <w:proofErr w:type="gramEnd"/>
                  <w:r w:rsidRPr="00AE4E1F">
                    <w:rPr>
                      <w:rFonts w:ascii="Calibri" w:hAnsi="Calibri"/>
                      <w:color w:val="000000"/>
                      <w:sz w:val="12"/>
                      <w:szCs w:val="12"/>
                    </w:rPr>
                    <w:t xml:space="preserve">3 ML(LISTA B1)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AMP</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10</w:t>
                  </w:r>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80</w:t>
                  </w:r>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200</w:t>
                  </w:r>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50</w:t>
                  </w:r>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1.000</w:t>
                  </w:r>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60</w:t>
                  </w:r>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50</w:t>
                  </w:r>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30</w:t>
                  </w:r>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1.480</w:t>
                  </w:r>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17.760</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t>6482.001.0016</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58238</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MIDAZOLAM CLORIDRATO</w:t>
                  </w:r>
                  <w:proofErr w:type="gramStart"/>
                  <w:r w:rsidRPr="00AE4E1F">
                    <w:rPr>
                      <w:rFonts w:ascii="Calibri" w:hAnsi="Calibri"/>
                      <w:color w:val="000000"/>
                      <w:sz w:val="12"/>
                      <w:szCs w:val="12"/>
                    </w:rPr>
                    <w:t xml:space="preserve">  </w:t>
                  </w:r>
                  <w:proofErr w:type="gramEnd"/>
                  <w:r w:rsidRPr="00AE4E1F">
                    <w:rPr>
                      <w:rFonts w:ascii="Calibri" w:hAnsi="Calibri"/>
                      <w:color w:val="000000"/>
                      <w:sz w:val="12"/>
                      <w:szCs w:val="12"/>
                    </w:rPr>
                    <w:t xml:space="preserve">5MG/ML  SOL.INJ. - 10 ML(LISTA B1)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 xml:space="preserve"> AMP </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10</w:t>
                  </w:r>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600</w:t>
                  </w:r>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800</w:t>
                  </w:r>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3.500</w:t>
                  </w:r>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600</w:t>
                  </w:r>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30</w:t>
                  </w:r>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100</w:t>
                  </w:r>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0</w:t>
                  </w:r>
                  <w:proofErr w:type="gramEnd"/>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5.640</w:t>
                  </w:r>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67.680</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t>6489.001.0076</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105479</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ÁLCOOL ETÍLICO 70% PARA ANTISSEPSIA DE PELE ALMOTOLIA 100 </w:t>
                  </w:r>
                  <w:r w:rsidRPr="00AE4E1F">
                    <w:rPr>
                      <w:rFonts w:ascii="Calibri" w:hAnsi="Calibri"/>
                      <w:color w:val="000000"/>
                      <w:sz w:val="12"/>
                      <w:szCs w:val="12"/>
                    </w:rPr>
                    <w:lastRenderedPageBreak/>
                    <w:t xml:space="preserve">ML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lastRenderedPageBreak/>
                    <w:t>FR</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100</w:t>
                  </w:r>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700</w:t>
                  </w:r>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2.100</w:t>
                  </w:r>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30</w:t>
                  </w:r>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3.000</w:t>
                  </w:r>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100</w:t>
                  </w:r>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160</w:t>
                  </w:r>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240</w:t>
                  </w:r>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200</w:t>
                  </w:r>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6.630</w:t>
                  </w:r>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79.560</w:t>
                  </w:r>
                </w:p>
              </w:tc>
            </w:tr>
            <w:tr w:rsidR="00AE4E1F" w:rsidRPr="003E43AA" w:rsidTr="003E43AA">
              <w:trPr>
                <w:trHeight w:val="660"/>
              </w:trPr>
              <w:tc>
                <w:tcPr>
                  <w:tcW w:w="960" w:type="dxa"/>
                  <w:tcBorders>
                    <w:top w:val="nil"/>
                    <w:left w:val="single" w:sz="4" w:space="0" w:color="auto"/>
                    <w:bottom w:val="single" w:sz="4" w:space="0" w:color="auto"/>
                    <w:right w:val="single" w:sz="4" w:space="0" w:color="auto"/>
                  </w:tcBorders>
                  <w:shd w:val="clear" w:color="auto" w:fill="auto"/>
                  <w:vAlign w:val="center"/>
                </w:tcPr>
                <w:p w:rsidR="00AE4E1F" w:rsidRPr="00AE4E1F" w:rsidRDefault="00AE4E1F">
                  <w:pPr>
                    <w:jc w:val="center"/>
                    <w:rPr>
                      <w:rFonts w:ascii="Calibri" w:hAnsi="Calibri"/>
                      <w:sz w:val="12"/>
                      <w:szCs w:val="12"/>
                    </w:rPr>
                  </w:pPr>
                  <w:r w:rsidRPr="00AE4E1F">
                    <w:rPr>
                      <w:rFonts w:ascii="Calibri" w:hAnsi="Calibri"/>
                      <w:sz w:val="12"/>
                      <w:szCs w:val="12"/>
                    </w:rPr>
                    <w:lastRenderedPageBreak/>
                    <w:t>6489.001.0025</w:t>
                  </w:r>
                </w:p>
              </w:tc>
              <w:tc>
                <w:tcPr>
                  <w:tcW w:w="600" w:type="dxa"/>
                  <w:tcBorders>
                    <w:top w:val="nil"/>
                    <w:left w:val="nil"/>
                    <w:bottom w:val="single" w:sz="4" w:space="0" w:color="auto"/>
                    <w:right w:val="single" w:sz="4" w:space="0" w:color="auto"/>
                  </w:tcBorders>
                  <w:shd w:val="clear" w:color="000000" w:fill="FFFFFF"/>
                  <w:vAlign w:val="center"/>
                </w:tcPr>
                <w:p w:rsidR="00AE4E1F" w:rsidRPr="00AE4E1F" w:rsidRDefault="00AE4E1F">
                  <w:pPr>
                    <w:jc w:val="center"/>
                    <w:rPr>
                      <w:rFonts w:ascii="Calibri" w:hAnsi="Calibri"/>
                      <w:sz w:val="12"/>
                      <w:szCs w:val="12"/>
                    </w:rPr>
                  </w:pPr>
                  <w:r w:rsidRPr="00AE4E1F">
                    <w:rPr>
                      <w:rFonts w:ascii="Calibri" w:hAnsi="Calibri"/>
                      <w:sz w:val="12"/>
                      <w:szCs w:val="12"/>
                    </w:rPr>
                    <w:t>58222</w:t>
                  </w:r>
                </w:p>
              </w:tc>
              <w:tc>
                <w:tcPr>
                  <w:tcW w:w="967" w:type="dxa"/>
                  <w:tcBorders>
                    <w:top w:val="nil"/>
                    <w:left w:val="nil"/>
                    <w:bottom w:val="single" w:sz="4" w:space="0" w:color="auto"/>
                    <w:right w:val="single" w:sz="4" w:space="0" w:color="auto"/>
                  </w:tcBorders>
                  <w:shd w:val="clear" w:color="000000" w:fill="FFFFFF"/>
                  <w:vAlign w:val="center"/>
                </w:tcPr>
                <w:p w:rsidR="00AE4E1F" w:rsidRPr="00AE4E1F" w:rsidRDefault="00AE4E1F">
                  <w:pPr>
                    <w:rPr>
                      <w:rFonts w:ascii="Calibri" w:hAnsi="Calibri"/>
                      <w:color w:val="000000"/>
                      <w:sz w:val="12"/>
                      <w:szCs w:val="12"/>
                    </w:rPr>
                  </w:pPr>
                  <w:r w:rsidRPr="00AE4E1F">
                    <w:rPr>
                      <w:rFonts w:ascii="Calibri" w:hAnsi="Calibri"/>
                      <w:color w:val="000000"/>
                      <w:sz w:val="12"/>
                      <w:szCs w:val="12"/>
                    </w:rPr>
                    <w:t xml:space="preserve"> CLOREXIDINA GLUCONATO</w:t>
                  </w:r>
                  <w:proofErr w:type="gramStart"/>
                  <w:r w:rsidRPr="00AE4E1F">
                    <w:rPr>
                      <w:rFonts w:ascii="Calibri" w:hAnsi="Calibri"/>
                      <w:color w:val="000000"/>
                      <w:sz w:val="12"/>
                      <w:szCs w:val="12"/>
                    </w:rPr>
                    <w:t xml:space="preserve">   </w:t>
                  </w:r>
                  <w:proofErr w:type="gramEnd"/>
                  <w:r w:rsidRPr="00AE4E1F">
                    <w:rPr>
                      <w:rFonts w:ascii="Calibri" w:hAnsi="Calibri"/>
                      <w:color w:val="000000"/>
                      <w:sz w:val="12"/>
                      <w:szCs w:val="12"/>
                    </w:rPr>
                    <w:t xml:space="preserve">0,5 % SOL. ALCOÓLICA - ALMOTOLIA 100 ML </w:t>
                  </w:r>
                </w:p>
              </w:tc>
              <w:tc>
                <w:tcPr>
                  <w:tcW w:w="77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 xml:space="preserve"> FR </w:t>
                  </w:r>
                </w:p>
              </w:tc>
              <w:tc>
                <w:tcPr>
                  <w:tcW w:w="52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30</w:t>
                  </w:r>
                </w:p>
              </w:tc>
              <w:tc>
                <w:tcPr>
                  <w:tcW w:w="58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350</w:t>
                  </w:r>
                </w:p>
              </w:tc>
              <w:tc>
                <w:tcPr>
                  <w:tcW w:w="8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200</w:t>
                  </w:r>
                </w:p>
              </w:tc>
              <w:tc>
                <w:tcPr>
                  <w:tcW w:w="520"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proofErr w:type="gramStart"/>
                  <w:r w:rsidRPr="00AE4E1F">
                    <w:rPr>
                      <w:rFonts w:ascii="Calibri" w:hAnsi="Calibri"/>
                      <w:sz w:val="12"/>
                      <w:szCs w:val="12"/>
                    </w:rPr>
                    <w:t>6</w:t>
                  </w:r>
                  <w:proofErr w:type="gramEnd"/>
                </w:p>
              </w:tc>
              <w:tc>
                <w:tcPr>
                  <w:tcW w:w="63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180</w:t>
                  </w:r>
                </w:p>
              </w:tc>
              <w:tc>
                <w:tcPr>
                  <w:tcW w:w="580"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30</w:t>
                  </w:r>
                </w:p>
              </w:tc>
              <w:tc>
                <w:tcPr>
                  <w:tcW w:w="59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30</w:t>
                  </w:r>
                </w:p>
              </w:tc>
              <w:tc>
                <w:tcPr>
                  <w:tcW w:w="599" w:type="dxa"/>
                  <w:tcBorders>
                    <w:top w:val="nil"/>
                    <w:left w:val="nil"/>
                    <w:bottom w:val="single" w:sz="4" w:space="0" w:color="auto"/>
                    <w:right w:val="single" w:sz="4" w:space="0" w:color="auto"/>
                  </w:tcBorders>
                  <w:shd w:val="clear" w:color="000000" w:fill="EEECE1"/>
                  <w:vAlign w:val="center"/>
                </w:tcPr>
                <w:p w:rsidR="00AE4E1F" w:rsidRPr="00AE4E1F" w:rsidRDefault="00AE4E1F">
                  <w:pPr>
                    <w:jc w:val="center"/>
                    <w:rPr>
                      <w:rFonts w:ascii="Calibri" w:hAnsi="Calibri"/>
                      <w:sz w:val="12"/>
                      <w:szCs w:val="12"/>
                    </w:rPr>
                  </w:pPr>
                  <w:r w:rsidRPr="00AE4E1F">
                    <w:rPr>
                      <w:rFonts w:ascii="Calibri" w:hAnsi="Calibri"/>
                      <w:sz w:val="12"/>
                      <w:szCs w:val="12"/>
                    </w:rPr>
                    <w:t>80</w:t>
                  </w:r>
                </w:p>
              </w:tc>
              <w:tc>
                <w:tcPr>
                  <w:tcW w:w="579" w:type="dxa"/>
                  <w:tcBorders>
                    <w:top w:val="nil"/>
                    <w:left w:val="nil"/>
                    <w:bottom w:val="single" w:sz="4" w:space="0" w:color="auto"/>
                    <w:right w:val="single" w:sz="4" w:space="0" w:color="auto"/>
                  </w:tcBorders>
                  <w:shd w:val="clear" w:color="000000" w:fill="EEECE1"/>
                  <w:noWrap/>
                  <w:vAlign w:val="center"/>
                </w:tcPr>
                <w:p w:rsidR="00AE4E1F" w:rsidRPr="00AE4E1F" w:rsidRDefault="00AE4E1F">
                  <w:pPr>
                    <w:jc w:val="center"/>
                    <w:rPr>
                      <w:rFonts w:ascii="Calibri" w:hAnsi="Calibri"/>
                      <w:sz w:val="12"/>
                      <w:szCs w:val="12"/>
                    </w:rPr>
                  </w:pPr>
                  <w:r w:rsidRPr="00AE4E1F">
                    <w:rPr>
                      <w:rFonts w:ascii="Calibri" w:hAnsi="Calibri"/>
                      <w:sz w:val="12"/>
                      <w:szCs w:val="12"/>
                    </w:rPr>
                    <w:t>30</w:t>
                  </w:r>
                </w:p>
              </w:tc>
              <w:tc>
                <w:tcPr>
                  <w:tcW w:w="700"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936</w:t>
                  </w:r>
                </w:p>
              </w:tc>
              <w:tc>
                <w:tcPr>
                  <w:tcW w:w="819" w:type="dxa"/>
                  <w:tcBorders>
                    <w:top w:val="nil"/>
                    <w:left w:val="nil"/>
                    <w:bottom w:val="single" w:sz="4" w:space="0" w:color="auto"/>
                    <w:right w:val="single" w:sz="4" w:space="0" w:color="auto"/>
                  </w:tcBorders>
                  <w:shd w:val="clear" w:color="000000" w:fill="F2F2F2"/>
                  <w:vAlign w:val="center"/>
                </w:tcPr>
                <w:p w:rsidR="00AE4E1F" w:rsidRPr="00AE4E1F" w:rsidRDefault="00AE4E1F">
                  <w:pPr>
                    <w:jc w:val="center"/>
                    <w:rPr>
                      <w:rFonts w:ascii="Calibri" w:hAnsi="Calibri"/>
                      <w:b/>
                      <w:bCs/>
                      <w:sz w:val="12"/>
                      <w:szCs w:val="12"/>
                    </w:rPr>
                  </w:pPr>
                  <w:r w:rsidRPr="00AE4E1F">
                    <w:rPr>
                      <w:rFonts w:ascii="Calibri" w:hAnsi="Calibri"/>
                      <w:b/>
                      <w:bCs/>
                      <w:sz w:val="12"/>
                      <w:szCs w:val="12"/>
                    </w:rPr>
                    <w:t>11.232</w:t>
                  </w:r>
                </w:p>
              </w:tc>
            </w:tr>
          </w:tbl>
          <w:p w:rsidR="009F66AA" w:rsidRDefault="009F66AA" w:rsidP="0026738B">
            <w:pPr>
              <w:pStyle w:val="SemEspaamento"/>
              <w:spacing w:line="360" w:lineRule="auto"/>
              <w:jc w:val="both"/>
              <w:rPr>
                <w:rFonts w:ascii="Times New Roman" w:hAnsi="Times New Roman"/>
                <w:sz w:val="24"/>
                <w:szCs w:val="24"/>
              </w:rPr>
            </w:pPr>
          </w:p>
          <w:p w:rsidR="00D068C3" w:rsidRDefault="00D068C3" w:rsidP="0026738B">
            <w:pPr>
              <w:pStyle w:val="SemEspaamento"/>
              <w:spacing w:line="360" w:lineRule="auto"/>
              <w:jc w:val="both"/>
              <w:rPr>
                <w:rFonts w:ascii="Times New Roman" w:hAnsi="Times New Roman"/>
                <w:sz w:val="24"/>
                <w:szCs w:val="24"/>
              </w:rPr>
            </w:pPr>
          </w:p>
          <w:p w:rsidR="00E10BDA" w:rsidRDefault="00757AD4" w:rsidP="00757AD4">
            <w:pPr>
              <w:pStyle w:val="SemEspaamento"/>
              <w:spacing w:line="360" w:lineRule="auto"/>
              <w:jc w:val="both"/>
              <w:rPr>
                <w:rFonts w:ascii="Times New Roman" w:hAnsi="Times New Roman"/>
                <w:sz w:val="16"/>
                <w:szCs w:val="16"/>
              </w:rPr>
            </w:pPr>
            <w:r w:rsidRPr="00B2038A">
              <w:rPr>
                <w:rFonts w:ascii="Times New Roman" w:hAnsi="Times New Roman"/>
                <w:sz w:val="16"/>
                <w:szCs w:val="16"/>
              </w:rPr>
              <w:t xml:space="preserve">Fonte: Sistema </w:t>
            </w:r>
            <w:r w:rsidR="00743221">
              <w:rPr>
                <w:rFonts w:ascii="Times New Roman" w:hAnsi="Times New Roman"/>
                <w:sz w:val="16"/>
                <w:szCs w:val="16"/>
              </w:rPr>
              <w:t>STOCK e SADH e Grade 2016 SES-R</w:t>
            </w:r>
          </w:p>
          <w:p w:rsidR="00643ADA" w:rsidRPr="00B2038A" w:rsidRDefault="00643ADA" w:rsidP="00757AD4">
            <w:pPr>
              <w:pStyle w:val="SemEspaamento"/>
              <w:spacing w:line="360" w:lineRule="auto"/>
              <w:jc w:val="both"/>
              <w:rPr>
                <w:rFonts w:ascii="Times New Roman" w:hAnsi="Times New Roman"/>
                <w:sz w:val="16"/>
                <w:szCs w:val="16"/>
              </w:rPr>
            </w:pPr>
          </w:p>
          <w:p w:rsidR="00643ADA" w:rsidRDefault="00290186" w:rsidP="00743221">
            <w:pPr>
              <w:pStyle w:val="SemEspaamento"/>
              <w:tabs>
                <w:tab w:val="left" w:pos="4860"/>
              </w:tabs>
              <w:spacing w:line="360" w:lineRule="auto"/>
              <w:jc w:val="both"/>
              <w:rPr>
                <w:rFonts w:ascii="Times New Roman" w:hAnsi="Times New Roman"/>
              </w:rPr>
            </w:pPr>
            <w:r w:rsidRPr="00FE20F6">
              <w:rPr>
                <w:rFonts w:ascii="Times New Roman" w:hAnsi="Times New Roman"/>
              </w:rPr>
              <w:t xml:space="preserve">Quadro </w:t>
            </w:r>
            <w:proofErr w:type="gramStart"/>
            <w:r w:rsidRPr="00FE20F6">
              <w:rPr>
                <w:rFonts w:ascii="Times New Roman" w:hAnsi="Times New Roman"/>
              </w:rPr>
              <w:t>3</w:t>
            </w:r>
            <w:proofErr w:type="gramEnd"/>
            <w:r w:rsidRPr="00FE20F6">
              <w:rPr>
                <w:rFonts w:ascii="Times New Roman" w:hAnsi="Times New Roman"/>
              </w:rPr>
              <w:t>: Grade redimensionada FSERJ 201</w:t>
            </w:r>
            <w:r w:rsidR="00757AD4" w:rsidRPr="00FE20F6">
              <w:rPr>
                <w:rFonts w:ascii="Times New Roman" w:hAnsi="Times New Roman"/>
              </w:rPr>
              <w:t>8</w:t>
            </w:r>
            <w:r w:rsidR="00743221">
              <w:rPr>
                <w:rFonts w:ascii="Times New Roman" w:hAnsi="Times New Roman"/>
              </w:rPr>
              <w:tab/>
            </w:r>
          </w:p>
          <w:tbl>
            <w:tblPr>
              <w:tblW w:w="9940" w:type="dxa"/>
              <w:tblLayout w:type="fixed"/>
              <w:tblCellMar>
                <w:left w:w="70" w:type="dxa"/>
                <w:right w:w="70" w:type="dxa"/>
              </w:tblCellMar>
              <w:tblLook w:val="04A0" w:firstRow="1" w:lastRow="0" w:firstColumn="1" w:lastColumn="0" w:noHBand="0" w:noVBand="1"/>
            </w:tblPr>
            <w:tblGrid>
              <w:gridCol w:w="961"/>
              <w:gridCol w:w="541"/>
              <w:gridCol w:w="967"/>
              <w:gridCol w:w="779"/>
              <w:gridCol w:w="580"/>
              <w:gridCol w:w="579"/>
              <w:gridCol w:w="819"/>
              <w:gridCol w:w="519"/>
              <w:gridCol w:w="539"/>
              <w:gridCol w:w="520"/>
              <w:gridCol w:w="599"/>
              <w:gridCol w:w="520"/>
              <w:gridCol w:w="499"/>
              <w:gridCol w:w="699"/>
              <w:gridCol w:w="819"/>
            </w:tblGrid>
            <w:tr w:rsidR="00744E86" w:rsidRPr="00744E86" w:rsidTr="00744E86">
              <w:trPr>
                <w:trHeight w:val="510"/>
              </w:trPr>
              <w:tc>
                <w:tcPr>
                  <w:tcW w:w="961" w:type="dxa"/>
                  <w:tcBorders>
                    <w:top w:val="single" w:sz="8" w:space="0" w:color="FFFFFF"/>
                    <w:left w:val="single" w:sz="8" w:space="0" w:color="FFFFFF"/>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CÓDIGO SIGA</w:t>
                  </w:r>
                </w:p>
              </w:tc>
              <w:tc>
                <w:tcPr>
                  <w:tcW w:w="541"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ID SIGA</w:t>
                  </w:r>
                </w:p>
              </w:tc>
              <w:tc>
                <w:tcPr>
                  <w:tcW w:w="967"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GRADE GERAL </w:t>
                  </w:r>
                </w:p>
              </w:tc>
              <w:tc>
                <w:tcPr>
                  <w:tcW w:w="77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UNIDADE </w:t>
                  </w:r>
                </w:p>
              </w:tc>
              <w:tc>
                <w:tcPr>
                  <w:tcW w:w="580"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IEDE </w:t>
                  </w:r>
                </w:p>
              </w:tc>
              <w:tc>
                <w:tcPr>
                  <w:tcW w:w="57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IECAC </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HEMORIO </w:t>
                  </w:r>
                </w:p>
              </w:tc>
              <w:tc>
                <w:tcPr>
                  <w:tcW w:w="51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CPRJ </w:t>
                  </w:r>
                </w:p>
              </w:tc>
              <w:tc>
                <w:tcPr>
                  <w:tcW w:w="53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HECC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IETAP </w:t>
                  </w:r>
                </w:p>
              </w:tc>
              <w:tc>
                <w:tcPr>
                  <w:tcW w:w="59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HESM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HEAN</w:t>
                  </w:r>
                </w:p>
              </w:tc>
              <w:tc>
                <w:tcPr>
                  <w:tcW w:w="49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IEDS</w:t>
                  </w:r>
                </w:p>
              </w:tc>
              <w:tc>
                <w:tcPr>
                  <w:tcW w:w="69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TOTAL MENSAL</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proofErr w:type="gramStart"/>
                  <w:r w:rsidRPr="00744E86">
                    <w:rPr>
                      <w:rFonts w:ascii="Calibri" w:eastAsia="Times New Roman" w:hAnsi="Calibri" w:cs="Times New Roman"/>
                      <w:b/>
                      <w:bCs/>
                      <w:color w:val="FFFFFF"/>
                      <w:sz w:val="12"/>
                      <w:szCs w:val="12"/>
                      <w:lang w:eastAsia="pt-BR"/>
                    </w:rPr>
                    <w:t>TOTAL 12</w:t>
                  </w:r>
                  <w:proofErr w:type="gramEnd"/>
                  <w:r w:rsidRPr="00744E86">
                    <w:rPr>
                      <w:rFonts w:ascii="Calibri" w:eastAsia="Times New Roman" w:hAnsi="Calibri" w:cs="Times New Roman"/>
                      <w:b/>
                      <w:bCs/>
                      <w:color w:val="FFFFFF"/>
                      <w:sz w:val="12"/>
                      <w:szCs w:val="12"/>
                      <w:lang w:eastAsia="pt-BR"/>
                    </w:rPr>
                    <w:t xml:space="preserve"> MESES</w:t>
                  </w:r>
                </w:p>
              </w:tc>
            </w:tr>
            <w:tr w:rsidR="00744E86" w:rsidRPr="00744E86" w:rsidTr="00744E86">
              <w:trPr>
                <w:trHeight w:val="840"/>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64.130.010.066</w:t>
                  </w:r>
                </w:p>
              </w:tc>
              <w:tc>
                <w:tcPr>
                  <w:tcW w:w="541" w:type="dxa"/>
                  <w:tcBorders>
                    <w:top w:val="nil"/>
                    <w:left w:val="nil"/>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17408</w:t>
                  </w:r>
                </w:p>
              </w:tc>
              <w:tc>
                <w:tcPr>
                  <w:tcW w:w="967" w:type="dxa"/>
                  <w:tcBorders>
                    <w:top w:val="nil"/>
                    <w:left w:val="nil"/>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CLINDAMICINA FOSFATO 150 MG/ML (600mg) - 4 ML</w:t>
                  </w:r>
                </w:p>
              </w:tc>
              <w:tc>
                <w:tcPr>
                  <w:tcW w:w="77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AMP</w:t>
                  </w:r>
                </w:p>
              </w:tc>
              <w:tc>
                <w:tcPr>
                  <w:tcW w:w="58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40</w:t>
                  </w:r>
                </w:p>
              </w:tc>
              <w:tc>
                <w:tcPr>
                  <w:tcW w:w="57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60</w:t>
                  </w:r>
                </w:p>
              </w:tc>
              <w:tc>
                <w:tcPr>
                  <w:tcW w:w="8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proofErr w:type="gramStart"/>
                  <w:r w:rsidRPr="00744E86">
                    <w:rPr>
                      <w:rFonts w:ascii="Calibri" w:eastAsia="Times New Roman" w:hAnsi="Calibri" w:cs="Times New Roman"/>
                      <w:color w:val="000000"/>
                      <w:sz w:val="12"/>
                      <w:szCs w:val="12"/>
                      <w:lang w:eastAsia="pt-BR"/>
                    </w:rPr>
                    <w:t>0</w:t>
                  </w:r>
                  <w:proofErr w:type="gramEnd"/>
                </w:p>
              </w:tc>
              <w:tc>
                <w:tcPr>
                  <w:tcW w:w="5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proofErr w:type="gramStart"/>
                  <w:r w:rsidRPr="00744E86">
                    <w:rPr>
                      <w:rFonts w:ascii="Calibri" w:eastAsia="Times New Roman" w:hAnsi="Calibri" w:cs="Times New Roman"/>
                      <w:color w:val="000000"/>
                      <w:sz w:val="12"/>
                      <w:szCs w:val="12"/>
                      <w:lang w:eastAsia="pt-BR"/>
                    </w:rPr>
                    <w:t>0</w:t>
                  </w:r>
                  <w:proofErr w:type="gramEnd"/>
                </w:p>
              </w:tc>
              <w:tc>
                <w:tcPr>
                  <w:tcW w:w="53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1200</w:t>
                  </w:r>
                </w:p>
              </w:tc>
              <w:tc>
                <w:tcPr>
                  <w:tcW w:w="52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120</w:t>
                  </w:r>
                </w:p>
              </w:tc>
              <w:tc>
                <w:tcPr>
                  <w:tcW w:w="59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80</w:t>
                  </w:r>
                </w:p>
              </w:tc>
              <w:tc>
                <w:tcPr>
                  <w:tcW w:w="52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200</w:t>
                  </w:r>
                </w:p>
              </w:tc>
              <w:tc>
                <w:tcPr>
                  <w:tcW w:w="49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30</w:t>
                  </w:r>
                </w:p>
              </w:tc>
              <w:tc>
                <w:tcPr>
                  <w:tcW w:w="69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b/>
                      <w:bCs/>
                      <w:color w:val="000000"/>
                      <w:sz w:val="12"/>
                      <w:szCs w:val="12"/>
                      <w:lang w:eastAsia="pt-BR"/>
                    </w:rPr>
                  </w:pPr>
                  <w:r w:rsidRPr="00744E86">
                    <w:rPr>
                      <w:rFonts w:ascii="Calibri" w:eastAsia="Times New Roman" w:hAnsi="Calibri" w:cs="Times New Roman"/>
                      <w:b/>
                      <w:bCs/>
                      <w:color w:val="000000"/>
                      <w:sz w:val="12"/>
                      <w:szCs w:val="12"/>
                      <w:lang w:eastAsia="pt-BR"/>
                    </w:rPr>
                    <w:t>1.730</w:t>
                  </w:r>
                </w:p>
              </w:tc>
              <w:tc>
                <w:tcPr>
                  <w:tcW w:w="8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b/>
                      <w:bCs/>
                      <w:color w:val="000000"/>
                      <w:sz w:val="12"/>
                      <w:szCs w:val="12"/>
                      <w:lang w:eastAsia="pt-BR"/>
                    </w:rPr>
                  </w:pPr>
                  <w:r w:rsidRPr="00744E86">
                    <w:rPr>
                      <w:rFonts w:ascii="Calibri" w:eastAsia="Times New Roman" w:hAnsi="Calibri" w:cs="Times New Roman"/>
                      <w:b/>
                      <w:bCs/>
                      <w:color w:val="000000"/>
                      <w:sz w:val="12"/>
                      <w:szCs w:val="12"/>
                      <w:lang w:eastAsia="pt-BR"/>
                    </w:rPr>
                    <w:t>20.760</w:t>
                  </w:r>
                </w:p>
              </w:tc>
            </w:tr>
            <w:tr w:rsidR="00744E86" w:rsidRPr="00744E86" w:rsidTr="00744E86">
              <w:trPr>
                <w:trHeight w:val="67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64.130.010.123</w:t>
                  </w:r>
                </w:p>
              </w:tc>
              <w:tc>
                <w:tcPr>
                  <w:tcW w:w="541" w:type="dxa"/>
                  <w:tcBorders>
                    <w:top w:val="nil"/>
                    <w:left w:val="nil"/>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58201</w:t>
                  </w:r>
                </w:p>
              </w:tc>
              <w:tc>
                <w:tcPr>
                  <w:tcW w:w="967" w:type="dxa"/>
                  <w:tcBorders>
                    <w:top w:val="nil"/>
                    <w:left w:val="nil"/>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CEFTRIAXONA DISSÓDICA 1 G - PÓ P/</w:t>
                  </w:r>
                  <w:proofErr w:type="gramStart"/>
                  <w:r w:rsidRPr="00744E86">
                    <w:rPr>
                      <w:rFonts w:ascii="Calibri" w:eastAsia="Times New Roman" w:hAnsi="Calibri" w:cs="Times New Roman"/>
                      <w:color w:val="000000"/>
                      <w:sz w:val="12"/>
                      <w:szCs w:val="12"/>
                      <w:lang w:eastAsia="pt-BR"/>
                    </w:rPr>
                    <w:t>SOL.</w:t>
                  </w:r>
                  <w:proofErr w:type="gramEnd"/>
                  <w:r w:rsidRPr="00744E86">
                    <w:rPr>
                      <w:rFonts w:ascii="Calibri" w:eastAsia="Times New Roman" w:hAnsi="Calibri" w:cs="Times New Roman"/>
                      <w:color w:val="000000"/>
                      <w:sz w:val="12"/>
                      <w:szCs w:val="12"/>
                      <w:lang w:eastAsia="pt-BR"/>
                    </w:rPr>
                    <w:t>INJ.</w:t>
                  </w:r>
                </w:p>
              </w:tc>
              <w:tc>
                <w:tcPr>
                  <w:tcW w:w="77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F/A</w:t>
                  </w:r>
                </w:p>
              </w:tc>
              <w:tc>
                <w:tcPr>
                  <w:tcW w:w="58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10</w:t>
                  </w:r>
                </w:p>
              </w:tc>
              <w:tc>
                <w:tcPr>
                  <w:tcW w:w="57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20</w:t>
                  </w:r>
                </w:p>
              </w:tc>
              <w:tc>
                <w:tcPr>
                  <w:tcW w:w="819" w:type="dxa"/>
                  <w:tcBorders>
                    <w:top w:val="nil"/>
                    <w:left w:val="nil"/>
                    <w:bottom w:val="single" w:sz="8" w:space="0" w:color="auto"/>
                    <w:right w:val="nil"/>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500</w:t>
                  </w:r>
                </w:p>
              </w:tc>
              <w:tc>
                <w:tcPr>
                  <w:tcW w:w="519" w:type="dxa"/>
                  <w:tcBorders>
                    <w:top w:val="nil"/>
                    <w:left w:val="single" w:sz="8" w:space="0" w:color="auto"/>
                    <w:bottom w:val="single" w:sz="8" w:space="0" w:color="auto"/>
                    <w:right w:val="nil"/>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10</w:t>
                  </w:r>
                </w:p>
              </w:tc>
              <w:tc>
                <w:tcPr>
                  <w:tcW w:w="539" w:type="dxa"/>
                  <w:tcBorders>
                    <w:top w:val="nil"/>
                    <w:left w:val="single" w:sz="8" w:space="0" w:color="auto"/>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600</w:t>
                  </w:r>
                </w:p>
              </w:tc>
              <w:tc>
                <w:tcPr>
                  <w:tcW w:w="52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100</w:t>
                  </w:r>
                </w:p>
              </w:tc>
              <w:tc>
                <w:tcPr>
                  <w:tcW w:w="59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40</w:t>
                  </w:r>
                </w:p>
              </w:tc>
              <w:tc>
                <w:tcPr>
                  <w:tcW w:w="52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800</w:t>
                  </w:r>
                </w:p>
              </w:tc>
              <w:tc>
                <w:tcPr>
                  <w:tcW w:w="49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10</w:t>
                  </w:r>
                </w:p>
              </w:tc>
              <w:tc>
                <w:tcPr>
                  <w:tcW w:w="69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b/>
                      <w:bCs/>
                      <w:color w:val="000000"/>
                      <w:sz w:val="12"/>
                      <w:szCs w:val="12"/>
                      <w:lang w:eastAsia="pt-BR"/>
                    </w:rPr>
                  </w:pPr>
                  <w:r w:rsidRPr="00744E86">
                    <w:rPr>
                      <w:rFonts w:ascii="Calibri" w:eastAsia="Times New Roman" w:hAnsi="Calibri" w:cs="Times New Roman"/>
                      <w:b/>
                      <w:bCs/>
                      <w:color w:val="000000"/>
                      <w:sz w:val="12"/>
                      <w:szCs w:val="12"/>
                      <w:lang w:eastAsia="pt-BR"/>
                    </w:rPr>
                    <w:t>2.090</w:t>
                  </w:r>
                </w:p>
              </w:tc>
              <w:tc>
                <w:tcPr>
                  <w:tcW w:w="8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b/>
                      <w:bCs/>
                      <w:color w:val="000000"/>
                      <w:sz w:val="12"/>
                      <w:szCs w:val="12"/>
                      <w:lang w:eastAsia="pt-BR"/>
                    </w:rPr>
                  </w:pPr>
                  <w:r w:rsidRPr="00744E86">
                    <w:rPr>
                      <w:rFonts w:ascii="Calibri" w:eastAsia="Times New Roman" w:hAnsi="Calibri" w:cs="Times New Roman"/>
                      <w:b/>
                      <w:bCs/>
                      <w:color w:val="000000"/>
                      <w:sz w:val="12"/>
                      <w:szCs w:val="12"/>
                      <w:lang w:eastAsia="pt-BR"/>
                    </w:rPr>
                    <w:t>25.080</w:t>
                  </w:r>
                </w:p>
              </w:tc>
            </w:tr>
            <w:tr w:rsidR="003B6B35" w:rsidRPr="00744E86" w:rsidTr="00744E86">
              <w:trPr>
                <w:trHeight w:val="67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6417.001.0005</w:t>
                  </w:r>
                </w:p>
              </w:tc>
              <w:tc>
                <w:tcPr>
                  <w:tcW w:w="541" w:type="dxa"/>
                  <w:tcBorders>
                    <w:top w:val="nil"/>
                    <w:left w:val="nil"/>
                    <w:bottom w:val="single" w:sz="8" w:space="0" w:color="auto"/>
                    <w:right w:val="single" w:sz="8" w:space="0" w:color="auto"/>
                  </w:tcBorders>
                  <w:shd w:val="clear" w:color="auto" w:fill="auto"/>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18337</w:t>
                  </w:r>
                </w:p>
              </w:tc>
              <w:tc>
                <w:tcPr>
                  <w:tcW w:w="967" w:type="dxa"/>
                  <w:tcBorders>
                    <w:top w:val="nil"/>
                    <w:left w:val="nil"/>
                    <w:bottom w:val="single" w:sz="8" w:space="0" w:color="auto"/>
                    <w:right w:val="single" w:sz="8" w:space="0" w:color="auto"/>
                  </w:tcBorders>
                  <w:shd w:val="clear" w:color="auto" w:fill="auto"/>
                  <w:vAlign w:val="center"/>
                  <w:hideMark/>
                </w:tcPr>
                <w:p w:rsidR="003B6B35" w:rsidRPr="003B6B35" w:rsidRDefault="003B6B35">
                  <w:pPr>
                    <w:rPr>
                      <w:rFonts w:ascii="Calibri" w:hAnsi="Calibri"/>
                      <w:color w:val="000000"/>
                      <w:sz w:val="12"/>
                      <w:szCs w:val="12"/>
                    </w:rPr>
                  </w:pPr>
                  <w:r w:rsidRPr="003B6B35">
                    <w:rPr>
                      <w:rFonts w:ascii="Calibri" w:hAnsi="Calibri"/>
                      <w:color w:val="000000"/>
                      <w:sz w:val="12"/>
                      <w:szCs w:val="12"/>
                    </w:rPr>
                    <w:t>SULFAMETOXAZOL + TRIMETOPRIMA</w:t>
                  </w:r>
                  <w:proofErr w:type="gramStart"/>
                  <w:r w:rsidRPr="003B6B35">
                    <w:rPr>
                      <w:rFonts w:ascii="Calibri" w:hAnsi="Calibri"/>
                      <w:color w:val="000000"/>
                      <w:sz w:val="12"/>
                      <w:szCs w:val="12"/>
                    </w:rPr>
                    <w:t xml:space="preserve">  </w:t>
                  </w:r>
                  <w:proofErr w:type="gramEnd"/>
                  <w:r w:rsidRPr="003B6B35">
                    <w:rPr>
                      <w:rFonts w:ascii="Calibri" w:hAnsi="Calibri"/>
                      <w:color w:val="000000"/>
                      <w:sz w:val="12"/>
                      <w:szCs w:val="12"/>
                    </w:rPr>
                    <w:t xml:space="preserve">(80 MG + 16 MG) / ML  SOL. INJ. </w:t>
                  </w:r>
                  <w:proofErr w:type="gramStart"/>
                  <w:r w:rsidRPr="003B6B35">
                    <w:rPr>
                      <w:rFonts w:ascii="Calibri" w:hAnsi="Calibri"/>
                      <w:color w:val="000000"/>
                      <w:sz w:val="12"/>
                      <w:szCs w:val="12"/>
                    </w:rPr>
                    <w:t>5</w:t>
                  </w:r>
                  <w:proofErr w:type="gramEnd"/>
                  <w:r w:rsidRPr="003B6B35">
                    <w:rPr>
                      <w:rFonts w:ascii="Calibri" w:hAnsi="Calibri"/>
                      <w:color w:val="000000"/>
                      <w:sz w:val="12"/>
                      <w:szCs w:val="12"/>
                    </w:rPr>
                    <w:t xml:space="preserve"> ML</w:t>
                  </w:r>
                </w:p>
              </w:tc>
              <w:tc>
                <w:tcPr>
                  <w:tcW w:w="77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AMP</w:t>
                  </w:r>
                </w:p>
              </w:tc>
              <w:tc>
                <w:tcPr>
                  <w:tcW w:w="580"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79" w:type="dxa"/>
                  <w:tcBorders>
                    <w:top w:val="nil"/>
                    <w:left w:val="nil"/>
                    <w:bottom w:val="single" w:sz="8" w:space="0" w:color="auto"/>
                    <w:right w:val="single" w:sz="8" w:space="0" w:color="auto"/>
                  </w:tcBorders>
                  <w:shd w:val="clear" w:color="000000" w:fill="F2F2F2"/>
                  <w:noWrap/>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20</w:t>
                  </w:r>
                </w:p>
              </w:tc>
              <w:tc>
                <w:tcPr>
                  <w:tcW w:w="819" w:type="dxa"/>
                  <w:tcBorders>
                    <w:top w:val="nil"/>
                    <w:left w:val="nil"/>
                    <w:bottom w:val="single" w:sz="8" w:space="0" w:color="auto"/>
                    <w:right w:val="nil"/>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150</w:t>
                  </w:r>
                </w:p>
              </w:tc>
              <w:tc>
                <w:tcPr>
                  <w:tcW w:w="519" w:type="dxa"/>
                  <w:tcBorders>
                    <w:top w:val="nil"/>
                    <w:left w:val="single" w:sz="8" w:space="0" w:color="auto"/>
                    <w:bottom w:val="single" w:sz="8" w:space="0" w:color="auto"/>
                    <w:right w:val="nil"/>
                  </w:tcBorders>
                  <w:shd w:val="clear" w:color="000000" w:fill="F2F2F2"/>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39" w:type="dxa"/>
                  <w:tcBorders>
                    <w:top w:val="nil"/>
                    <w:left w:val="single" w:sz="8" w:space="0" w:color="auto"/>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1000</w:t>
                  </w:r>
                </w:p>
              </w:tc>
              <w:tc>
                <w:tcPr>
                  <w:tcW w:w="520"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500</w:t>
                  </w:r>
                </w:p>
              </w:tc>
              <w:tc>
                <w:tcPr>
                  <w:tcW w:w="599" w:type="dxa"/>
                  <w:tcBorders>
                    <w:top w:val="nil"/>
                    <w:left w:val="nil"/>
                    <w:bottom w:val="single" w:sz="8" w:space="0" w:color="auto"/>
                    <w:right w:val="single" w:sz="8" w:space="0" w:color="auto"/>
                  </w:tcBorders>
                  <w:shd w:val="clear" w:color="000000" w:fill="F2F2F2"/>
                  <w:noWrap/>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350</w:t>
                  </w:r>
                </w:p>
              </w:tc>
              <w:tc>
                <w:tcPr>
                  <w:tcW w:w="520"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499" w:type="dxa"/>
                  <w:tcBorders>
                    <w:top w:val="nil"/>
                    <w:left w:val="nil"/>
                    <w:bottom w:val="single" w:sz="8" w:space="0" w:color="auto"/>
                    <w:right w:val="single" w:sz="8" w:space="0" w:color="auto"/>
                  </w:tcBorders>
                  <w:shd w:val="clear" w:color="000000" w:fill="F2F2F2"/>
                  <w:noWrap/>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b/>
                      <w:bCs/>
                      <w:sz w:val="12"/>
                      <w:szCs w:val="12"/>
                    </w:rPr>
                  </w:pPr>
                  <w:r w:rsidRPr="003B6B35">
                    <w:rPr>
                      <w:rFonts w:ascii="Calibri" w:hAnsi="Calibri"/>
                      <w:b/>
                      <w:bCs/>
                      <w:sz w:val="12"/>
                      <w:szCs w:val="12"/>
                    </w:rPr>
                    <w:t>2.020</w:t>
                  </w:r>
                </w:p>
              </w:tc>
              <w:tc>
                <w:tcPr>
                  <w:tcW w:w="81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b/>
                      <w:bCs/>
                      <w:sz w:val="12"/>
                      <w:szCs w:val="12"/>
                    </w:rPr>
                  </w:pPr>
                  <w:r w:rsidRPr="003B6B35">
                    <w:rPr>
                      <w:rFonts w:ascii="Calibri" w:hAnsi="Calibri"/>
                      <w:b/>
                      <w:bCs/>
                      <w:sz w:val="12"/>
                      <w:szCs w:val="12"/>
                    </w:rPr>
                    <w:t>24.240</w:t>
                  </w:r>
                </w:p>
              </w:tc>
            </w:tr>
            <w:tr w:rsidR="0006352B" w:rsidRPr="00744E86" w:rsidTr="00744E86">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hideMark/>
                </w:tcPr>
                <w:p w:rsidR="0006352B" w:rsidRPr="008C2D6F" w:rsidRDefault="0006352B" w:rsidP="0006352B">
                  <w:pPr>
                    <w:jc w:val="center"/>
                    <w:rPr>
                      <w:rFonts w:ascii="Calibri" w:hAnsi="Calibri"/>
                      <w:sz w:val="12"/>
                      <w:szCs w:val="12"/>
                    </w:rPr>
                  </w:pPr>
                  <w:r w:rsidRPr="008C2D6F">
                    <w:rPr>
                      <w:rFonts w:ascii="Calibri" w:hAnsi="Calibri"/>
                      <w:sz w:val="12"/>
                      <w:szCs w:val="12"/>
                    </w:rPr>
                    <w:t>6415.001.0034</w:t>
                  </w:r>
                </w:p>
              </w:tc>
              <w:tc>
                <w:tcPr>
                  <w:tcW w:w="541" w:type="dxa"/>
                  <w:tcBorders>
                    <w:top w:val="nil"/>
                    <w:left w:val="nil"/>
                    <w:bottom w:val="single" w:sz="8" w:space="0" w:color="auto"/>
                    <w:right w:val="single" w:sz="8" w:space="0" w:color="auto"/>
                  </w:tcBorders>
                  <w:shd w:val="clear" w:color="000000" w:fill="FFFFFF"/>
                  <w:noWrap/>
                  <w:vAlign w:val="center"/>
                  <w:hideMark/>
                </w:tcPr>
                <w:p w:rsidR="0006352B" w:rsidRPr="008C2D6F" w:rsidRDefault="0006352B" w:rsidP="0006352B">
                  <w:pPr>
                    <w:jc w:val="center"/>
                    <w:rPr>
                      <w:rFonts w:ascii="Calibri" w:hAnsi="Calibri"/>
                      <w:sz w:val="12"/>
                      <w:szCs w:val="12"/>
                    </w:rPr>
                  </w:pPr>
                  <w:r w:rsidRPr="008C2D6F">
                    <w:rPr>
                      <w:rFonts w:ascii="Calibri" w:hAnsi="Calibri"/>
                      <w:sz w:val="12"/>
                      <w:szCs w:val="12"/>
                    </w:rPr>
                    <w:t>58081</w:t>
                  </w:r>
                </w:p>
              </w:tc>
              <w:tc>
                <w:tcPr>
                  <w:tcW w:w="967" w:type="dxa"/>
                  <w:tcBorders>
                    <w:top w:val="nil"/>
                    <w:left w:val="nil"/>
                    <w:bottom w:val="single" w:sz="8" w:space="0" w:color="auto"/>
                    <w:right w:val="single" w:sz="8" w:space="0" w:color="auto"/>
                  </w:tcBorders>
                  <w:shd w:val="clear" w:color="000000" w:fill="FFFFFF"/>
                  <w:vAlign w:val="center"/>
                  <w:hideMark/>
                </w:tcPr>
                <w:p w:rsidR="0006352B" w:rsidRPr="008C2D6F" w:rsidRDefault="0006352B" w:rsidP="0006352B">
                  <w:pPr>
                    <w:rPr>
                      <w:rFonts w:ascii="Calibri" w:hAnsi="Calibri"/>
                      <w:color w:val="000000"/>
                      <w:sz w:val="12"/>
                      <w:szCs w:val="12"/>
                    </w:rPr>
                  </w:pPr>
                  <w:r w:rsidRPr="008C2D6F">
                    <w:rPr>
                      <w:rFonts w:ascii="Calibri" w:hAnsi="Calibri"/>
                      <w:color w:val="000000"/>
                      <w:sz w:val="12"/>
                      <w:szCs w:val="12"/>
                    </w:rPr>
                    <w:t xml:space="preserve">ACICLOVIR SÓDICO 250 MG PÓ P/ SOL. INJ. </w:t>
                  </w:r>
                </w:p>
              </w:tc>
              <w:tc>
                <w:tcPr>
                  <w:tcW w:w="779" w:type="dxa"/>
                  <w:tcBorders>
                    <w:top w:val="nil"/>
                    <w:left w:val="nil"/>
                    <w:bottom w:val="single" w:sz="8" w:space="0" w:color="auto"/>
                    <w:right w:val="single" w:sz="8" w:space="0" w:color="auto"/>
                  </w:tcBorders>
                  <w:shd w:val="clear" w:color="000000" w:fill="FFFFFF"/>
                  <w:vAlign w:val="center"/>
                  <w:hideMark/>
                </w:tcPr>
                <w:p w:rsidR="0006352B" w:rsidRPr="008C2D6F" w:rsidRDefault="0006352B" w:rsidP="0006352B">
                  <w:pPr>
                    <w:jc w:val="center"/>
                    <w:rPr>
                      <w:rFonts w:ascii="Calibri" w:hAnsi="Calibri"/>
                      <w:sz w:val="12"/>
                      <w:szCs w:val="12"/>
                    </w:rPr>
                  </w:pPr>
                  <w:r w:rsidRPr="008C2D6F">
                    <w:rPr>
                      <w:rFonts w:ascii="Calibri" w:hAnsi="Calibri"/>
                      <w:sz w:val="12"/>
                      <w:szCs w:val="12"/>
                    </w:rPr>
                    <w:t xml:space="preserve"> F/A </w:t>
                  </w:r>
                </w:p>
              </w:tc>
              <w:tc>
                <w:tcPr>
                  <w:tcW w:w="580" w:type="dxa"/>
                  <w:tcBorders>
                    <w:top w:val="nil"/>
                    <w:left w:val="nil"/>
                    <w:bottom w:val="single" w:sz="8" w:space="0" w:color="auto"/>
                    <w:right w:val="single" w:sz="8" w:space="0" w:color="auto"/>
                  </w:tcBorders>
                  <w:shd w:val="clear" w:color="000000" w:fill="FFFFFF"/>
                  <w:vAlign w:val="center"/>
                  <w:hideMark/>
                </w:tcPr>
                <w:p w:rsidR="0006352B" w:rsidRPr="008C2D6F" w:rsidRDefault="0006352B" w:rsidP="0006352B">
                  <w:pPr>
                    <w:jc w:val="center"/>
                    <w:rPr>
                      <w:rFonts w:ascii="Calibri" w:hAnsi="Calibri"/>
                      <w:sz w:val="12"/>
                      <w:szCs w:val="12"/>
                    </w:rPr>
                  </w:pPr>
                  <w:proofErr w:type="gramStart"/>
                  <w:r w:rsidRPr="008C2D6F">
                    <w:rPr>
                      <w:rFonts w:ascii="Calibri" w:hAnsi="Calibri"/>
                      <w:sz w:val="12"/>
                      <w:szCs w:val="12"/>
                    </w:rPr>
                    <w:t>0</w:t>
                  </w:r>
                  <w:proofErr w:type="gramEnd"/>
                </w:p>
              </w:tc>
              <w:tc>
                <w:tcPr>
                  <w:tcW w:w="579" w:type="dxa"/>
                  <w:tcBorders>
                    <w:top w:val="nil"/>
                    <w:left w:val="nil"/>
                    <w:bottom w:val="single" w:sz="8" w:space="0" w:color="auto"/>
                    <w:right w:val="single" w:sz="8" w:space="0" w:color="auto"/>
                  </w:tcBorders>
                  <w:shd w:val="clear" w:color="000000" w:fill="FFFFFF"/>
                  <w:noWrap/>
                  <w:vAlign w:val="center"/>
                  <w:hideMark/>
                </w:tcPr>
                <w:p w:rsidR="0006352B" w:rsidRPr="008C2D6F" w:rsidRDefault="0006352B" w:rsidP="0006352B">
                  <w:pPr>
                    <w:jc w:val="center"/>
                    <w:rPr>
                      <w:rFonts w:ascii="Calibri" w:hAnsi="Calibri"/>
                      <w:sz w:val="12"/>
                      <w:szCs w:val="12"/>
                    </w:rPr>
                  </w:pPr>
                  <w:r w:rsidRPr="008C2D6F">
                    <w:rPr>
                      <w:rFonts w:ascii="Calibri" w:hAnsi="Calibri"/>
                      <w:sz w:val="12"/>
                      <w:szCs w:val="12"/>
                    </w:rPr>
                    <w:t>15</w:t>
                  </w:r>
                </w:p>
              </w:tc>
              <w:tc>
                <w:tcPr>
                  <w:tcW w:w="819" w:type="dxa"/>
                  <w:tcBorders>
                    <w:top w:val="nil"/>
                    <w:left w:val="nil"/>
                    <w:bottom w:val="single" w:sz="8" w:space="0" w:color="auto"/>
                    <w:right w:val="nil"/>
                  </w:tcBorders>
                  <w:shd w:val="clear" w:color="000000" w:fill="FFFFFF"/>
                  <w:vAlign w:val="center"/>
                  <w:hideMark/>
                </w:tcPr>
                <w:p w:rsidR="0006352B" w:rsidRPr="008C2D6F" w:rsidRDefault="0006352B" w:rsidP="0006352B">
                  <w:pPr>
                    <w:jc w:val="center"/>
                    <w:rPr>
                      <w:rFonts w:ascii="Calibri" w:hAnsi="Calibri"/>
                      <w:sz w:val="12"/>
                      <w:szCs w:val="12"/>
                    </w:rPr>
                  </w:pPr>
                  <w:r w:rsidRPr="008C2D6F">
                    <w:rPr>
                      <w:rFonts w:ascii="Calibri" w:hAnsi="Calibri"/>
                      <w:sz w:val="12"/>
                      <w:szCs w:val="12"/>
                    </w:rPr>
                    <w:t>6.000</w:t>
                  </w:r>
                </w:p>
              </w:tc>
              <w:tc>
                <w:tcPr>
                  <w:tcW w:w="519" w:type="dxa"/>
                  <w:tcBorders>
                    <w:top w:val="nil"/>
                    <w:left w:val="single" w:sz="8" w:space="0" w:color="auto"/>
                    <w:bottom w:val="single" w:sz="8" w:space="0" w:color="auto"/>
                    <w:right w:val="nil"/>
                  </w:tcBorders>
                  <w:shd w:val="clear" w:color="000000" w:fill="FFFFFF"/>
                  <w:vAlign w:val="center"/>
                  <w:hideMark/>
                </w:tcPr>
                <w:p w:rsidR="0006352B" w:rsidRPr="008C2D6F" w:rsidRDefault="0006352B" w:rsidP="0006352B">
                  <w:pPr>
                    <w:jc w:val="center"/>
                    <w:rPr>
                      <w:rFonts w:ascii="Calibri" w:hAnsi="Calibri"/>
                      <w:sz w:val="12"/>
                      <w:szCs w:val="12"/>
                    </w:rPr>
                  </w:pPr>
                  <w:proofErr w:type="gramStart"/>
                  <w:r w:rsidRPr="008C2D6F">
                    <w:rPr>
                      <w:rFonts w:ascii="Calibri" w:hAnsi="Calibri"/>
                      <w:sz w:val="12"/>
                      <w:szCs w:val="12"/>
                    </w:rPr>
                    <w:t>0</w:t>
                  </w:r>
                  <w:proofErr w:type="gramEnd"/>
                </w:p>
              </w:tc>
              <w:tc>
                <w:tcPr>
                  <w:tcW w:w="539" w:type="dxa"/>
                  <w:tcBorders>
                    <w:top w:val="nil"/>
                    <w:left w:val="single" w:sz="8" w:space="0" w:color="auto"/>
                    <w:bottom w:val="single" w:sz="8" w:space="0" w:color="auto"/>
                    <w:right w:val="single" w:sz="8" w:space="0" w:color="auto"/>
                  </w:tcBorders>
                  <w:shd w:val="clear" w:color="000000" w:fill="F2F2F2"/>
                  <w:vAlign w:val="center"/>
                  <w:hideMark/>
                </w:tcPr>
                <w:p w:rsidR="0006352B" w:rsidRPr="008C2D6F" w:rsidRDefault="0006352B" w:rsidP="0006352B">
                  <w:pPr>
                    <w:jc w:val="center"/>
                    <w:rPr>
                      <w:rFonts w:ascii="Calibri" w:hAnsi="Calibri"/>
                      <w:sz w:val="12"/>
                      <w:szCs w:val="12"/>
                    </w:rPr>
                  </w:pPr>
                  <w:r w:rsidRPr="008C2D6F">
                    <w:rPr>
                      <w:rFonts w:ascii="Calibri" w:hAnsi="Calibri"/>
                      <w:sz w:val="12"/>
                      <w:szCs w:val="12"/>
                    </w:rPr>
                    <w:t>150</w:t>
                  </w:r>
                </w:p>
              </w:tc>
              <w:tc>
                <w:tcPr>
                  <w:tcW w:w="520" w:type="dxa"/>
                  <w:tcBorders>
                    <w:top w:val="nil"/>
                    <w:left w:val="nil"/>
                    <w:bottom w:val="single" w:sz="8" w:space="0" w:color="auto"/>
                    <w:right w:val="single" w:sz="8" w:space="0" w:color="auto"/>
                  </w:tcBorders>
                  <w:shd w:val="clear" w:color="000000" w:fill="FFFFFF"/>
                  <w:vAlign w:val="center"/>
                  <w:hideMark/>
                </w:tcPr>
                <w:p w:rsidR="0006352B" w:rsidRPr="008C2D6F" w:rsidRDefault="0006352B" w:rsidP="0006352B">
                  <w:pPr>
                    <w:jc w:val="center"/>
                    <w:rPr>
                      <w:rFonts w:ascii="Calibri" w:hAnsi="Calibri"/>
                      <w:sz w:val="12"/>
                      <w:szCs w:val="12"/>
                    </w:rPr>
                  </w:pPr>
                  <w:r w:rsidRPr="008C2D6F">
                    <w:rPr>
                      <w:rFonts w:ascii="Calibri" w:hAnsi="Calibri"/>
                      <w:sz w:val="12"/>
                      <w:szCs w:val="12"/>
                    </w:rPr>
                    <w:t>100</w:t>
                  </w:r>
                </w:p>
              </w:tc>
              <w:tc>
                <w:tcPr>
                  <w:tcW w:w="599" w:type="dxa"/>
                  <w:tcBorders>
                    <w:top w:val="nil"/>
                    <w:left w:val="nil"/>
                    <w:bottom w:val="single" w:sz="8" w:space="0" w:color="auto"/>
                    <w:right w:val="single" w:sz="8" w:space="0" w:color="auto"/>
                  </w:tcBorders>
                  <w:shd w:val="clear" w:color="000000" w:fill="F2F2F2"/>
                  <w:noWrap/>
                  <w:vAlign w:val="center"/>
                  <w:hideMark/>
                </w:tcPr>
                <w:p w:rsidR="0006352B" w:rsidRPr="008C2D6F" w:rsidRDefault="0006352B" w:rsidP="0006352B">
                  <w:pPr>
                    <w:jc w:val="center"/>
                    <w:rPr>
                      <w:rFonts w:ascii="Calibri" w:hAnsi="Calibri"/>
                      <w:sz w:val="12"/>
                      <w:szCs w:val="12"/>
                    </w:rPr>
                  </w:pPr>
                  <w:r w:rsidRPr="008C2D6F">
                    <w:rPr>
                      <w:rFonts w:ascii="Calibri" w:hAnsi="Calibri"/>
                      <w:sz w:val="12"/>
                      <w:szCs w:val="12"/>
                    </w:rPr>
                    <w:t>60</w:t>
                  </w:r>
                </w:p>
              </w:tc>
              <w:tc>
                <w:tcPr>
                  <w:tcW w:w="520" w:type="dxa"/>
                  <w:tcBorders>
                    <w:top w:val="nil"/>
                    <w:left w:val="nil"/>
                    <w:bottom w:val="single" w:sz="8" w:space="0" w:color="auto"/>
                    <w:right w:val="single" w:sz="8" w:space="0" w:color="auto"/>
                  </w:tcBorders>
                  <w:shd w:val="clear" w:color="000000" w:fill="FFFFFF"/>
                  <w:vAlign w:val="center"/>
                  <w:hideMark/>
                </w:tcPr>
                <w:p w:rsidR="0006352B" w:rsidRPr="008C2D6F" w:rsidRDefault="0006352B" w:rsidP="0006352B">
                  <w:pPr>
                    <w:jc w:val="center"/>
                    <w:rPr>
                      <w:rFonts w:ascii="Calibri" w:hAnsi="Calibri"/>
                      <w:sz w:val="12"/>
                      <w:szCs w:val="12"/>
                    </w:rPr>
                  </w:pPr>
                  <w:r w:rsidRPr="008C2D6F">
                    <w:rPr>
                      <w:rFonts w:ascii="Calibri" w:hAnsi="Calibri"/>
                      <w:sz w:val="12"/>
                      <w:szCs w:val="12"/>
                    </w:rPr>
                    <w:t>25</w:t>
                  </w:r>
                </w:p>
              </w:tc>
              <w:tc>
                <w:tcPr>
                  <w:tcW w:w="499" w:type="dxa"/>
                  <w:tcBorders>
                    <w:top w:val="nil"/>
                    <w:left w:val="nil"/>
                    <w:bottom w:val="single" w:sz="8" w:space="0" w:color="auto"/>
                    <w:right w:val="single" w:sz="8" w:space="0" w:color="auto"/>
                  </w:tcBorders>
                  <w:shd w:val="clear" w:color="000000" w:fill="F2F2F2"/>
                  <w:noWrap/>
                  <w:vAlign w:val="center"/>
                  <w:hideMark/>
                </w:tcPr>
                <w:p w:rsidR="0006352B" w:rsidRPr="008C2D6F" w:rsidRDefault="0006352B" w:rsidP="0006352B">
                  <w:pPr>
                    <w:jc w:val="center"/>
                    <w:rPr>
                      <w:rFonts w:ascii="Calibri" w:hAnsi="Calibri"/>
                      <w:sz w:val="12"/>
                      <w:szCs w:val="12"/>
                    </w:rPr>
                  </w:pPr>
                  <w:proofErr w:type="gramStart"/>
                  <w:r w:rsidRPr="008C2D6F">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hideMark/>
                </w:tcPr>
                <w:p w:rsidR="0006352B" w:rsidRPr="008C2D6F" w:rsidRDefault="0006352B" w:rsidP="0006352B">
                  <w:pPr>
                    <w:jc w:val="center"/>
                    <w:rPr>
                      <w:rFonts w:ascii="Calibri" w:hAnsi="Calibri"/>
                      <w:b/>
                      <w:bCs/>
                      <w:sz w:val="12"/>
                      <w:szCs w:val="12"/>
                    </w:rPr>
                  </w:pPr>
                  <w:r w:rsidRPr="008C2D6F">
                    <w:rPr>
                      <w:rFonts w:ascii="Calibri" w:hAnsi="Calibri"/>
                      <w:b/>
                      <w:bCs/>
                      <w:sz w:val="12"/>
                      <w:szCs w:val="12"/>
                    </w:rPr>
                    <w:t>6.350</w:t>
                  </w:r>
                </w:p>
              </w:tc>
              <w:tc>
                <w:tcPr>
                  <w:tcW w:w="819" w:type="dxa"/>
                  <w:tcBorders>
                    <w:top w:val="nil"/>
                    <w:left w:val="nil"/>
                    <w:bottom w:val="single" w:sz="8" w:space="0" w:color="auto"/>
                    <w:right w:val="single" w:sz="8" w:space="0" w:color="auto"/>
                  </w:tcBorders>
                  <w:shd w:val="clear" w:color="000000" w:fill="F2F2F2"/>
                  <w:vAlign w:val="center"/>
                  <w:hideMark/>
                </w:tcPr>
                <w:p w:rsidR="0006352B" w:rsidRPr="008C2D6F" w:rsidRDefault="0006352B" w:rsidP="0006352B">
                  <w:pPr>
                    <w:jc w:val="center"/>
                    <w:rPr>
                      <w:rFonts w:ascii="Calibri" w:hAnsi="Calibri"/>
                      <w:b/>
                      <w:bCs/>
                      <w:sz w:val="12"/>
                      <w:szCs w:val="12"/>
                    </w:rPr>
                  </w:pPr>
                  <w:r w:rsidRPr="008C2D6F">
                    <w:rPr>
                      <w:rFonts w:ascii="Calibri" w:hAnsi="Calibri"/>
                      <w:b/>
                      <w:bCs/>
                      <w:sz w:val="12"/>
                      <w:szCs w:val="12"/>
                    </w:rPr>
                    <w:t>76.200</w:t>
                  </w:r>
                </w:p>
              </w:tc>
            </w:tr>
            <w:tr w:rsidR="00744E86" w:rsidRPr="00744E86" w:rsidTr="00B93DF7">
              <w:trPr>
                <w:trHeight w:val="52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64.170.010.016</w:t>
                  </w:r>
                </w:p>
              </w:tc>
              <w:tc>
                <w:tcPr>
                  <w:tcW w:w="541" w:type="dxa"/>
                  <w:tcBorders>
                    <w:top w:val="nil"/>
                    <w:left w:val="nil"/>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17382</w:t>
                  </w:r>
                </w:p>
              </w:tc>
              <w:tc>
                <w:tcPr>
                  <w:tcW w:w="967" w:type="dxa"/>
                  <w:tcBorders>
                    <w:top w:val="nil"/>
                    <w:left w:val="nil"/>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 xml:space="preserve">CIPROFLOXACINO CLORIDRATO 500 MG </w:t>
                  </w:r>
                </w:p>
              </w:tc>
              <w:tc>
                <w:tcPr>
                  <w:tcW w:w="77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COMP</w:t>
                  </w:r>
                </w:p>
              </w:tc>
              <w:tc>
                <w:tcPr>
                  <w:tcW w:w="58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40</w:t>
                  </w:r>
                </w:p>
              </w:tc>
              <w:tc>
                <w:tcPr>
                  <w:tcW w:w="57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135</w:t>
                  </w:r>
                </w:p>
              </w:tc>
              <w:tc>
                <w:tcPr>
                  <w:tcW w:w="8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800</w:t>
                  </w:r>
                </w:p>
              </w:tc>
              <w:tc>
                <w:tcPr>
                  <w:tcW w:w="5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100</w:t>
                  </w:r>
                </w:p>
              </w:tc>
              <w:tc>
                <w:tcPr>
                  <w:tcW w:w="53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600</w:t>
                  </w:r>
                </w:p>
              </w:tc>
              <w:tc>
                <w:tcPr>
                  <w:tcW w:w="52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100</w:t>
                  </w:r>
                </w:p>
              </w:tc>
              <w:tc>
                <w:tcPr>
                  <w:tcW w:w="59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84</w:t>
                  </w:r>
                </w:p>
              </w:tc>
              <w:tc>
                <w:tcPr>
                  <w:tcW w:w="52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40</w:t>
                  </w:r>
                </w:p>
              </w:tc>
              <w:tc>
                <w:tcPr>
                  <w:tcW w:w="49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200</w:t>
                  </w:r>
                </w:p>
              </w:tc>
              <w:tc>
                <w:tcPr>
                  <w:tcW w:w="69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b/>
                      <w:bCs/>
                      <w:color w:val="000000"/>
                      <w:sz w:val="12"/>
                      <w:szCs w:val="12"/>
                      <w:lang w:eastAsia="pt-BR"/>
                    </w:rPr>
                  </w:pPr>
                  <w:r w:rsidRPr="00744E86">
                    <w:rPr>
                      <w:rFonts w:ascii="Calibri" w:eastAsia="Times New Roman" w:hAnsi="Calibri" w:cs="Times New Roman"/>
                      <w:b/>
                      <w:bCs/>
                      <w:color w:val="000000"/>
                      <w:sz w:val="12"/>
                      <w:szCs w:val="12"/>
                      <w:lang w:eastAsia="pt-BR"/>
                    </w:rPr>
                    <w:t>2.099</w:t>
                  </w:r>
                </w:p>
              </w:tc>
              <w:tc>
                <w:tcPr>
                  <w:tcW w:w="8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b/>
                      <w:bCs/>
                      <w:color w:val="000000"/>
                      <w:sz w:val="12"/>
                      <w:szCs w:val="12"/>
                      <w:lang w:eastAsia="pt-BR"/>
                    </w:rPr>
                  </w:pPr>
                  <w:r w:rsidRPr="00744E86">
                    <w:rPr>
                      <w:rFonts w:ascii="Calibri" w:eastAsia="Times New Roman" w:hAnsi="Calibri" w:cs="Times New Roman"/>
                      <w:b/>
                      <w:bCs/>
                      <w:color w:val="000000"/>
                      <w:sz w:val="12"/>
                      <w:szCs w:val="12"/>
                      <w:lang w:eastAsia="pt-BR"/>
                    </w:rPr>
                    <w:t>25.188</w:t>
                  </w:r>
                </w:p>
              </w:tc>
            </w:tr>
            <w:tr w:rsidR="00744E86" w:rsidRPr="00744E86" w:rsidTr="00744E86">
              <w:trPr>
                <w:trHeight w:val="1335"/>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64.170.010.019</w:t>
                  </w:r>
                </w:p>
              </w:tc>
              <w:tc>
                <w:tcPr>
                  <w:tcW w:w="541" w:type="dxa"/>
                  <w:tcBorders>
                    <w:top w:val="nil"/>
                    <w:left w:val="nil"/>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58203</w:t>
                  </w:r>
                </w:p>
              </w:tc>
              <w:tc>
                <w:tcPr>
                  <w:tcW w:w="967" w:type="dxa"/>
                  <w:tcBorders>
                    <w:top w:val="nil"/>
                    <w:left w:val="nil"/>
                    <w:bottom w:val="single" w:sz="8" w:space="0" w:color="auto"/>
                    <w:right w:val="single" w:sz="8" w:space="0" w:color="auto"/>
                  </w:tcBorders>
                  <w:shd w:val="clear" w:color="auto" w:fill="auto"/>
                  <w:vAlign w:val="center"/>
                  <w:hideMark/>
                </w:tcPr>
                <w:p w:rsidR="00744E86" w:rsidRPr="00744E86" w:rsidRDefault="00744E86" w:rsidP="00744E86">
                  <w:pPr>
                    <w:spacing w:after="0" w:line="240" w:lineRule="auto"/>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CIPROFLOXACINO CLORIDRATO 2MG/ML - SIST FECH. P/ INFUSAO VENOSA - 100 ML</w:t>
                  </w:r>
                </w:p>
              </w:tc>
              <w:tc>
                <w:tcPr>
                  <w:tcW w:w="77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 xml:space="preserve"> F/A </w:t>
                  </w:r>
                </w:p>
              </w:tc>
              <w:tc>
                <w:tcPr>
                  <w:tcW w:w="58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30</w:t>
                  </w:r>
                </w:p>
              </w:tc>
              <w:tc>
                <w:tcPr>
                  <w:tcW w:w="57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60</w:t>
                  </w:r>
                </w:p>
              </w:tc>
              <w:tc>
                <w:tcPr>
                  <w:tcW w:w="8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200</w:t>
                  </w:r>
                </w:p>
              </w:tc>
              <w:tc>
                <w:tcPr>
                  <w:tcW w:w="5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proofErr w:type="gramStart"/>
                  <w:r w:rsidRPr="00744E86">
                    <w:rPr>
                      <w:rFonts w:ascii="Calibri" w:eastAsia="Times New Roman" w:hAnsi="Calibri" w:cs="Times New Roman"/>
                      <w:color w:val="000000"/>
                      <w:sz w:val="12"/>
                      <w:szCs w:val="12"/>
                      <w:lang w:eastAsia="pt-BR"/>
                    </w:rPr>
                    <w:t>0</w:t>
                  </w:r>
                  <w:proofErr w:type="gramEnd"/>
                </w:p>
              </w:tc>
              <w:tc>
                <w:tcPr>
                  <w:tcW w:w="53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1500</w:t>
                  </w:r>
                </w:p>
              </w:tc>
              <w:tc>
                <w:tcPr>
                  <w:tcW w:w="52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proofErr w:type="gramStart"/>
                  <w:r w:rsidRPr="00744E86">
                    <w:rPr>
                      <w:rFonts w:ascii="Calibri" w:eastAsia="Times New Roman" w:hAnsi="Calibri" w:cs="Times New Roman"/>
                      <w:color w:val="000000"/>
                      <w:sz w:val="12"/>
                      <w:szCs w:val="12"/>
                      <w:lang w:eastAsia="pt-BR"/>
                    </w:rPr>
                    <w:t>0</w:t>
                  </w:r>
                  <w:proofErr w:type="gramEnd"/>
                </w:p>
              </w:tc>
              <w:tc>
                <w:tcPr>
                  <w:tcW w:w="59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120</w:t>
                  </w:r>
                </w:p>
              </w:tc>
              <w:tc>
                <w:tcPr>
                  <w:tcW w:w="520"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160</w:t>
                  </w:r>
                </w:p>
              </w:tc>
              <w:tc>
                <w:tcPr>
                  <w:tcW w:w="499" w:type="dxa"/>
                  <w:tcBorders>
                    <w:top w:val="nil"/>
                    <w:left w:val="nil"/>
                    <w:bottom w:val="single" w:sz="8" w:space="0" w:color="auto"/>
                    <w:right w:val="single" w:sz="8" w:space="0" w:color="auto"/>
                  </w:tcBorders>
                  <w:shd w:val="clear" w:color="000000" w:fill="F2F2F2"/>
                  <w:noWrap/>
                  <w:vAlign w:val="center"/>
                  <w:hideMark/>
                </w:tcPr>
                <w:p w:rsidR="00744E86" w:rsidRPr="00744E86" w:rsidRDefault="00744E86" w:rsidP="00744E86">
                  <w:pPr>
                    <w:spacing w:after="0" w:line="240" w:lineRule="auto"/>
                    <w:jc w:val="center"/>
                    <w:rPr>
                      <w:rFonts w:ascii="Calibri" w:eastAsia="Times New Roman" w:hAnsi="Calibri" w:cs="Times New Roman"/>
                      <w:color w:val="000000"/>
                      <w:sz w:val="12"/>
                      <w:szCs w:val="12"/>
                      <w:lang w:eastAsia="pt-BR"/>
                    </w:rPr>
                  </w:pPr>
                  <w:r w:rsidRPr="00744E86">
                    <w:rPr>
                      <w:rFonts w:ascii="Calibri" w:eastAsia="Times New Roman" w:hAnsi="Calibri" w:cs="Times New Roman"/>
                      <w:color w:val="000000"/>
                      <w:sz w:val="12"/>
                      <w:szCs w:val="12"/>
                      <w:lang w:eastAsia="pt-BR"/>
                    </w:rPr>
                    <w:t>20</w:t>
                  </w:r>
                </w:p>
              </w:tc>
              <w:tc>
                <w:tcPr>
                  <w:tcW w:w="69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b/>
                      <w:bCs/>
                      <w:color w:val="000000"/>
                      <w:sz w:val="12"/>
                      <w:szCs w:val="12"/>
                      <w:lang w:eastAsia="pt-BR"/>
                    </w:rPr>
                  </w:pPr>
                  <w:r w:rsidRPr="00744E86">
                    <w:rPr>
                      <w:rFonts w:ascii="Calibri" w:eastAsia="Times New Roman" w:hAnsi="Calibri" w:cs="Times New Roman"/>
                      <w:b/>
                      <w:bCs/>
                      <w:color w:val="000000"/>
                      <w:sz w:val="12"/>
                      <w:szCs w:val="12"/>
                      <w:lang w:eastAsia="pt-BR"/>
                    </w:rPr>
                    <w:t>2.090</w:t>
                  </w:r>
                </w:p>
              </w:tc>
              <w:tc>
                <w:tcPr>
                  <w:tcW w:w="819" w:type="dxa"/>
                  <w:tcBorders>
                    <w:top w:val="nil"/>
                    <w:left w:val="nil"/>
                    <w:bottom w:val="single" w:sz="8" w:space="0" w:color="auto"/>
                    <w:right w:val="single" w:sz="8" w:space="0" w:color="auto"/>
                  </w:tcBorders>
                  <w:shd w:val="clear" w:color="000000" w:fill="F2F2F2"/>
                  <w:vAlign w:val="center"/>
                  <w:hideMark/>
                </w:tcPr>
                <w:p w:rsidR="00744E86" w:rsidRPr="00744E86" w:rsidRDefault="00744E86" w:rsidP="00744E86">
                  <w:pPr>
                    <w:spacing w:after="0" w:line="240" w:lineRule="auto"/>
                    <w:jc w:val="center"/>
                    <w:rPr>
                      <w:rFonts w:ascii="Calibri" w:eastAsia="Times New Roman" w:hAnsi="Calibri" w:cs="Times New Roman"/>
                      <w:b/>
                      <w:bCs/>
                      <w:color w:val="000000"/>
                      <w:sz w:val="12"/>
                      <w:szCs w:val="12"/>
                      <w:lang w:eastAsia="pt-BR"/>
                    </w:rPr>
                  </w:pPr>
                  <w:r w:rsidRPr="00744E86">
                    <w:rPr>
                      <w:rFonts w:ascii="Calibri" w:eastAsia="Times New Roman" w:hAnsi="Calibri" w:cs="Times New Roman"/>
                      <w:b/>
                      <w:bCs/>
                      <w:color w:val="000000"/>
                      <w:sz w:val="12"/>
                      <w:szCs w:val="12"/>
                      <w:lang w:eastAsia="pt-BR"/>
                    </w:rPr>
                    <w:t>25.080</w:t>
                  </w:r>
                </w:p>
              </w:tc>
            </w:tr>
            <w:tr w:rsidR="003B6B35" w:rsidRPr="00744E86" w:rsidTr="00744E86">
              <w:trPr>
                <w:trHeight w:val="510"/>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6454.001.0005</w:t>
                  </w:r>
                </w:p>
              </w:tc>
              <w:tc>
                <w:tcPr>
                  <w:tcW w:w="541" w:type="dxa"/>
                  <w:tcBorders>
                    <w:top w:val="nil"/>
                    <w:left w:val="nil"/>
                    <w:bottom w:val="single" w:sz="8" w:space="0" w:color="auto"/>
                    <w:right w:val="single" w:sz="8" w:space="0" w:color="auto"/>
                  </w:tcBorders>
                  <w:shd w:val="clear" w:color="auto" w:fill="auto"/>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17424</w:t>
                  </w:r>
                </w:p>
              </w:tc>
              <w:tc>
                <w:tcPr>
                  <w:tcW w:w="967" w:type="dxa"/>
                  <w:tcBorders>
                    <w:top w:val="nil"/>
                    <w:left w:val="nil"/>
                    <w:bottom w:val="single" w:sz="8" w:space="0" w:color="auto"/>
                    <w:right w:val="single" w:sz="8" w:space="0" w:color="auto"/>
                  </w:tcBorders>
                  <w:shd w:val="clear" w:color="auto" w:fill="auto"/>
                  <w:vAlign w:val="center"/>
                  <w:hideMark/>
                </w:tcPr>
                <w:p w:rsidR="003B6B35" w:rsidRPr="003B6B35" w:rsidRDefault="003B6B35">
                  <w:pPr>
                    <w:rPr>
                      <w:rFonts w:ascii="Calibri" w:hAnsi="Calibri"/>
                      <w:color w:val="000000"/>
                      <w:sz w:val="12"/>
                      <w:szCs w:val="12"/>
                    </w:rPr>
                  </w:pPr>
                  <w:r w:rsidRPr="003B6B35">
                    <w:rPr>
                      <w:rFonts w:ascii="Calibri" w:hAnsi="Calibri"/>
                      <w:color w:val="000000"/>
                      <w:sz w:val="12"/>
                      <w:szCs w:val="12"/>
                    </w:rPr>
                    <w:t xml:space="preserve">CLOPIDROGREL 75 MG </w:t>
                  </w:r>
                </w:p>
              </w:tc>
              <w:tc>
                <w:tcPr>
                  <w:tcW w:w="77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COMP</w:t>
                  </w:r>
                </w:p>
              </w:tc>
              <w:tc>
                <w:tcPr>
                  <w:tcW w:w="580"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200</w:t>
                  </w:r>
                </w:p>
              </w:tc>
              <w:tc>
                <w:tcPr>
                  <w:tcW w:w="579" w:type="dxa"/>
                  <w:tcBorders>
                    <w:top w:val="nil"/>
                    <w:left w:val="nil"/>
                    <w:bottom w:val="single" w:sz="8" w:space="0" w:color="auto"/>
                    <w:right w:val="single" w:sz="8" w:space="0" w:color="auto"/>
                  </w:tcBorders>
                  <w:shd w:val="clear" w:color="000000" w:fill="F2F2F2"/>
                  <w:noWrap/>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1300</w:t>
                  </w:r>
                </w:p>
              </w:tc>
              <w:tc>
                <w:tcPr>
                  <w:tcW w:w="81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1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3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600</w:t>
                  </w:r>
                </w:p>
              </w:tc>
              <w:tc>
                <w:tcPr>
                  <w:tcW w:w="520"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10</w:t>
                  </w:r>
                </w:p>
              </w:tc>
              <w:tc>
                <w:tcPr>
                  <w:tcW w:w="599" w:type="dxa"/>
                  <w:tcBorders>
                    <w:top w:val="nil"/>
                    <w:left w:val="nil"/>
                    <w:bottom w:val="single" w:sz="8" w:space="0" w:color="auto"/>
                    <w:right w:val="single" w:sz="8" w:space="0" w:color="auto"/>
                  </w:tcBorders>
                  <w:shd w:val="clear" w:color="000000" w:fill="F2F2F2"/>
                  <w:noWrap/>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300</w:t>
                  </w:r>
                </w:p>
              </w:tc>
              <w:tc>
                <w:tcPr>
                  <w:tcW w:w="499" w:type="dxa"/>
                  <w:tcBorders>
                    <w:top w:val="nil"/>
                    <w:left w:val="nil"/>
                    <w:bottom w:val="single" w:sz="8" w:space="0" w:color="auto"/>
                    <w:right w:val="single" w:sz="8" w:space="0" w:color="auto"/>
                  </w:tcBorders>
                  <w:shd w:val="clear" w:color="000000" w:fill="F2F2F2"/>
                  <w:noWrap/>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b/>
                      <w:bCs/>
                      <w:sz w:val="12"/>
                      <w:szCs w:val="12"/>
                    </w:rPr>
                  </w:pPr>
                  <w:r w:rsidRPr="003B6B35">
                    <w:rPr>
                      <w:rFonts w:ascii="Calibri" w:hAnsi="Calibri"/>
                      <w:b/>
                      <w:bCs/>
                      <w:sz w:val="12"/>
                      <w:szCs w:val="12"/>
                    </w:rPr>
                    <w:t>2.410</w:t>
                  </w:r>
                </w:p>
              </w:tc>
              <w:tc>
                <w:tcPr>
                  <w:tcW w:w="81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b/>
                      <w:bCs/>
                      <w:sz w:val="12"/>
                      <w:szCs w:val="12"/>
                    </w:rPr>
                  </w:pPr>
                  <w:r w:rsidRPr="003B6B35">
                    <w:rPr>
                      <w:rFonts w:ascii="Calibri" w:hAnsi="Calibri"/>
                      <w:b/>
                      <w:bCs/>
                      <w:sz w:val="12"/>
                      <w:szCs w:val="12"/>
                    </w:rPr>
                    <w:t>28.920</w:t>
                  </w:r>
                </w:p>
              </w:tc>
            </w:tr>
            <w:tr w:rsidR="003B6B35" w:rsidRPr="00744E86" w:rsidTr="00744E86">
              <w:trPr>
                <w:trHeight w:val="840"/>
              </w:trPr>
              <w:tc>
                <w:tcPr>
                  <w:tcW w:w="961" w:type="dxa"/>
                  <w:tcBorders>
                    <w:top w:val="nil"/>
                    <w:left w:val="single" w:sz="8" w:space="0" w:color="auto"/>
                    <w:bottom w:val="single" w:sz="8" w:space="0" w:color="auto"/>
                    <w:right w:val="single" w:sz="8" w:space="0" w:color="auto"/>
                  </w:tcBorders>
                  <w:shd w:val="clear" w:color="auto" w:fill="auto"/>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6401.001.0016</w:t>
                  </w:r>
                </w:p>
              </w:tc>
              <w:tc>
                <w:tcPr>
                  <w:tcW w:w="541" w:type="dxa"/>
                  <w:tcBorders>
                    <w:top w:val="nil"/>
                    <w:left w:val="nil"/>
                    <w:bottom w:val="single" w:sz="8" w:space="0" w:color="auto"/>
                    <w:right w:val="single" w:sz="8" w:space="0" w:color="auto"/>
                  </w:tcBorders>
                  <w:shd w:val="clear" w:color="auto" w:fill="auto"/>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18220</w:t>
                  </w:r>
                </w:p>
              </w:tc>
              <w:tc>
                <w:tcPr>
                  <w:tcW w:w="967" w:type="dxa"/>
                  <w:tcBorders>
                    <w:top w:val="nil"/>
                    <w:left w:val="nil"/>
                    <w:bottom w:val="single" w:sz="8" w:space="0" w:color="auto"/>
                    <w:right w:val="single" w:sz="8" w:space="0" w:color="auto"/>
                  </w:tcBorders>
                  <w:shd w:val="clear" w:color="auto" w:fill="auto"/>
                  <w:vAlign w:val="center"/>
                  <w:hideMark/>
                </w:tcPr>
                <w:p w:rsidR="003B6B35" w:rsidRPr="003B6B35" w:rsidRDefault="003B6B35">
                  <w:pPr>
                    <w:rPr>
                      <w:rFonts w:ascii="Calibri" w:hAnsi="Calibri"/>
                      <w:color w:val="000000"/>
                      <w:sz w:val="12"/>
                      <w:szCs w:val="12"/>
                    </w:rPr>
                  </w:pPr>
                  <w:r w:rsidRPr="003B6B35">
                    <w:rPr>
                      <w:rFonts w:ascii="Calibri" w:hAnsi="Calibri"/>
                      <w:color w:val="000000"/>
                      <w:sz w:val="12"/>
                      <w:szCs w:val="12"/>
                    </w:rPr>
                    <w:t xml:space="preserve">PREDNISONA </w:t>
                  </w:r>
                  <w:proofErr w:type="gramStart"/>
                  <w:r w:rsidRPr="003B6B35">
                    <w:rPr>
                      <w:rFonts w:ascii="Calibri" w:hAnsi="Calibri"/>
                      <w:color w:val="000000"/>
                      <w:sz w:val="12"/>
                      <w:szCs w:val="12"/>
                    </w:rPr>
                    <w:t>5</w:t>
                  </w:r>
                  <w:proofErr w:type="gramEnd"/>
                  <w:r w:rsidRPr="003B6B35">
                    <w:rPr>
                      <w:rFonts w:ascii="Calibri" w:hAnsi="Calibri"/>
                      <w:color w:val="000000"/>
                      <w:sz w:val="12"/>
                      <w:szCs w:val="12"/>
                    </w:rPr>
                    <w:t xml:space="preserve"> MG </w:t>
                  </w:r>
                </w:p>
              </w:tc>
              <w:tc>
                <w:tcPr>
                  <w:tcW w:w="77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750</w:t>
                  </w:r>
                </w:p>
              </w:tc>
              <w:tc>
                <w:tcPr>
                  <w:tcW w:w="579" w:type="dxa"/>
                  <w:tcBorders>
                    <w:top w:val="nil"/>
                    <w:left w:val="nil"/>
                    <w:bottom w:val="single" w:sz="8" w:space="0" w:color="auto"/>
                    <w:right w:val="single" w:sz="8" w:space="0" w:color="auto"/>
                  </w:tcBorders>
                  <w:shd w:val="clear" w:color="000000" w:fill="F2F2F2"/>
                  <w:noWrap/>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80</w:t>
                  </w:r>
                </w:p>
              </w:tc>
              <w:tc>
                <w:tcPr>
                  <w:tcW w:w="81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5.000</w:t>
                  </w:r>
                </w:p>
              </w:tc>
              <w:tc>
                <w:tcPr>
                  <w:tcW w:w="51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10</w:t>
                  </w:r>
                </w:p>
              </w:tc>
              <w:tc>
                <w:tcPr>
                  <w:tcW w:w="53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150</w:t>
                  </w:r>
                </w:p>
              </w:tc>
              <w:tc>
                <w:tcPr>
                  <w:tcW w:w="599" w:type="dxa"/>
                  <w:tcBorders>
                    <w:top w:val="nil"/>
                    <w:left w:val="nil"/>
                    <w:bottom w:val="single" w:sz="8" w:space="0" w:color="auto"/>
                    <w:right w:val="single" w:sz="8" w:space="0" w:color="auto"/>
                  </w:tcBorders>
                  <w:shd w:val="clear" w:color="000000" w:fill="F2F2F2"/>
                  <w:noWrap/>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200</w:t>
                  </w:r>
                </w:p>
              </w:tc>
              <w:tc>
                <w:tcPr>
                  <w:tcW w:w="520"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499" w:type="dxa"/>
                  <w:tcBorders>
                    <w:top w:val="nil"/>
                    <w:left w:val="nil"/>
                    <w:bottom w:val="single" w:sz="8" w:space="0" w:color="auto"/>
                    <w:right w:val="single" w:sz="8" w:space="0" w:color="auto"/>
                  </w:tcBorders>
                  <w:shd w:val="clear" w:color="000000" w:fill="F2F2F2"/>
                  <w:noWrap/>
                  <w:vAlign w:val="center"/>
                  <w:hideMark/>
                </w:tcPr>
                <w:p w:rsidR="003B6B35" w:rsidRPr="003B6B35" w:rsidRDefault="003B6B35">
                  <w:pPr>
                    <w:jc w:val="center"/>
                    <w:rPr>
                      <w:rFonts w:ascii="Calibri" w:hAnsi="Calibri"/>
                      <w:sz w:val="12"/>
                      <w:szCs w:val="12"/>
                    </w:rPr>
                  </w:pPr>
                  <w:r w:rsidRPr="003B6B35">
                    <w:rPr>
                      <w:rFonts w:ascii="Calibri" w:hAnsi="Calibri"/>
                      <w:sz w:val="12"/>
                      <w:szCs w:val="12"/>
                    </w:rPr>
                    <w:t>50</w:t>
                  </w:r>
                </w:p>
              </w:tc>
              <w:tc>
                <w:tcPr>
                  <w:tcW w:w="69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b/>
                      <w:bCs/>
                      <w:sz w:val="12"/>
                      <w:szCs w:val="12"/>
                    </w:rPr>
                  </w:pPr>
                  <w:r w:rsidRPr="003B6B35">
                    <w:rPr>
                      <w:rFonts w:ascii="Calibri" w:hAnsi="Calibri"/>
                      <w:b/>
                      <w:bCs/>
                      <w:sz w:val="12"/>
                      <w:szCs w:val="12"/>
                    </w:rPr>
                    <w:t>6.240</w:t>
                  </w:r>
                </w:p>
              </w:tc>
              <w:tc>
                <w:tcPr>
                  <w:tcW w:w="819" w:type="dxa"/>
                  <w:tcBorders>
                    <w:top w:val="nil"/>
                    <w:left w:val="nil"/>
                    <w:bottom w:val="single" w:sz="8" w:space="0" w:color="auto"/>
                    <w:right w:val="single" w:sz="8" w:space="0" w:color="auto"/>
                  </w:tcBorders>
                  <w:shd w:val="clear" w:color="000000" w:fill="F2F2F2"/>
                  <w:vAlign w:val="center"/>
                  <w:hideMark/>
                </w:tcPr>
                <w:p w:rsidR="003B6B35" w:rsidRPr="003B6B35" w:rsidRDefault="003B6B35">
                  <w:pPr>
                    <w:jc w:val="center"/>
                    <w:rPr>
                      <w:rFonts w:ascii="Calibri" w:hAnsi="Calibri"/>
                      <w:b/>
                      <w:bCs/>
                      <w:sz w:val="12"/>
                      <w:szCs w:val="12"/>
                    </w:rPr>
                  </w:pPr>
                  <w:r w:rsidRPr="003B6B35">
                    <w:rPr>
                      <w:rFonts w:ascii="Calibri" w:hAnsi="Calibri"/>
                      <w:b/>
                      <w:bCs/>
                      <w:sz w:val="12"/>
                      <w:szCs w:val="12"/>
                    </w:rPr>
                    <w:t>74.880</w:t>
                  </w:r>
                </w:p>
              </w:tc>
            </w:tr>
            <w:tr w:rsidR="003B6B35" w:rsidRPr="00744E86" w:rsidTr="00B93DF7">
              <w:trPr>
                <w:trHeight w:val="563"/>
              </w:trPr>
              <w:tc>
                <w:tcPr>
                  <w:tcW w:w="961" w:type="dxa"/>
                  <w:tcBorders>
                    <w:top w:val="nil"/>
                    <w:left w:val="single" w:sz="8" w:space="0" w:color="auto"/>
                    <w:bottom w:val="single" w:sz="8" w:space="0" w:color="auto"/>
                    <w:right w:val="single" w:sz="8" w:space="0" w:color="auto"/>
                  </w:tcBorders>
                  <w:shd w:val="clear" w:color="auto" w:fill="auto"/>
                  <w:vAlign w:val="center"/>
                </w:tcPr>
                <w:p w:rsidR="003B6B35" w:rsidRPr="003B6B35" w:rsidRDefault="003B6B35">
                  <w:pPr>
                    <w:jc w:val="center"/>
                    <w:rPr>
                      <w:rFonts w:ascii="Calibri" w:hAnsi="Calibri"/>
                      <w:sz w:val="12"/>
                      <w:szCs w:val="12"/>
                    </w:rPr>
                  </w:pPr>
                  <w:r w:rsidRPr="003B6B35">
                    <w:rPr>
                      <w:rFonts w:ascii="Calibri" w:hAnsi="Calibri"/>
                      <w:sz w:val="12"/>
                      <w:szCs w:val="12"/>
                    </w:rPr>
                    <w:t>6401.001.0015</w:t>
                  </w:r>
                </w:p>
              </w:tc>
              <w:tc>
                <w:tcPr>
                  <w:tcW w:w="541" w:type="dxa"/>
                  <w:tcBorders>
                    <w:top w:val="nil"/>
                    <w:left w:val="nil"/>
                    <w:bottom w:val="single" w:sz="8" w:space="0" w:color="auto"/>
                    <w:right w:val="single" w:sz="8" w:space="0" w:color="auto"/>
                  </w:tcBorders>
                  <w:shd w:val="clear" w:color="000000" w:fill="FFFFFF"/>
                  <w:vAlign w:val="center"/>
                </w:tcPr>
                <w:p w:rsidR="003B6B35" w:rsidRPr="003B6B35" w:rsidRDefault="003B6B35">
                  <w:pPr>
                    <w:jc w:val="center"/>
                    <w:rPr>
                      <w:rFonts w:ascii="Calibri" w:hAnsi="Calibri"/>
                      <w:sz w:val="12"/>
                      <w:szCs w:val="12"/>
                    </w:rPr>
                  </w:pPr>
                  <w:r w:rsidRPr="003B6B35">
                    <w:rPr>
                      <w:rFonts w:ascii="Calibri" w:hAnsi="Calibri"/>
                      <w:sz w:val="12"/>
                      <w:szCs w:val="12"/>
                    </w:rPr>
                    <w:t>18219</w:t>
                  </w:r>
                </w:p>
              </w:tc>
              <w:tc>
                <w:tcPr>
                  <w:tcW w:w="967" w:type="dxa"/>
                  <w:tcBorders>
                    <w:top w:val="nil"/>
                    <w:left w:val="nil"/>
                    <w:bottom w:val="single" w:sz="8" w:space="0" w:color="auto"/>
                    <w:right w:val="single" w:sz="8" w:space="0" w:color="auto"/>
                  </w:tcBorders>
                  <w:shd w:val="clear" w:color="000000" w:fill="FFFFFF"/>
                  <w:vAlign w:val="center"/>
                </w:tcPr>
                <w:p w:rsidR="003B6B35" w:rsidRPr="003B6B35" w:rsidRDefault="003B6B35">
                  <w:pPr>
                    <w:rPr>
                      <w:rFonts w:ascii="Calibri" w:hAnsi="Calibri"/>
                      <w:color w:val="000000"/>
                      <w:sz w:val="12"/>
                      <w:szCs w:val="12"/>
                    </w:rPr>
                  </w:pPr>
                  <w:r w:rsidRPr="003B6B35">
                    <w:rPr>
                      <w:rFonts w:ascii="Calibri" w:hAnsi="Calibri"/>
                      <w:color w:val="000000"/>
                      <w:sz w:val="12"/>
                      <w:szCs w:val="12"/>
                    </w:rPr>
                    <w:t xml:space="preserve">PREDNISONA 20 MG </w:t>
                  </w:r>
                </w:p>
              </w:tc>
              <w:tc>
                <w:tcPr>
                  <w:tcW w:w="77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COMP</w:t>
                  </w:r>
                </w:p>
              </w:tc>
              <w:tc>
                <w:tcPr>
                  <w:tcW w:w="58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300</w:t>
                  </w:r>
                </w:p>
              </w:tc>
              <w:tc>
                <w:tcPr>
                  <w:tcW w:w="57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r w:rsidRPr="003B6B35">
                    <w:rPr>
                      <w:rFonts w:ascii="Calibri" w:hAnsi="Calibri"/>
                      <w:sz w:val="12"/>
                      <w:szCs w:val="12"/>
                    </w:rPr>
                    <w:t>120</w:t>
                  </w:r>
                </w:p>
              </w:tc>
              <w:tc>
                <w:tcPr>
                  <w:tcW w:w="81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3.500</w:t>
                  </w:r>
                </w:p>
              </w:tc>
              <w:tc>
                <w:tcPr>
                  <w:tcW w:w="51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r w:rsidRPr="003B6B35">
                    <w:rPr>
                      <w:rFonts w:ascii="Calibri" w:hAnsi="Calibri"/>
                      <w:sz w:val="12"/>
                      <w:szCs w:val="12"/>
                    </w:rPr>
                    <w:t>30</w:t>
                  </w:r>
                </w:p>
              </w:tc>
              <w:tc>
                <w:tcPr>
                  <w:tcW w:w="53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200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150</w:t>
                  </w:r>
                </w:p>
              </w:tc>
              <w:tc>
                <w:tcPr>
                  <w:tcW w:w="5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150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60</w:t>
                  </w:r>
                </w:p>
              </w:tc>
              <w:tc>
                <w:tcPr>
                  <w:tcW w:w="4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100</w:t>
                  </w:r>
                </w:p>
              </w:tc>
              <w:tc>
                <w:tcPr>
                  <w:tcW w:w="69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4.610</w:t>
                  </w:r>
                </w:p>
              </w:tc>
              <w:tc>
                <w:tcPr>
                  <w:tcW w:w="81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55.320</w:t>
                  </w:r>
                </w:p>
              </w:tc>
            </w:tr>
            <w:tr w:rsidR="003B6B35" w:rsidRPr="00744E86" w:rsidTr="00B93DF7">
              <w:trPr>
                <w:trHeight w:val="563"/>
              </w:trPr>
              <w:tc>
                <w:tcPr>
                  <w:tcW w:w="961" w:type="dxa"/>
                  <w:tcBorders>
                    <w:top w:val="nil"/>
                    <w:left w:val="single" w:sz="8" w:space="0" w:color="auto"/>
                    <w:bottom w:val="single" w:sz="8" w:space="0" w:color="auto"/>
                    <w:right w:val="single" w:sz="8" w:space="0" w:color="auto"/>
                  </w:tcBorders>
                  <w:shd w:val="clear" w:color="auto" w:fill="auto"/>
                  <w:vAlign w:val="center"/>
                </w:tcPr>
                <w:p w:rsidR="003B6B35" w:rsidRPr="003B6B35" w:rsidRDefault="003B6B35">
                  <w:pPr>
                    <w:jc w:val="center"/>
                    <w:rPr>
                      <w:rFonts w:ascii="Calibri" w:hAnsi="Calibri"/>
                      <w:sz w:val="12"/>
                      <w:szCs w:val="12"/>
                    </w:rPr>
                  </w:pPr>
                  <w:r w:rsidRPr="003B6B35">
                    <w:rPr>
                      <w:rFonts w:ascii="Calibri" w:hAnsi="Calibri"/>
                      <w:sz w:val="12"/>
                      <w:szCs w:val="12"/>
                    </w:rPr>
                    <w:lastRenderedPageBreak/>
                    <w:t>6427.001.0026</w:t>
                  </w:r>
                </w:p>
              </w:tc>
              <w:tc>
                <w:tcPr>
                  <w:tcW w:w="541" w:type="dxa"/>
                  <w:tcBorders>
                    <w:top w:val="nil"/>
                    <w:left w:val="nil"/>
                    <w:bottom w:val="single" w:sz="8" w:space="0" w:color="auto"/>
                    <w:right w:val="single" w:sz="8" w:space="0" w:color="auto"/>
                  </w:tcBorders>
                  <w:shd w:val="clear" w:color="000000" w:fill="FFFFFF"/>
                  <w:vAlign w:val="center"/>
                </w:tcPr>
                <w:p w:rsidR="003B6B35" w:rsidRPr="003B6B35" w:rsidRDefault="003B6B35">
                  <w:pPr>
                    <w:jc w:val="center"/>
                    <w:rPr>
                      <w:rFonts w:ascii="Calibri" w:hAnsi="Calibri"/>
                      <w:sz w:val="12"/>
                      <w:szCs w:val="12"/>
                    </w:rPr>
                  </w:pPr>
                  <w:r w:rsidRPr="003B6B35">
                    <w:rPr>
                      <w:rFonts w:ascii="Calibri" w:hAnsi="Calibri"/>
                      <w:sz w:val="12"/>
                      <w:szCs w:val="12"/>
                    </w:rPr>
                    <w:t>58250</w:t>
                  </w:r>
                </w:p>
              </w:tc>
              <w:tc>
                <w:tcPr>
                  <w:tcW w:w="967" w:type="dxa"/>
                  <w:tcBorders>
                    <w:top w:val="nil"/>
                    <w:left w:val="nil"/>
                    <w:bottom w:val="single" w:sz="8" w:space="0" w:color="auto"/>
                    <w:right w:val="single" w:sz="8" w:space="0" w:color="auto"/>
                  </w:tcBorders>
                  <w:shd w:val="clear" w:color="000000" w:fill="FFFFFF"/>
                  <w:vAlign w:val="center"/>
                </w:tcPr>
                <w:p w:rsidR="003B6B35" w:rsidRPr="003B6B35" w:rsidRDefault="003B6B35">
                  <w:pPr>
                    <w:rPr>
                      <w:rFonts w:ascii="Calibri" w:hAnsi="Calibri"/>
                      <w:color w:val="000000"/>
                      <w:sz w:val="12"/>
                      <w:szCs w:val="12"/>
                    </w:rPr>
                  </w:pPr>
                  <w:r w:rsidRPr="003B6B35">
                    <w:rPr>
                      <w:rFonts w:ascii="Calibri" w:hAnsi="Calibri"/>
                      <w:color w:val="000000"/>
                      <w:sz w:val="12"/>
                      <w:szCs w:val="12"/>
                    </w:rPr>
                    <w:t>OMEPRAZOL 40 MG PÓ P/SOL. INJ. + DILUENTE PRÓPRIO</w:t>
                  </w:r>
                </w:p>
              </w:tc>
              <w:tc>
                <w:tcPr>
                  <w:tcW w:w="77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F/A</w:t>
                  </w:r>
                </w:p>
              </w:tc>
              <w:tc>
                <w:tcPr>
                  <w:tcW w:w="58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20</w:t>
                  </w:r>
                </w:p>
              </w:tc>
              <w:tc>
                <w:tcPr>
                  <w:tcW w:w="57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r w:rsidRPr="003B6B35">
                    <w:rPr>
                      <w:rFonts w:ascii="Calibri" w:hAnsi="Calibri"/>
                      <w:sz w:val="12"/>
                      <w:szCs w:val="12"/>
                    </w:rPr>
                    <w:t>90</w:t>
                  </w:r>
                </w:p>
              </w:tc>
              <w:tc>
                <w:tcPr>
                  <w:tcW w:w="81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1.000</w:t>
                  </w:r>
                </w:p>
              </w:tc>
              <w:tc>
                <w:tcPr>
                  <w:tcW w:w="51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6</w:t>
                  </w:r>
                  <w:proofErr w:type="gramEnd"/>
                </w:p>
              </w:tc>
              <w:tc>
                <w:tcPr>
                  <w:tcW w:w="53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1000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60</w:t>
                  </w:r>
                </w:p>
              </w:tc>
              <w:tc>
                <w:tcPr>
                  <w:tcW w:w="5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150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120</w:t>
                  </w:r>
                </w:p>
              </w:tc>
              <w:tc>
                <w:tcPr>
                  <w:tcW w:w="4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2.446</w:t>
                  </w:r>
                </w:p>
              </w:tc>
              <w:tc>
                <w:tcPr>
                  <w:tcW w:w="81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29.352</w:t>
                  </w:r>
                </w:p>
              </w:tc>
            </w:tr>
            <w:tr w:rsidR="003B6B35" w:rsidRPr="00744E86" w:rsidTr="00B93DF7">
              <w:trPr>
                <w:trHeight w:val="563"/>
              </w:trPr>
              <w:tc>
                <w:tcPr>
                  <w:tcW w:w="961" w:type="dxa"/>
                  <w:tcBorders>
                    <w:top w:val="nil"/>
                    <w:left w:val="single" w:sz="8" w:space="0" w:color="auto"/>
                    <w:bottom w:val="single" w:sz="8" w:space="0" w:color="auto"/>
                    <w:right w:val="single" w:sz="8" w:space="0" w:color="auto"/>
                  </w:tcBorders>
                  <w:shd w:val="clear" w:color="auto" w:fill="auto"/>
                  <w:vAlign w:val="center"/>
                </w:tcPr>
                <w:p w:rsidR="003B6B35" w:rsidRPr="003B6B35" w:rsidRDefault="003B6B35">
                  <w:pPr>
                    <w:jc w:val="center"/>
                    <w:rPr>
                      <w:rFonts w:ascii="Calibri" w:hAnsi="Calibri"/>
                      <w:sz w:val="12"/>
                      <w:szCs w:val="12"/>
                    </w:rPr>
                  </w:pPr>
                  <w:r w:rsidRPr="003B6B35">
                    <w:rPr>
                      <w:rFonts w:ascii="Calibri" w:hAnsi="Calibri"/>
                      <w:sz w:val="12"/>
                      <w:szCs w:val="12"/>
                    </w:rPr>
                    <w:t>6486.001.0023</w:t>
                  </w:r>
                </w:p>
              </w:tc>
              <w:tc>
                <w:tcPr>
                  <w:tcW w:w="541" w:type="dxa"/>
                  <w:tcBorders>
                    <w:top w:val="nil"/>
                    <w:left w:val="nil"/>
                    <w:bottom w:val="single" w:sz="8" w:space="0" w:color="auto"/>
                    <w:right w:val="single" w:sz="8" w:space="0" w:color="auto"/>
                  </w:tcBorders>
                  <w:shd w:val="clear" w:color="000000" w:fill="FFFFFF"/>
                  <w:vAlign w:val="center"/>
                </w:tcPr>
                <w:p w:rsidR="003B6B35" w:rsidRPr="003B6B35" w:rsidRDefault="003B6B35">
                  <w:pPr>
                    <w:jc w:val="center"/>
                    <w:rPr>
                      <w:rFonts w:ascii="Calibri" w:hAnsi="Calibri"/>
                      <w:sz w:val="12"/>
                      <w:szCs w:val="12"/>
                    </w:rPr>
                  </w:pPr>
                  <w:r w:rsidRPr="003B6B35">
                    <w:rPr>
                      <w:rFonts w:ascii="Calibri" w:hAnsi="Calibri"/>
                      <w:sz w:val="12"/>
                      <w:szCs w:val="12"/>
                    </w:rPr>
                    <w:t>69556</w:t>
                  </w:r>
                </w:p>
              </w:tc>
              <w:tc>
                <w:tcPr>
                  <w:tcW w:w="967" w:type="dxa"/>
                  <w:tcBorders>
                    <w:top w:val="nil"/>
                    <w:left w:val="nil"/>
                    <w:bottom w:val="single" w:sz="8" w:space="0" w:color="auto"/>
                    <w:right w:val="single" w:sz="8" w:space="0" w:color="auto"/>
                  </w:tcBorders>
                  <w:shd w:val="clear" w:color="000000" w:fill="FFFFFF"/>
                  <w:vAlign w:val="center"/>
                </w:tcPr>
                <w:p w:rsidR="003B6B35" w:rsidRPr="003B6B35" w:rsidRDefault="003B6B35">
                  <w:pPr>
                    <w:rPr>
                      <w:rFonts w:ascii="Calibri" w:hAnsi="Calibri"/>
                      <w:color w:val="000000"/>
                      <w:sz w:val="12"/>
                      <w:szCs w:val="12"/>
                    </w:rPr>
                  </w:pPr>
                  <w:r w:rsidRPr="003B6B35">
                    <w:rPr>
                      <w:rFonts w:ascii="Calibri" w:hAnsi="Calibri"/>
                      <w:color w:val="000000"/>
                      <w:sz w:val="12"/>
                      <w:szCs w:val="12"/>
                    </w:rPr>
                    <w:t xml:space="preserve">SUGAMADEX 100MG/ML - SOLUÇÃO INJETÁVEL </w:t>
                  </w:r>
                </w:p>
              </w:tc>
              <w:tc>
                <w:tcPr>
                  <w:tcW w:w="77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F/A</w:t>
                  </w:r>
                </w:p>
              </w:tc>
              <w:tc>
                <w:tcPr>
                  <w:tcW w:w="58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7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81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1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3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5</w:t>
                  </w:r>
                  <w:proofErr w:type="gramEnd"/>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4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proofErr w:type="gramStart"/>
                  <w:r w:rsidRPr="003B6B35">
                    <w:rPr>
                      <w:rFonts w:ascii="Calibri" w:hAnsi="Calibri"/>
                      <w:b/>
                      <w:bCs/>
                      <w:sz w:val="12"/>
                      <w:szCs w:val="12"/>
                    </w:rPr>
                    <w:t>5</w:t>
                  </w:r>
                  <w:proofErr w:type="gramEnd"/>
                </w:p>
              </w:tc>
              <w:tc>
                <w:tcPr>
                  <w:tcW w:w="81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60</w:t>
                  </w:r>
                </w:p>
              </w:tc>
            </w:tr>
            <w:tr w:rsidR="003B6B35" w:rsidRPr="00744E86" w:rsidTr="00B93DF7">
              <w:trPr>
                <w:trHeight w:val="563"/>
              </w:trPr>
              <w:tc>
                <w:tcPr>
                  <w:tcW w:w="961" w:type="dxa"/>
                  <w:tcBorders>
                    <w:top w:val="nil"/>
                    <w:left w:val="single" w:sz="8" w:space="0" w:color="auto"/>
                    <w:bottom w:val="single" w:sz="8" w:space="0" w:color="auto"/>
                    <w:right w:val="single" w:sz="8" w:space="0" w:color="auto"/>
                  </w:tcBorders>
                  <w:shd w:val="clear" w:color="auto" w:fill="auto"/>
                  <w:vAlign w:val="center"/>
                </w:tcPr>
                <w:p w:rsidR="003B6B35" w:rsidRPr="003B6B35" w:rsidRDefault="003B6B35">
                  <w:pPr>
                    <w:jc w:val="center"/>
                    <w:rPr>
                      <w:rFonts w:ascii="Calibri" w:hAnsi="Calibri"/>
                      <w:sz w:val="12"/>
                      <w:szCs w:val="12"/>
                    </w:rPr>
                  </w:pPr>
                  <w:r w:rsidRPr="003B6B35">
                    <w:rPr>
                      <w:rFonts w:ascii="Calibri" w:hAnsi="Calibri"/>
                      <w:sz w:val="12"/>
                      <w:szCs w:val="12"/>
                    </w:rPr>
                    <w:t>6482.001.0012</w:t>
                  </w:r>
                </w:p>
              </w:tc>
              <w:tc>
                <w:tcPr>
                  <w:tcW w:w="541" w:type="dxa"/>
                  <w:tcBorders>
                    <w:top w:val="nil"/>
                    <w:left w:val="nil"/>
                    <w:bottom w:val="single" w:sz="8" w:space="0" w:color="auto"/>
                    <w:right w:val="single" w:sz="8" w:space="0" w:color="auto"/>
                  </w:tcBorders>
                  <w:shd w:val="clear" w:color="000000" w:fill="FFFFFF"/>
                  <w:vAlign w:val="center"/>
                </w:tcPr>
                <w:p w:rsidR="003B6B35" w:rsidRPr="003B6B35" w:rsidRDefault="003B6B35">
                  <w:pPr>
                    <w:jc w:val="center"/>
                    <w:rPr>
                      <w:rFonts w:ascii="Calibri" w:hAnsi="Calibri"/>
                      <w:sz w:val="12"/>
                      <w:szCs w:val="12"/>
                    </w:rPr>
                  </w:pPr>
                  <w:r w:rsidRPr="003B6B35">
                    <w:rPr>
                      <w:rFonts w:ascii="Calibri" w:hAnsi="Calibri"/>
                      <w:sz w:val="12"/>
                      <w:szCs w:val="12"/>
                    </w:rPr>
                    <w:t>18026</w:t>
                  </w:r>
                </w:p>
              </w:tc>
              <w:tc>
                <w:tcPr>
                  <w:tcW w:w="967" w:type="dxa"/>
                  <w:tcBorders>
                    <w:top w:val="nil"/>
                    <w:left w:val="nil"/>
                    <w:bottom w:val="single" w:sz="8" w:space="0" w:color="auto"/>
                    <w:right w:val="single" w:sz="8" w:space="0" w:color="auto"/>
                  </w:tcBorders>
                  <w:shd w:val="clear" w:color="000000" w:fill="FFFFFF"/>
                  <w:vAlign w:val="center"/>
                </w:tcPr>
                <w:p w:rsidR="003B6B35" w:rsidRPr="003B6B35" w:rsidRDefault="003B6B35">
                  <w:pPr>
                    <w:rPr>
                      <w:rFonts w:ascii="Calibri" w:hAnsi="Calibri"/>
                      <w:color w:val="000000"/>
                      <w:sz w:val="12"/>
                      <w:szCs w:val="12"/>
                    </w:rPr>
                  </w:pPr>
                  <w:r w:rsidRPr="003B6B35">
                    <w:rPr>
                      <w:rFonts w:ascii="Calibri" w:hAnsi="Calibri"/>
                      <w:color w:val="000000"/>
                      <w:sz w:val="12"/>
                      <w:szCs w:val="12"/>
                    </w:rPr>
                    <w:t>MIDAZOLAM CLORIDRATO</w:t>
                  </w:r>
                  <w:proofErr w:type="gramStart"/>
                  <w:r w:rsidRPr="003B6B35">
                    <w:rPr>
                      <w:rFonts w:ascii="Calibri" w:hAnsi="Calibri"/>
                      <w:color w:val="000000"/>
                      <w:sz w:val="12"/>
                      <w:szCs w:val="12"/>
                    </w:rPr>
                    <w:t xml:space="preserve">  </w:t>
                  </w:r>
                  <w:proofErr w:type="gramEnd"/>
                  <w:r w:rsidRPr="003B6B35">
                    <w:rPr>
                      <w:rFonts w:ascii="Calibri" w:hAnsi="Calibri"/>
                      <w:color w:val="000000"/>
                      <w:sz w:val="12"/>
                      <w:szCs w:val="12"/>
                    </w:rPr>
                    <w:t>5MG/ML  SOL.INJ. -</w:t>
                  </w:r>
                  <w:proofErr w:type="gramStart"/>
                  <w:r w:rsidRPr="003B6B35">
                    <w:rPr>
                      <w:rFonts w:ascii="Calibri" w:hAnsi="Calibri"/>
                      <w:color w:val="000000"/>
                      <w:sz w:val="12"/>
                      <w:szCs w:val="12"/>
                    </w:rPr>
                    <w:t xml:space="preserve">   </w:t>
                  </w:r>
                  <w:proofErr w:type="gramEnd"/>
                  <w:r w:rsidRPr="003B6B35">
                    <w:rPr>
                      <w:rFonts w:ascii="Calibri" w:hAnsi="Calibri"/>
                      <w:color w:val="000000"/>
                      <w:sz w:val="12"/>
                      <w:szCs w:val="12"/>
                    </w:rPr>
                    <w:t>3 ML(LISTA B1)</w:t>
                  </w:r>
                </w:p>
              </w:tc>
              <w:tc>
                <w:tcPr>
                  <w:tcW w:w="77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AMP</w:t>
                  </w:r>
                </w:p>
              </w:tc>
              <w:tc>
                <w:tcPr>
                  <w:tcW w:w="58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10</w:t>
                  </w:r>
                </w:p>
              </w:tc>
              <w:tc>
                <w:tcPr>
                  <w:tcW w:w="57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r w:rsidRPr="003B6B35">
                    <w:rPr>
                      <w:rFonts w:ascii="Calibri" w:hAnsi="Calibri"/>
                      <w:sz w:val="12"/>
                      <w:szCs w:val="12"/>
                    </w:rPr>
                    <w:t>80</w:t>
                  </w:r>
                </w:p>
              </w:tc>
              <w:tc>
                <w:tcPr>
                  <w:tcW w:w="81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200</w:t>
                  </w:r>
                </w:p>
              </w:tc>
              <w:tc>
                <w:tcPr>
                  <w:tcW w:w="51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r w:rsidRPr="003B6B35">
                    <w:rPr>
                      <w:rFonts w:ascii="Calibri" w:hAnsi="Calibri"/>
                      <w:sz w:val="12"/>
                      <w:szCs w:val="12"/>
                    </w:rPr>
                    <w:t>50</w:t>
                  </w:r>
                </w:p>
              </w:tc>
              <w:tc>
                <w:tcPr>
                  <w:tcW w:w="53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1000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60</w:t>
                  </w:r>
                </w:p>
              </w:tc>
              <w:tc>
                <w:tcPr>
                  <w:tcW w:w="5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50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30</w:t>
                  </w:r>
                </w:p>
              </w:tc>
              <w:tc>
                <w:tcPr>
                  <w:tcW w:w="4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1.480</w:t>
                  </w:r>
                </w:p>
              </w:tc>
              <w:tc>
                <w:tcPr>
                  <w:tcW w:w="81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17.760</w:t>
                  </w:r>
                </w:p>
              </w:tc>
            </w:tr>
            <w:tr w:rsidR="003B6B35" w:rsidRPr="00744E86" w:rsidTr="00B93DF7">
              <w:trPr>
                <w:trHeight w:val="563"/>
              </w:trPr>
              <w:tc>
                <w:tcPr>
                  <w:tcW w:w="961" w:type="dxa"/>
                  <w:tcBorders>
                    <w:top w:val="nil"/>
                    <w:left w:val="single" w:sz="8" w:space="0" w:color="auto"/>
                    <w:bottom w:val="single" w:sz="8" w:space="0" w:color="auto"/>
                    <w:right w:val="single" w:sz="8" w:space="0" w:color="auto"/>
                  </w:tcBorders>
                  <w:shd w:val="clear" w:color="auto" w:fill="auto"/>
                  <w:vAlign w:val="center"/>
                </w:tcPr>
                <w:p w:rsidR="003B6B35" w:rsidRPr="003B6B35" w:rsidRDefault="003B6B35">
                  <w:pPr>
                    <w:jc w:val="center"/>
                    <w:rPr>
                      <w:rFonts w:ascii="Calibri" w:hAnsi="Calibri"/>
                      <w:sz w:val="12"/>
                      <w:szCs w:val="12"/>
                    </w:rPr>
                  </w:pPr>
                  <w:r w:rsidRPr="003B6B35">
                    <w:rPr>
                      <w:rFonts w:ascii="Calibri" w:hAnsi="Calibri"/>
                      <w:sz w:val="12"/>
                      <w:szCs w:val="12"/>
                    </w:rPr>
                    <w:t>6482.001.0016</w:t>
                  </w:r>
                </w:p>
              </w:tc>
              <w:tc>
                <w:tcPr>
                  <w:tcW w:w="541" w:type="dxa"/>
                  <w:tcBorders>
                    <w:top w:val="nil"/>
                    <w:left w:val="nil"/>
                    <w:bottom w:val="single" w:sz="8" w:space="0" w:color="auto"/>
                    <w:right w:val="single" w:sz="8" w:space="0" w:color="auto"/>
                  </w:tcBorders>
                  <w:shd w:val="clear" w:color="000000" w:fill="FFFFFF"/>
                  <w:vAlign w:val="center"/>
                </w:tcPr>
                <w:p w:rsidR="003B6B35" w:rsidRPr="003B6B35" w:rsidRDefault="003B6B35">
                  <w:pPr>
                    <w:jc w:val="center"/>
                    <w:rPr>
                      <w:rFonts w:ascii="Calibri" w:hAnsi="Calibri"/>
                      <w:sz w:val="12"/>
                      <w:szCs w:val="12"/>
                    </w:rPr>
                  </w:pPr>
                  <w:r w:rsidRPr="003B6B35">
                    <w:rPr>
                      <w:rFonts w:ascii="Calibri" w:hAnsi="Calibri"/>
                      <w:sz w:val="12"/>
                      <w:szCs w:val="12"/>
                    </w:rPr>
                    <w:t>58238</w:t>
                  </w:r>
                </w:p>
              </w:tc>
              <w:tc>
                <w:tcPr>
                  <w:tcW w:w="967" w:type="dxa"/>
                  <w:tcBorders>
                    <w:top w:val="nil"/>
                    <w:left w:val="nil"/>
                    <w:bottom w:val="single" w:sz="8" w:space="0" w:color="auto"/>
                    <w:right w:val="single" w:sz="8" w:space="0" w:color="auto"/>
                  </w:tcBorders>
                  <w:shd w:val="clear" w:color="000000" w:fill="FFFFFF"/>
                  <w:vAlign w:val="center"/>
                </w:tcPr>
                <w:p w:rsidR="003B6B35" w:rsidRPr="003B6B35" w:rsidRDefault="003B6B35">
                  <w:pPr>
                    <w:rPr>
                      <w:rFonts w:ascii="Calibri" w:hAnsi="Calibri"/>
                      <w:color w:val="000000"/>
                      <w:sz w:val="12"/>
                      <w:szCs w:val="12"/>
                    </w:rPr>
                  </w:pPr>
                  <w:r w:rsidRPr="003B6B35">
                    <w:rPr>
                      <w:rFonts w:ascii="Calibri" w:hAnsi="Calibri"/>
                      <w:color w:val="000000"/>
                      <w:sz w:val="12"/>
                      <w:szCs w:val="12"/>
                    </w:rPr>
                    <w:t>MIDAZOLAM CLORIDRATO</w:t>
                  </w:r>
                  <w:proofErr w:type="gramStart"/>
                  <w:r w:rsidRPr="003B6B35">
                    <w:rPr>
                      <w:rFonts w:ascii="Calibri" w:hAnsi="Calibri"/>
                      <w:color w:val="000000"/>
                      <w:sz w:val="12"/>
                      <w:szCs w:val="12"/>
                    </w:rPr>
                    <w:t xml:space="preserve">  </w:t>
                  </w:r>
                  <w:proofErr w:type="gramEnd"/>
                  <w:r w:rsidRPr="003B6B35">
                    <w:rPr>
                      <w:rFonts w:ascii="Calibri" w:hAnsi="Calibri"/>
                      <w:color w:val="000000"/>
                      <w:sz w:val="12"/>
                      <w:szCs w:val="12"/>
                    </w:rPr>
                    <w:t>5MG/ML  SOL.INJ. - 10 ML(LISTA B1)</w:t>
                  </w:r>
                </w:p>
              </w:tc>
              <w:tc>
                <w:tcPr>
                  <w:tcW w:w="77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10</w:t>
                  </w:r>
                </w:p>
              </w:tc>
              <w:tc>
                <w:tcPr>
                  <w:tcW w:w="57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r w:rsidRPr="003B6B35">
                    <w:rPr>
                      <w:rFonts w:ascii="Calibri" w:hAnsi="Calibri"/>
                      <w:sz w:val="12"/>
                      <w:szCs w:val="12"/>
                    </w:rPr>
                    <w:t>800</w:t>
                  </w:r>
                </w:p>
              </w:tc>
              <w:tc>
                <w:tcPr>
                  <w:tcW w:w="81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800</w:t>
                  </w:r>
                </w:p>
              </w:tc>
              <w:tc>
                <w:tcPr>
                  <w:tcW w:w="51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53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3500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600</w:t>
                  </w:r>
                </w:p>
              </w:tc>
              <w:tc>
                <w:tcPr>
                  <w:tcW w:w="5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60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100</w:t>
                  </w:r>
                </w:p>
              </w:tc>
              <w:tc>
                <w:tcPr>
                  <w:tcW w:w="4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0</w:t>
                  </w:r>
                  <w:proofErr w:type="gramEnd"/>
                </w:p>
              </w:tc>
              <w:tc>
                <w:tcPr>
                  <w:tcW w:w="69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5.870</w:t>
                  </w:r>
                </w:p>
              </w:tc>
              <w:tc>
                <w:tcPr>
                  <w:tcW w:w="81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70.440</w:t>
                  </w:r>
                </w:p>
              </w:tc>
            </w:tr>
            <w:tr w:rsidR="003B6B35" w:rsidRPr="00744E86" w:rsidTr="00B93DF7">
              <w:trPr>
                <w:trHeight w:val="563"/>
              </w:trPr>
              <w:tc>
                <w:tcPr>
                  <w:tcW w:w="961" w:type="dxa"/>
                  <w:tcBorders>
                    <w:top w:val="nil"/>
                    <w:left w:val="single" w:sz="8" w:space="0" w:color="auto"/>
                    <w:bottom w:val="single" w:sz="8" w:space="0" w:color="auto"/>
                    <w:right w:val="single" w:sz="8" w:space="0" w:color="auto"/>
                  </w:tcBorders>
                  <w:shd w:val="clear" w:color="auto" w:fill="auto"/>
                  <w:vAlign w:val="center"/>
                </w:tcPr>
                <w:p w:rsidR="003B6B35" w:rsidRPr="003B6B35" w:rsidRDefault="003B6B35">
                  <w:pPr>
                    <w:jc w:val="center"/>
                    <w:rPr>
                      <w:rFonts w:ascii="Calibri" w:hAnsi="Calibri"/>
                      <w:sz w:val="12"/>
                      <w:szCs w:val="12"/>
                    </w:rPr>
                  </w:pPr>
                  <w:r w:rsidRPr="003B6B35">
                    <w:rPr>
                      <w:rFonts w:ascii="Calibri" w:hAnsi="Calibri"/>
                      <w:sz w:val="12"/>
                      <w:szCs w:val="12"/>
                    </w:rPr>
                    <w:t>6489.001.0076</w:t>
                  </w:r>
                </w:p>
              </w:tc>
              <w:tc>
                <w:tcPr>
                  <w:tcW w:w="541" w:type="dxa"/>
                  <w:tcBorders>
                    <w:top w:val="nil"/>
                    <w:left w:val="nil"/>
                    <w:bottom w:val="single" w:sz="8" w:space="0" w:color="auto"/>
                    <w:right w:val="single" w:sz="8" w:space="0" w:color="auto"/>
                  </w:tcBorders>
                  <w:shd w:val="clear" w:color="000000" w:fill="FFFFFF"/>
                  <w:vAlign w:val="center"/>
                </w:tcPr>
                <w:p w:rsidR="003B6B35" w:rsidRPr="003B6B35" w:rsidRDefault="003B6B35">
                  <w:pPr>
                    <w:jc w:val="center"/>
                    <w:rPr>
                      <w:rFonts w:ascii="Calibri" w:hAnsi="Calibri"/>
                      <w:sz w:val="12"/>
                      <w:szCs w:val="12"/>
                    </w:rPr>
                  </w:pPr>
                  <w:r w:rsidRPr="003B6B35">
                    <w:rPr>
                      <w:rFonts w:ascii="Calibri" w:hAnsi="Calibri"/>
                      <w:sz w:val="12"/>
                      <w:szCs w:val="12"/>
                    </w:rPr>
                    <w:t>105479</w:t>
                  </w:r>
                </w:p>
              </w:tc>
              <w:tc>
                <w:tcPr>
                  <w:tcW w:w="967" w:type="dxa"/>
                  <w:tcBorders>
                    <w:top w:val="nil"/>
                    <w:left w:val="nil"/>
                    <w:bottom w:val="single" w:sz="8" w:space="0" w:color="auto"/>
                    <w:right w:val="single" w:sz="8" w:space="0" w:color="auto"/>
                  </w:tcBorders>
                  <w:shd w:val="clear" w:color="000000" w:fill="FFFFFF"/>
                  <w:vAlign w:val="center"/>
                </w:tcPr>
                <w:p w:rsidR="003B6B35" w:rsidRPr="003B6B35" w:rsidRDefault="003B6B35">
                  <w:pPr>
                    <w:rPr>
                      <w:rFonts w:ascii="Calibri" w:hAnsi="Calibri"/>
                      <w:color w:val="000000"/>
                      <w:sz w:val="12"/>
                      <w:szCs w:val="12"/>
                    </w:rPr>
                  </w:pPr>
                  <w:r w:rsidRPr="003B6B35">
                    <w:rPr>
                      <w:rFonts w:ascii="Calibri" w:hAnsi="Calibri"/>
                      <w:color w:val="000000"/>
                      <w:sz w:val="12"/>
                      <w:szCs w:val="12"/>
                    </w:rPr>
                    <w:t xml:space="preserve">ÁLCOOL ETÍLICO 70% PARA ANTISSEPSIA DE PELE ALMOTOLIA 100 ML </w:t>
                  </w:r>
                </w:p>
              </w:tc>
              <w:tc>
                <w:tcPr>
                  <w:tcW w:w="77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FR</w:t>
                  </w:r>
                </w:p>
              </w:tc>
              <w:tc>
                <w:tcPr>
                  <w:tcW w:w="58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100</w:t>
                  </w:r>
                </w:p>
              </w:tc>
              <w:tc>
                <w:tcPr>
                  <w:tcW w:w="57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r w:rsidRPr="003B6B35">
                    <w:rPr>
                      <w:rFonts w:ascii="Calibri" w:hAnsi="Calibri"/>
                      <w:sz w:val="12"/>
                      <w:szCs w:val="12"/>
                    </w:rPr>
                    <w:t>950</w:t>
                  </w:r>
                </w:p>
              </w:tc>
              <w:tc>
                <w:tcPr>
                  <w:tcW w:w="819"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2.100</w:t>
                  </w:r>
                </w:p>
              </w:tc>
              <w:tc>
                <w:tcPr>
                  <w:tcW w:w="519" w:type="dxa"/>
                  <w:tcBorders>
                    <w:top w:val="nil"/>
                    <w:left w:val="nil"/>
                    <w:bottom w:val="single" w:sz="8" w:space="0" w:color="auto"/>
                    <w:right w:val="single" w:sz="8" w:space="0" w:color="auto"/>
                  </w:tcBorders>
                  <w:shd w:val="clear" w:color="000000" w:fill="EEECE1"/>
                  <w:noWrap/>
                  <w:vAlign w:val="center"/>
                </w:tcPr>
                <w:p w:rsidR="003B6B35" w:rsidRPr="003B6B35" w:rsidRDefault="003B6B35">
                  <w:pPr>
                    <w:jc w:val="center"/>
                    <w:rPr>
                      <w:rFonts w:ascii="Calibri" w:hAnsi="Calibri"/>
                      <w:sz w:val="12"/>
                      <w:szCs w:val="12"/>
                    </w:rPr>
                  </w:pPr>
                  <w:r w:rsidRPr="003B6B35">
                    <w:rPr>
                      <w:rFonts w:ascii="Calibri" w:hAnsi="Calibri"/>
                      <w:sz w:val="12"/>
                      <w:szCs w:val="12"/>
                    </w:rPr>
                    <w:t>30</w:t>
                  </w:r>
                </w:p>
              </w:tc>
              <w:tc>
                <w:tcPr>
                  <w:tcW w:w="53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3000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100</w:t>
                  </w:r>
                </w:p>
              </w:tc>
              <w:tc>
                <w:tcPr>
                  <w:tcW w:w="5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160</w:t>
                  </w:r>
                </w:p>
              </w:tc>
              <w:tc>
                <w:tcPr>
                  <w:tcW w:w="520" w:type="dxa"/>
                  <w:tcBorders>
                    <w:top w:val="nil"/>
                    <w:left w:val="nil"/>
                    <w:bottom w:val="single" w:sz="8" w:space="0" w:color="auto"/>
                    <w:right w:val="single" w:sz="8" w:space="0" w:color="auto"/>
                  </w:tcBorders>
                  <w:shd w:val="clear" w:color="000000" w:fill="EEECE1"/>
                  <w:vAlign w:val="center"/>
                </w:tcPr>
                <w:p w:rsidR="003B6B35" w:rsidRPr="003B6B35" w:rsidRDefault="003B6B35">
                  <w:pPr>
                    <w:jc w:val="center"/>
                    <w:rPr>
                      <w:rFonts w:ascii="Calibri" w:hAnsi="Calibri"/>
                      <w:sz w:val="12"/>
                      <w:szCs w:val="12"/>
                    </w:rPr>
                  </w:pPr>
                  <w:r w:rsidRPr="003B6B35">
                    <w:rPr>
                      <w:rFonts w:ascii="Calibri" w:hAnsi="Calibri"/>
                      <w:sz w:val="12"/>
                      <w:szCs w:val="12"/>
                    </w:rPr>
                    <w:t>240</w:t>
                  </w:r>
                </w:p>
              </w:tc>
              <w:tc>
                <w:tcPr>
                  <w:tcW w:w="4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200</w:t>
                  </w:r>
                </w:p>
              </w:tc>
              <w:tc>
                <w:tcPr>
                  <w:tcW w:w="69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6.880</w:t>
                  </w:r>
                </w:p>
              </w:tc>
              <w:tc>
                <w:tcPr>
                  <w:tcW w:w="81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82.560</w:t>
                  </w:r>
                </w:p>
              </w:tc>
            </w:tr>
            <w:tr w:rsidR="003B6B35" w:rsidRPr="00744E86" w:rsidTr="00826DC4">
              <w:trPr>
                <w:trHeight w:val="345"/>
              </w:trPr>
              <w:tc>
                <w:tcPr>
                  <w:tcW w:w="961" w:type="dxa"/>
                  <w:tcBorders>
                    <w:top w:val="nil"/>
                    <w:left w:val="single" w:sz="8" w:space="0" w:color="auto"/>
                    <w:bottom w:val="single" w:sz="8" w:space="0" w:color="auto"/>
                    <w:right w:val="single" w:sz="8" w:space="0" w:color="auto"/>
                  </w:tcBorders>
                  <w:shd w:val="clear" w:color="auto" w:fill="auto"/>
                  <w:vAlign w:val="center"/>
                </w:tcPr>
                <w:p w:rsidR="003B6B35" w:rsidRPr="003B6B35" w:rsidRDefault="003B6B35">
                  <w:pPr>
                    <w:jc w:val="center"/>
                    <w:rPr>
                      <w:rFonts w:ascii="Calibri" w:hAnsi="Calibri"/>
                      <w:sz w:val="12"/>
                      <w:szCs w:val="12"/>
                    </w:rPr>
                  </w:pPr>
                  <w:r w:rsidRPr="003B6B35">
                    <w:rPr>
                      <w:rFonts w:ascii="Calibri" w:hAnsi="Calibri"/>
                      <w:sz w:val="12"/>
                      <w:szCs w:val="12"/>
                    </w:rPr>
                    <w:t>6489.001.0025</w:t>
                  </w:r>
                </w:p>
              </w:tc>
              <w:tc>
                <w:tcPr>
                  <w:tcW w:w="541" w:type="dxa"/>
                  <w:tcBorders>
                    <w:top w:val="nil"/>
                    <w:left w:val="nil"/>
                    <w:bottom w:val="single" w:sz="8" w:space="0" w:color="auto"/>
                    <w:right w:val="single" w:sz="8" w:space="0" w:color="auto"/>
                  </w:tcBorders>
                  <w:shd w:val="clear" w:color="auto" w:fill="auto"/>
                  <w:vAlign w:val="center"/>
                </w:tcPr>
                <w:p w:rsidR="003B6B35" w:rsidRPr="003B6B35" w:rsidRDefault="003B6B35">
                  <w:pPr>
                    <w:jc w:val="center"/>
                    <w:rPr>
                      <w:rFonts w:ascii="Calibri" w:hAnsi="Calibri"/>
                      <w:sz w:val="12"/>
                      <w:szCs w:val="12"/>
                    </w:rPr>
                  </w:pPr>
                  <w:r w:rsidRPr="003B6B35">
                    <w:rPr>
                      <w:rFonts w:ascii="Calibri" w:hAnsi="Calibri"/>
                      <w:sz w:val="12"/>
                      <w:szCs w:val="12"/>
                    </w:rPr>
                    <w:t>58222</w:t>
                  </w:r>
                </w:p>
              </w:tc>
              <w:tc>
                <w:tcPr>
                  <w:tcW w:w="967" w:type="dxa"/>
                  <w:tcBorders>
                    <w:top w:val="nil"/>
                    <w:left w:val="nil"/>
                    <w:bottom w:val="single" w:sz="8" w:space="0" w:color="auto"/>
                    <w:right w:val="single" w:sz="8" w:space="0" w:color="auto"/>
                  </w:tcBorders>
                  <w:shd w:val="clear" w:color="auto" w:fill="auto"/>
                  <w:vAlign w:val="center"/>
                </w:tcPr>
                <w:p w:rsidR="003B6B35" w:rsidRPr="003B6B35" w:rsidRDefault="003B6B35">
                  <w:pPr>
                    <w:rPr>
                      <w:rFonts w:ascii="Calibri" w:hAnsi="Calibri"/>
                      <w:color w:val="000000"/>
                      <w:sz w:val="12"/>
                      <w:szCs w:val="12"/>
                    </w:rPr>
                  </w:pPr>
                  <w:r w:rsidRPr="003B6B35">
                    <w:rPr>
                      <w:rFonts w:ascii="Calibri" w:hAnsi="Calibri"/>
                      <w:color w:val="000000"/>
                      <w:sz w:val="12"/>
                      <w:szCs w:val="12"/>
                    </w:rPr>
                    <w:t>CLOREXIDINA GLUCONATO</w:t>
                  </w:r>
                  <w:proofErr w:type="gramStart"/>
                  <w:r w:rsidRPr="003B6B35">
                    <w:rPr>
                      <w:rFonts w:ascii="Calibri" w:hAnsi="Calibri"/>
                      <w:color w:val="000000"/>
                      <w:sz w:val="12"/>
                      <w:szCs w:val="12"/>
                    </w:rPr>
                    <w:t xml:space="preserve">   </w:t>
                  </w:r>
                  <w:proofErr w:type="gramEnd"/>
                  <w:r w:rsidRPr="003B6B35">
                    <w:rPr>
                      <w:rFonts w:ascii="Calibri" w:hAnsi="Calibri"/>
                      <w:color w:val="000000"/>
                      <w:sz w:val="12"/>
                      <w:szCs w:val="12"/>
                    </w:rPr>
                    <w:t>0,5 % SOL. ALCOÓLICA - ALMOTOLIA 100 ML</w:t>
                  </w:r>
                </w:p>
              </w:tc>
              <w:tc>
                <w:tcPr>
                  <w:tcW w:w="77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 xml:space="preserve"> FR </w:t>
                  </w:r>
                </w:p>
              </w:tc>
              <w:tc>
                <w:tcPr>
                  <w:tcW w:w="580"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30</w:t>
                  </w:r>
                </w:p>
              </w:tc>
              <w:tc>
                <w:tcPr>
                  <w:tcW w:w="57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450</w:t>
                  </w:r>
                </w:p>
              </w:tc>
              <w:tc>
                <w:tcPr>
                  <w:tcW w:w="81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200</w:t>
                  </w:r>
                </w:p>
              </w:tc>
              <w:tc>
                <w:tcPr>
                  <w:tcW w:w="51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proofErr w:type="gramStart"/>
                  <w:r w:rsidRPr="003B6B35">
                    <w:rPr>
                      <w:rFonts w:ascii="Calibri" w:hAnsi="Calibri"/>
                      <w:sz w:val="12"/>
                      <w:szCs w:val="12"/>
                    </w:rPr>
                    <w:t>6</w:t>
                  </w:r>
                  <w:proofErr w:type="gramEnd"/>
                </w:p>
              </w:tc>
              <w:tc>
                <w:tcPr>
                  <w:tcW w:w="53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180</w:t>
                  </w:r>
                </w:p>
              </w:tc>
              <w:tc>
                <w:tcPr>
                  <w:tcW w:w="520"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30</w:t>
                  </w:r>
                </w:p>
              </w:tc>
              <w:tc>
                <w:tcPr>
                  <w:tcW w:w="5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30</w:t>
                  </w:r>
                </w:p>
              </w:tc>
              <w:tc>
                <w:tcPr>
                  <w:tcW w:w="520"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sz w:val="12"/>
                      <w:szCs w:val="12"/>
                    </w:rPr>
                  </w:pPr>
                  <w:r w:rsidRPr="003B6B35">
                    <w:rPr>
                      <w:rFonts w:ascii="Calibri" w:hAnsi="Calibri"/>
                      <w:sz w:val="12"/>
                      <w:szCs w:val="12"/>
                    </w:rPr>
                    <w:t>80</w:t>
                  </w:r>
                </w:p>
              </w:tc>
              <w:tc>
                <w:tcPr>
                  <w:tcW w:w="499" w:type="dxa"/>
                  <w:tcBorders>
                    <w:top w:val="nil"/>
                    <w:left w:val="nil"/>
                    <w:bottom w:val="single" w:sz="8" w:space="0" w:color="auto"/>
                    <w:right w:val="single" w:sz="8" w:space="0" w:color="auto"/>
                  </w:tcBorders>
                  <w:shd w:val="clear" w:color="000000" w:fill="F2F2F2"/>
                  <w:noWrap/>
                  <w:vAlign w:val="center"/>
                </w:tcPr>
                <w:p w:rsidR="003B6B35" w:rsidRPr="003B6B35" w:rsidRDefault="003B6B35">
                  <w:pPr>
                    <w:jc w:val="center"/>
                    <w:rPr>
                      <w:rFonts w:ascii="Calibri" w:hAnsi="Calibri"/>
                      <w:sz w:val="12"/>
                      <w:szCs w:val="12"/>
                    </w:rPr>
                  </w:pPr>
                  <w:r w:rsidRPr="003B6B35">
                    <w:rPr>
                      <w:rFonts w:ascii="Calibri" w:hAnsi="Calibri"/>
                      <w:sz w:val="12"/>
                      <w:szCs w:val="12"/>
                    </w:rPr>
                    <w:t>30</w:t>
                  </w:r>
                </w:p>
              </w:tc>
              <w:tc>
                <w:tcPr>
                  <w:tcW w:w="69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1.036</w:t>
                  </w:r>
                </w:p>
              </w:tc>
              <w:tc>
                <w:tcPr>
                  <w:tcW w:w="819" w:type="dxa"/>
                  <w:tcBorders>
                    <w:top w:val="nil"/>
                    <w:left w:val="nil"/>
                    <w:bottom w:val="single" w:sz="8" w:space="0" w:color="auto"/>
                    <w:right w:val="single" w:sz="8" w:space="0" w:color="auto"/>
                  </w:tcBorders>
                  <w:shd w:val="clear" w:color="000000" w:fill="F2F2F2"/>
                  <w:vAlign w:val="center"/>
                </w:tcPr>
                <w:p w:rsidR="003B6B35" w:rsidRPr="003B6B35" w:rsidRDefault="003B6B35">
                  <w:pPr>
                    <w:jc w:val="center"/>
                    <w:rPr>
                      <w:rFonts w:ascii="Calibri" w:hAnsi="Calibri"/>
                      <w:b/>
                      <w:bCs/>
                      <w:sz w:val="12"/>
                      <w:szCs w:val="12"/>
                    </w:rPr>
                  </w:pPr>
                  <w:r w:rsidRPr="003B6B35">
                    <w:rPr>
                      <w:rFonts w:ascii="Calibri" w:hAnsi="Calibri"/>
                      <w:b/>
                      <w:bCs/>
                      <w:sz w:val="12"/>
                      <w:szCs w:val="12"/>
                    </w:rPr>
                    <w:t>12.432</w:t>
                  </w:r>
                </w:p>
              </w:tc>
            </w:tr>
          </w:tbl>
          <w:p w:rsidR="00EE2A2C" w:rsidRPr="00C51B82" w:rsidRDefault="00145CFF" w:rsidP="00290186">
            <w:pPr>
              <w:pStyle w:val="SemEspaamento"/>
              <w:spacing w:line="360" w:lineRule="auto"/>
              <w:jc w:val="both"/>
              <w:rPr>
                <w:rFonts w:ascii="Times New Roman" w:hAnsi="Times New Roman"/>
                <w:sz w:val="16"/>
                <w:szCs w:val="16"/>
              </w:rPr>
            </w:pPr>
            <w:r w:rsidRPr="00B2038A">
              <w:rPr>
                <w:rFonts w:ascii="Times New Roman" w:hAnsi="Times New Roman"/>
                <w:sz w:val="16"/>
                <w:szCs w:val="16"/>
              </w:rPr>
              <w:t xml:space="preserve">Fonte: </w:t>
            </w:r>
            <w:r w:rsidR="00290186" w:rsidRPr="00B2038A">
              <w:rPr>
                <w:rFonts w:ascii="Times New Roman" w:hAnsi="Times New Roman"/>
                <w:sz w:val="16"/>
                <w:szCs w:val="16"/>
              </w:rPr>
              <w:t xml:space="preserve">Sistema STOCK e SADH e </w:t>
            </w:r>
            <w:r w:rsidR="0026738B" w:rsidRPr="00B2038A">
              <w:rPr>
                <w:rFonts w:ascii="Times New Roman" w:hAnsi="Times New Roman"/>
                <w:sz w:val="16"/>
                <w:szCs w:val="16"/>
              </w:rPr>
              <w:t>G</w:t>
            </w:r>
            <w:r w:rsidR="00290186" w:rsidRPr="00B2038A">
              <w:rPr>
                <w:rFonts w:ascii="Times New Roman" w:hAnsi="Times New Roman"/>
                <w:sz w:val="16"/>
                <w:szCs w:val="16"/>
              </w:rPr>
              <w:t>rade 201</w:t>
            </w:r>
            <w:r w:rsidR="00652853">
              <w:rPr>
                <w:rFonts w:ascii="Times New Roman" w:hAnsi="Times New Roman"/>
                <w:sz w:val="16"/>
                <w:szCs w:val="16"/>
              </w:rPr>
              <w:t>7 FSE</w:t>
            </w:r>
            <w:r w:rsidR="0026738B" w:rsidRPr="00B2038A">
              <w:rPr>
                <w:rFonts w:ascii="Times New Roman" w:hAnsi="Times New Roman"/>
                <w:sz w:val="16"/>
                <w:szCs w:val="16"/>
              </w:rPr>
              <w:t>RJ</w:t>
            </w:r>
          </w:p>
        </w:tc>
      </w:tr>
      <w:tr w:rsidR="00186DBE" w:rsidRPr="00186DBE" w:rsidTr="00EC2427">
        <w:tc>
          <w:tcPr>
            <w:tcW w:w="11227" w:type="dxa"/>
            <w:tcBorders>
              <w:top w:val="single" w:sz="4" w:space="0" w:color="000000"/>
              <w:left w:val="single" w:sz="4" w:space="0" w:color="000000"/>
              <w:bottom w:val="single" w:sz="4" w:space="0" w:color="auto"/>
              <w:right w:val="single" w:sz="4" w:space="0" w:color="000000"/>
            </w:tcBorders>
            <w:shd w:val="clear" w:color="auto" w:fill="D9D9D9"/>
            <w:hideMark/>
          </w:tcPr>
          <w:p w:rsidR="00776391" w:rsidRPr="00186DBE" w:rsidRDefault="00776391" w:rsidP="00776391">
            <w:pPr>
              <w:pStyle w:val="PargrafodaLista"/>
              <w:numPr>
                <w:ilvl w:val="0"/>
                <w:numId w:val="4"/>
              </w:numPr>
              <w:ind w:left="34"/>
              <w:jc w:val="center"/>
              <w:rPr>
                <w:rFonts w:ascii="Times New Roman" w:hAnsi="Times New Roman"/>
                <w:b/>
                <w:sz w:val="24"/>
                <w:szCs w:val="24"/>
              </w:rPr>
            </w:pPr>
            <w:r w:rsidRPr="00186DBE">
              <w:rPr>
                <w:rFonts w:ascii="Times New Roman" w:hAnsi="Times New Roman" w:cs="Times New Roman"/>
                <w:b/>
                <w:sz w:val="24"/>
                <w:szCs w:val="24"/>
              </w:rPr>
              <w:lastRenderedPageBreak/>
              <w:t>QUALIFICAÇÃO TÉCNICA:</w:t>
            </w:r>
          </w:p>
        </w:tc>
      </w:tr>
      <w:tr w:rsidR="00186DBE" w:rsidRPr="00FE20F6" w:rsidTr="00EC2427">
        <w:trPr>
          <w:trHeight w:val="1329"/>
        </w:trPr>
        <w:tc>
          <w:tcPr>
            <w:tcW w:w="11227" w:type="dxa"/>
            <w:tcBorders>
              <w:top w:val="single" w:sz="4" w:space="0" w:color="auto"/>
              <w:left w:val="single" w:sz="4" w:space="0" w:color="auto"/>
              <w:bottom w:val="single" w:sz="4" w:space="0" w:color="auto"/>
              <w:right w:val="single" w:sz="4" w:space="0" w:color="auto"/>
            </w:tcBorders>
          </w:tcPr>
          <w:p w:rsidR="00DB7808" w:rsidRPr="00FE20F6" w:rsidRDefault="00DB7808" w:rsidP="00DB7808">
            <w:pPr>
              <w:spacing w:after="0" w:line="360" w:lineRule="auto"/>
              <w:ind w:firstLine="34"/>
              <w:contextualSpacing/>
              <w:jc w:val="both"/>
              <w:rPr>
                <w:rFonts w:ascii="Times New Roman" w:eastAsia="Times New Roman" w:hAnsi="Times New Roman" w:cs="Times New Roman"/>
                <w:sz w:val="20"/>
                <w:szCs w:val="20"/>
                <w:lang w:eastAsia="pt-BR"/>
              </w:rPr>
            </w:pPr>
            <w:r w:rsidRPr="00FE20F6">
              <w:rPr>
                <w:rFonts w:ascii="Times New Roman" w:hAnsi="Times New Roman" w:cs="Times New Roman"/>
                <w:sz w:val="20"/>
                <w:szCs w:val="20"/>
                <w:bdr w:val="single" w:sz="4" w:space="0" w:color="auto" w:frame="1"/>
              </w:rPr>
              <w:t>x</w:t>
            </w:r>
            <w:proofErr w:type="gramStart"/>
            <w:r w:rsidRPr="00FE20F6">
              <w:rPr>
                <w:rFonts w:ascii="Times New Roman" w:hAnsi="Times New Roman" w:cs="Times New Roman"/>
                <w:sz w:val="20"/>
                <w:szCs w:val="20"/>
              </w:rPr>
              <w:t xml:space="preserve">  </w:t>
            </w:r>
            <w:proofErr w:type="gramEnd"/>
            <w:r w:rsidRPr="00FE20F6">
              <w:rPr>
                <w:rFonts w:ascii="Times New Roman" w:eastAsia="Times New Roman" w:hAnsi="Times New Roman" w:cs="Times New Roman"/>
                <w:bCs/>
                <w:sz w:val="20"/>
                <w:szCs w:val="20"/>
              </w:rPr>
              <w:t xml:space="preserve">Autorização de Funcionamento da Empresa – AFE, conforme enquadramento </w:t>
            </w:r>
            <w:r w:rsidRPr="00FE20F6">
              <w:rPr>
                <w:rFonts w:ascii="Times New Roman" w:eastAsia="Times New Roman" w:hAnsi="Times New Roman" w:cs="Times New Roman"/>
                <w:sz w:val="20"/>
                <w:szCs w:val="20"/>
                <w:lang w:eastAsia="pt-BR"/>
              </w:rPr>
              <w:t xml:space="preserve">no art. 1º a 3º da Lei 6.360/76, </w:t>
            </w:r>
            <w:r w:rsidRPr="00FE20F6">
              <w:rPr>
                <w:rFonts w:ascii="Times New Roman" w:hAnsi="Times New Roman" w:cs="Times New Roman"/>
                <w:sz w:val="20"/>
                <w:szCs w:val="20"/>
              </w:rPr>
              <w:t>, regulamentada pelo Decreto nº 79.094 de 05/01/77</w:t>
            </w:r>
            <w:r w:rsidRPr="00FE20F6">
              <w:rPr>
                <w:rFonts w:ascii="Times New Roman" w:eastAsia="Times New Roman" w:hAnsi="Times New Roman" w:cs="Times New Roman"/>
                <w:sz w:val="20"/>
                <w:szCs w:val="20"/>
                <w:lang w:eastAsia="pt-BR"/>
              </w:rPr>
              <w:t xml:space="preserve"> e no </w:t>
            </w:r>
            <w:proofErr w:type="spellStart"/>
            <w:r w:rsidRPr="00FE20F6">
              <w:rPr>
                <w:rFonts w:ascii="Times New Roman" w:eastAsia="Times New Roman" w:hAnsi="Times New Roman" w:cs="Times New Roman"/>
                <w:sz w:val="20"/>
                <w:szCs w:val="20"/>
                <w:lang w:eastAsia="pt-BR"/>
              </w:rPr>
              <w:t>art</w:t>
            </w:r>
            <w:proofErr w:type="spellEnd"/>
            <w:r w:rsidRPr="00FE20F6">
              <w:rPr>
                <w:rFonts w:ascii="Times New Roman" w:eastAsia="Times New Roman" w:hAnsi="Times New Roman" w:cs="Times New Roman"/>
                <w:sz w:val="20"/>
                <w:szCs w:val="20"/>
                <w:lang w:eastAsia="pt-BR"/>
              </w:rPr>
              <w:t xml:space="preserve"> 4º, I a IV da Lei Federal nº 5.991/1973.</w:t>
            </w:r>
          </w:p>
          <w:p w:rsidR="00DB7808" w:rsidRPr="00FE20F6" w:rsidRDefault="00DB7808" w:rsidP="00DB7808">
            <w:pPr>
              <w:pStyle w:val="PargrafodaLista"/>
              <w:tabs>
                <w:tab w:val="left" w:pos="284"/>
              </w:tabs>
              <w:spacing w:after="0" w:line="360" w:lineRule="auto"/>
              <w:ind w:left="0"/>
              <w:jc w:val="both"/>
              <w:rPr>
                <w:rFonts w:ascii="Times New Roman" w:eastAsia="Arial" w:hAnsi="Times New Roman" w:cs="Times New Roman"/>
                <w:sz w:val="20"/>
                <w:szCs w:val="20"/>
              </w:rPr>
            </w:pPr>
            <w:r w:rsidRPr="00FE20F6">
              <w:rPr>
                <w:rFonts w:ascii="Times New Roman" w:hAnsi="Times New Roman" w:cs="Times New Roman"/>
                <w:sz w:val="20"/>
                <w:szCs w:val="20"/>
                <w:bdr w:val="single" w:sz="4" w:space="0" w:color="auto" w:frame="1"/>
              </w:rPr>
              <w:t>x</w:t>
            </w:r>
            <w:r w:rsidRPr="00FE20F6">
              <w:rPr>
                <w:rFonts w:ascii="Times New Roman" w:eastAsia="Arial" w:hAnsi="Times New Roman" w:cs="Times New Roman"/>
                <w:sz w:val="20"/>
                <w:szCs w:val="20"/>
              </w:rPr>
              <w:t xml:space="preserve"> Autorização Especial de Funcionamento – AEF, no caso de cotações de medicamentos sujeitos ao controle especial da Portaria GM/MS nº 344/98;</w:t>
            </w:r>
          </w:p>
          <w:p w:rsidR="00405CC7" w:rsidRPr="00FE20F6" w:rsidRDefault="001C2248" w:rsidP="001C2248">
            <w:pPr>
              <w:spacing w:line="360" w:lineRule="auto"/>
              <w:rPr>
                <w:rFonts w:ascii="Times New Roman" w:hAnsi="Times New Roman"/>
                <w:sz w:val="20"/>
                <w:szCs w:val="20"/>
                <w:lang w:eastAsia="pt-BR"/>
              </w:rPr>
            </w:pPr>
            <w:r w:rsidRPr="00FE20F6">
              <w:rPr>
                <w:rFonts w:ascii="Times New Roman" w:hAnsi="Times New Roman"/>
                <w:sz w:val="20"/>
                <w:szCs w:val="20"/>
                <w:lang w:eastAsia="pt-BR"/>
              </w:rPr>
              <w:t>A empresa licitante vencedora deverá apresentar os seguintes documentos:</w:t>
            </w:r>
          </w:p>
          <w:p w:rsidR="001C2248" w:rsidRPr="00FE20F6" w:rsidRDefault="001C2248" w:rsidP="001C2248">
            <w:pPr>
              <w:pStyle w:val="PargrafodaLista"/>
              <w:autoSpaceDE w:val="0"/>
              <w:autoSpaceDN w:val="0"/>
              <w:spacing w:after="0" w:line="360" w:lineRule="auto"/>
              <w:ind w:left="360" w:hanging="360"/>
              <w:jc w:val="both"/>
              <w:rPr>
                <w:rFonts w:ascii="Times New Roman" w:hAnsi="Times New Roman"/>
                <w:b/>
                <w:bCs/>
                <w:sz w:val="20"/>
                <w:szCs w:val="20"/>
              </w:rPr>
            </w:pPr>
            <w:r w:rsidRPr="00FE20F6">
              <w:rPr>
                <w:rFonts w:ascii="Times New Roman" w:hAnsi="Times New Roman"/>
                <w:sz w:val="20"/>
                <w:szCs w:val="20"/>
              </w:rPr>
              <w:t xml:space="preserve">1.      </w:t>
            </w:r>
            <w:r w:rsidRPr="00FE20F6">
              <w:rPr>
                <w:rFonts w:ascii="Times New Roman" w:hAnsi="Times New Roman"/>
                <w:sz w:val="20"/>
                <w:szCs w:val="20"/>
                <w:lang w:eastAsia="pt-BR"/>
              </w:rPr>
              <w:t xml:space="preserve">Licença de Funcionamento Sanitário ou Cadastro Sanitário nas seguintes hipóteses, de acordo com a </w:t>
            </w:r>
            <w:r w:rsidRPr="00FE20F6">
              <w:rPr>
                <w:rFonts w:ascii="Times New Roman" w:hAnsi="Times New Roman"/>
                <w:sz w:val="20"/>
                <w:szCs w:val="20"/>
              </w:rPr>
              <w:t>RDC 153/17 e IN 16/2017</w:t>
            </w:r>
            <w:r w:rsidRPr="00FE20F6">
              <w:rPr>
                <w:rFonts w:ascii="Times New Roman" w:hAnsi="Times New Roman"/>
                <w:sz w:val="20"/>
                <w:szCs w:val="20"/>
                <w:lang w:eastAsia="pt-BR"/>
              </w:rPr>
              <w:t>:</w:t>
            </w:r>
            <w:r w:rsidRPr="00FE20F6">
              <w:rPr>
                <w:rFonts w:ascii="Times New Roman" w:hAnsi="Times New Roman"/>
                <w:b/>
                <w:bCs/>
                <w:sz w:val="20"/>
                <w:szCs w:val="20"/>
              </w:rPr>
              <w:t xml:space="preserve"> </w:t>
            </w:r>
          </w:p>
          <w:p w:rsidR="001C2248" w:rsidRPr="00FE20F6" w:rsidRDefault="001C2248" w:rsidP="001C2248">
            <w:pPr>
              <w:pStyle w:val="PargrafodaLista"/>
              <w:autoSpaceDE w:val="0"/>
              <w:autoSpaceDN w:val="0"/>
              <w:spacing w:after="0" w:line="360" w:lineRule="auto"/>
              <w:ind w:hanging="360"/>
              <w:jc w:val="both"/>
              <w:rPr>
                <w:rFonts w:ascii="Times New Roman" w:hAnsi="Times New Roman"/>
                <w:sz w:val="20"/>
                <w:szCs w:val="20"/>
              </w:rPr>
            </w:pPr>
            <w:proofErr w:type="gramStart"/>
            <w:r w:rsidRPr="00FE20F6">
              <w:rPr>
                <w:rFonts w:ascii="Times New Roman" w:hAnsi="Times New Roman"/>
                <w:sz w:val="20"/>
                <w:szCs w:val="20"/>
              </w:rPr>
              <w:t>a</w:t>
            </w:r>
            <w:proofErr w:type="gramEnd"/>
            <w:r w:rsidRPr="00FE20F6">
              <w:rPr>
                <w:rFonts w:ascii="Times New Roman" w:hAnsi="Times New Roman"/>
                <w:sz w:val="20"/>
                <w:szCs w:val="20"/>
              </w:rPr>
              <w:t xml:space="preserve">)      A Licença de Funcionamento Sanitário LFS, emitido pelo Órgão Sanitário competente. Caso a LFS esteja vencida, deverá ser apresentado também o documento que comprove seu pedido de revalidação. </w:t>
            </w:r>
          </w:p>
          <w:p w:rsidR="001C2248" w:rsidRPr="00FE20F6" w:rsidRDefault="001C2248" w:rsidP="001C2248">
            <w:pPr>
              <w:pStyle w:val="PargrafodaLista"/>
              <w:autoSpaceDE w:val="0"/>
              <w:autoSpaceDN w:val="0"/>
              <w:spacing w:after="0" w:line="360" w:lineRule="auto"/>
              <w:ind w:hanging="360"/>
              <w:jc w:val="both"/>
              <w:rPr>
                <w:rFonts w:ascii="Times New Roman" w:hAnsi="Times New Roman"/>
                <w:sz w:val="20"/>
                <w:szCs w:val="20"/>
              </w:rPr>
            </w:pPr>
            <w:proofErr w:type="gramStart"/>
            <w:r w:rsidRPr="00FE20F6">
              <w:rPr>
                <w:rFonts w:ascii="Times New Roman" w:hAnsi="Times New Roman"/>
                <w:sz w:val="20"/>
                <w:szCs w:val="20"/>
              </w:rPr>
              <w:t>b)</w:t>
            </w:r>
            <w:proofErr w:type="gramEnd"/>
            <w:r w:rsidRPr="00FE20F6">
              <w:rPr>
                <w:rFonts w:ascii="Times New Roman" w:hAnsi="Times New Roman"/>
                <w:sz w:val="20"/>
                <w:szCs w:val="20"/>
              </w:rPr>
              <w:t>      O Cadastro Sanitário poderá ser apresentado no lugar da Licença de Funcionamento Sanitário, desde que seja juntado pelo Licitante os atos normativos que autorizam a substituição.</w:t>
            </w:r>
          </w:p>
          <w:p w:rsidR="001C2248" w:rsidRPr="00FE20F6" w:rsidRDefault="001C2248" w:rsidP="001C2248">
            <w:pPr>
              <w:autoSpaceDE w:val="0"/>
              <w:autoSpaceDN w:val="0"/>
              <w:spacing w:line="360" w:lineRule="auto"/>
              <w:jc w:val="both"/>
              <w:rPr>
                <w:rFonts w:ascii="Times New Roman" w:hAnsi="Times New Roman"/>
                <w:sz w:val="20"/>
                <w:szCs w:val="20"/>
              </w:rPr>
            </w:pPr>
            <w:r w:rsidRPr="00FE20F6">
              <w:rPr>
                <w:rFonts w:ascii="Times New Roman" w:hAnsi="Times New Roman"/>
                <w:sz w:val="20"/>
                <w:szCs w:val="20"/>
              </w:rPr>
              <w:t xml:space="preserve">Para fins de comprovação da Licença de Funcionamento Sanitário LFS ou Cadastro Sanitário poderá ser aceito a publicação do ato no Diário Oficial pertinente. </w:t>
            </w:r>
          </w:p>
          <w:p w:rsidR="001C2248" w:rsidRPr="00FE20F6" w:rsidRDefault="001C2248" w:rsidP="001C2248">
            <w:pPr>
              <w:autoSpaceDE w:val="0"/>
              <w:autoSpaceDN w:val="0"/>
              <w:spacing w:line="360" w:lineRule="auto"/>
              <w:jc w:val="both"/>
              <w:rPr>
                <w:rFonts w:ascii="Times New Roman" w:hAnsi="Times New Roman"/>
                <w:sz w:val="20"/>
                <w:szCs w:val="20"/>
              </w:rPr>
            </w:pPr>
            <w:r w:rsidRPr="00FE20F6">
              <w:rPr>
                <w:rFonts w:ascii="Times New Roman" w:hAnsi="Times New Roman"/>
                <w:sz w:val="20"/>
                <w:szCs w:val="20"/>
              </w:rPr>
              <w:t xml:space="preserve">A Licença emitida pelo Serviço de Vigilância Sanitária deverá estar dentro do prazo de validade. Nos Estados ou Municípios em que os </w:t>
            </w:r>
            <w:r w:rsidRPr="00FE20F6">
              <w:rPr>
                <w:rFonts w:ascii="Times New Roman" w:hAnsi="Times New Roman"/>
                <w:sz w:val="20"/>
                <w:szCs w:val="20"/>
              </w:rPr>
              <w:lastRenderedPageBreak/>
              <w:t>órgãos competentes não estabelecem validade para a Licença, deverá ser apresentada a respectiva comprovação legal.</w:t>
            </w:r>
          </w:p>
          <w:p w:rsidR="001C2248" w:rsidRPr="00FE20F6" w:rsidRDefault="001C2248" w:rsidP="001C2248">
            <w:pPr>
              <w:pStyle w:val="PargrafodaLista"/>
              <w:spacing w:after="0" w:line="360" w:lineRule="auto"/>
              <w:ind w:left="360"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2.      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1C2248" w:rsidRPr="00FE20F6" w:rsidRDefault="001C2248" w:rsidP="001C2248">
            <w:pPr>
              <w:pStyle w:val="PargrafodaLista"/>
              <w:spacing w:after="0" w:line="360" w:lineRule="auto"/>
              <w:ind w:left="360"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3.      Registro válido na Agência Nacional de Vigilância Sanitária – ANVISA, conforme </w:t>
            </w:r>
            <w:r w:rsidRPr="00FE20F6">
              <w:rPr>
                <w:rFonts w:ascii="Times New Roman" w:hAnsi="Times New Roman"/>
                <w:sz w:val="20"/>
                <w:szCs w:val="20"/>
              </w:rPr>
              <w:t xml:space="preserve">Lei nº. </w:t>
            </w:r>
            <w:proofErr w:type="gramStart"/>
            <w:r w:rsidRPr="00FE20F6">
              <w:rPr>
                <w:rFonts w:ascii="Times New Roman" w:hAnsi="Times New Roman"/>
                <w:sz w:val="20"/>
                <w:szCs w:val="20"/>
              </w:rPr>
              <w:t>5.991/1973, Lei</w:t>
            </w:r>
            <w:proofErr w:type="gramEnd"/>
            <w:r w:rsidRPr="00FE20F6">
              <w:rPr>
                <w:rFonts w:ascii="Times New Roman" w:hAnsi="Times New Roman"/>
                <w:sz w:val="20"/>
                <w:szCs w:val="20"/>
              </w:rPr>
              <w:t xml:space="preserve"> n. 6.360/1976, Decreto Nº 8.077 de 2013, Lei Federal n. 12.401/2011</w:t>
            </w:r>
            <w:r w:rsidRPr="00FE20F6">
              <w:rPr>
                <w:rFonts w:ascii="Times New Roman" w:hAnsi="Times New Roman"/>
                <w:sz w:val="20"/>
                <w:szCs w:val="20"/>
                <w:lang w:eastAsia="pt-BR"/>
              </w:rPr>
              <w:t xml:space="preserve">, devendo constar a validade (dia/mês/ano), por meio de: </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proofErr w:type="gramStart"/>
            <w:r w:rsidRPr="00FE20F6">
              <w:rPr>
                <w:rFonts w:ascii="Times New Roman" w:hAnsi="Times New Roman"/>
                <w:sz w:val="20"/>
                <w:szCs w:val="20"/>
                <w:lang w:eastAsia="pt-BR"/>
              </w:rPr>
              <w:t>a</w:t>
            </w:r>
            <w:proofErr w:type="gramEnd"/>
            <w:r w:rsidRPr="00FE20F6">
              <w:rPr>
                <w:rFonts w:ascii="Times New Roman" w:hAnsi="Times New Roman"/>
                <w:sz w:val="20"/>
                <w:szCs w:val="20"/>
                <w:lang w:eastAsia="pt-BR"/>
              </w:rPr>
              <w:t xml:space="preserve">)      Cópia do registro do Ministério da Saúde Publicado no D.O.U, grifado o número relativo a cada produto cotado ou cópia emitida eletronicamente através do sítio oficial da Agência de Vigilância Sanitária; ou </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proofErr w:type="gramStart"/>
            <w:r w:rsidRPr="00FE20F6">
              <w:rPr>
                <w:rFonts w:ascii="Times New Roman" w:hAnsi="Times New Roman"/>
                <w:sz w:val="20"/>
                <w:szCs w:val="20"/>
                <w:lang w:eastAsia="pt-BR"/>
              </w:rPr>
              <w:t>b)</w:t>
            </w:r>
            <w:proofErr w:type="gramEnd"/>
            <w:r w:rsidRPr="00FE20F6">
              <w:rPr>
                <w:rFonts w:ascii="Times New Roman" w:hAnsi="Times New Roman"/>
                <w:sz w:val="20"/>
                <w:szCs w:val="20"/>
                <w:lang w:eastAsia="pt-BR"/>
              </w:rPr>
              <w:t xml:space="preserve">      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1C2248" w:rsidRPr="00FE20F6" w:rsidRDefault="001C2248" w:rsidP="001C2248">
            <w:pPr>
              <w:spacing w:line="360" w:lineRule="auto"/>
              <w:jc w:val="both"/>
              <w:rPr>
                <w:rFonts w:ascii="Times New Roman" w:hAnsi="Times New Roman"/>
                <w:sz w:val="20"/>
                <w:szCs w:val="20"/>
                <w:lang w:eastAsia="pt-BR"/>
              </w:rPr>
            </w:pPr>
            <w:r w:rsidRPr="00FE20F6">
              <w:rPr>
                <w:rFonts w:ascii="Times New Roman" w:hAnsi="Times New Roman"/>
                <w:sz w:val="20"/>
                <w:szCs w:val="20"/>
                <w:lang w:eastAsia="pt-BR"/>
              </w:rPr>
              <w:t>Para os produtos isentos de registro na ANVISA, o licitante deverá comprovar essa isenção através de:</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proofErr w:type="gramStart"/>
            <w:r w:rsidRPr="00FE20F6">
              <w:rPr>
                <w:rFonts w:ascii="Times New Roman" w:hAnsi="Times New Roman"/>
                <w:sz w:val="20"/>
                <w:szCs w:val="20"/>
                <w:lang w:eastAsia="pt-BR"/>
              </w:rPr>
              <w:t>a</w:t>
            </w:r>
            <w:proofErr w:type="gramEnd"/>
            <w:r w:rsidRPr="00FE20F6">
              <w:rPr>
                <w:rFonts w:ascii="Times New Roman" w:hAnsi="Times New Roman"/>
                <w:sz w:val="20"/>
                <w:szCs w:val="20"/>
                <w:lang w:eastAsia="pt-BR"/>
              </w:rPr>
              <w:t>)       Documento ou informe do site da ANVISA, desde que contenha data e hora da consulta, informando que o insumo é isento de registro; ou</w:t>
            </w:r>
          </w:p>
          <w:p w:rsidR="00C51B82" w:rsidRPr="00FE20F6" w:rsidRDefault="001C2248" w:rsidP="001C2248">
            <w:pPr>
              <w:rPr>
                <w:rFonts w:ascii="Calibri" w:hAnsi="Calibri"/>
                <w:sz w:val="20"/>
                <w:szCs w:val="20"/>
              </w:rPr>
            </w:pPr>
            <w:r w:rsidRPr="00FE20F6">
              <w:rPr>
                <w:rFonts w:ascii="Times New Roman" w:hAnsi="Times New Roman"/>
                <w:sz w:val="20"/>
                <w:szCs w:val="20"/>
                <w:lang w:eastAsia="pt-BR"/>
              </w:rPr>
              <w:t>Resolução da Diretoria Colegiada – RDC correspondente que comprove a isenção do objeto ofertado.</w:t>
            </w:r>
          </w:p>
          <w:p w:rsidR="00123080" w:rsidRDefault="00123080" w:rsidP="001C2248">
            <w:pPr>
              <w:rPr>
                <w:rFonts w:ascii="Calibri" w:hAnsi="Calibri"/>
                <w:sz w:val="20"/>
                <w:szCs w:val="20"/>
              </w:rPr>
            </w:pPr>
          </w:p>
          <w:p w:rsidR="007C14EF" w:rsidRPr="00FE20F6" w:rsidRDefault="007C14EF" w:rsidP="001C2248">
            <w:pPr>
              <w:rPr>
                <w:rFonts w:ascii="Calibri" w:hAnsi="Calibri"/>
                <w:sz w:val="20"/>
                <w:szCs w:val="20"/>
              </w:rPr>
            </w:pPr>
          </w:p>
        </w:tc>
      </w:tr>
      <w:tr w:rsidR="00186DBE" w:rsidRPr="00FE20F6" w:rsidTr="00EC2427">
        <w:tc>
          <w:tcPr>
            <w:tcW w:w="11227" w:type="dxa"/>
            <w:tcBorders>
              <w:top w:val="single" w:sz="4" w:space="0" w:color="auto"/>
              <w:left w:val="single" w:sz="4" w:space="0" w:color="000000"/>
              <w:bottom w:val="single" w:sz="4" w:space="0" w:color="000000"/>
              <w:right w:val="single" w:sz="4" w:space="0" w:color="000000"/>
            </w:tcBorders>
            <w:shd w:val="clear" w:color="auto" w:fill="D9D9D9"/>
            <w:hideMark/>
          </w:tcPr>
          <w:p w:rsidR="005C321D" w:rsidRPr="00FE20F6" w:rsidRDefault="005C321D" w:rsidP="005C321D">
            <w:pPr>
              <w:pStyle w:val="PargrafodaLista"/>
              <w:numPr>
                <w:ilvl w:val="0"/>
                <w:numId w:val="4"/>
              </w:numPr>
              <w:jc w:val="center"/>
              <w:rPr>
                <w:rFonts w:ascii="Times New Roman" w:hAnsi="Times New Roman"/>
                <w:b/>
                <w:sz w:val="20"/>
                <w:szCs w:val="20"/>
              </w:rPr>
            </w:pPr>
            <w:r w:rsidRPr="00FE20F6">
              <w:rPr>
                <w:rFonts w:ascii="Times New Roman" w:hAnsi="Times New Roman" w:cs="Times New Roman"/>
                <w:b/>
                <w:sz w:val="20"/>
                <w:szCs w:val="20"/>
              </w:rPr>
              <w:lastRenderedPageBreak/>
              <w:t>AMOSTRA E CATÁLOGOS:</w:t>
            </w:r>
          </w:p>
        </w:tc>
      </w:tr>
      <w:tr w:rsidR="00186DBE" w:rsidRPr="00FE20F6" w:rsidTr="00962C79">
        <w:trPr>
          <w:trHeight w:val="1329"/>
        </w:trPr>
        <w:tc>
          <w:tcPr>
            <w:tcW w:w="11227" w:type="dxa"/>
            <w:tcBorders>
              <w:top w:val="single" w:sz="4" w:space="0" w:color="000000"/>
              <w:left w:val="single" w:sz="4" w:space="0" w:color="000000"/>
              <w:bottom w:val="single" w:sz="4" w:space="0" w:color="000000"/>
              <w:right w:val="single" w:sz="4" w:space="0" w:color="000000"/>
            </w:tcBorders>
          </w:tcPr>
          <w:p w:rsidR="00063A20" w:rsidRPr="00FE20F6" w:rsidRDefault="00063A20" w:rsidP="00063A20">
            <w:pPr>
              <w:pStyle w:val="PargrafodaLista"/>
              <w:numPr>
                <w:ilvl w:val="1"/>
                <w:numId w:val="4"/>
              </w:numPr>
              <w:rPr>
                <w:rFonts w:ascii="Times New Roman" w:hAnsi="Times New Roman" w:cs="Times New Roman"/>
                <w:sz w:val="20"/>
                <w:szCs w:val="20"/>
              </w:rPr>
            </w:pPr>
            <w:r w:rsidRPr="00FE20F6">
              <w:rPr>
                <w:rFonts w:ascii="Times New Roman" w:hAnsi="Times New Roman" w:cs="Times New Roman"/>
                <w:sz w:val="20"/>
                <w:szCs w:val="20"/>
              </w:rPr>
              <w:t xml:space="preserve">Será exigida a apresentação de catalogo: </w:t>
            </w:r>
            <w:r w:rsidRPr="00FE20F6">
              <w:rPr>
                <w:rFonts w:ascii="Times New Roman" w:hAnsi="Times New Roman" w:cs="Times New Roman"/>
                <w:sz w:val="20"/>
                <w:szCs w:val="20"/>
              </w:rPr>
              <w:sym w:font="Wingdings" w:char="F06F"/>
            </w:r>
            <w:r w:rsidRPr="00FE20F6">
              <w:rPr>
                <w:rFonts w:ascii="Times New Roman" w:hAnsi="Times New Roman" w:cs="Times New Roman"/>
                <w:sz w:val="20"/>
                <w:szCs w:val="20"/>
              </w:rPr>
              <w:t xml:space="preserve"> SIM     </w:t>
            </w:r>
            <w:r w:rsidRPr="00FE20F6">
              <w:rPr>
                <w:rFonts w:ascii="Times New Roman" w:hAnsi="Times New Roman" w:cs="Times New Roman"/>
                <w:sz w:val="20"/>
                <w:szCs w:val="20"/>
                <w:bdr w:val="single" w:sz="4" w:space="0" w:color="auto"/>
              </w:rPr>
              <w:t>x</w:t>
            </w:r>
            <w:r w:rsidRPr="00FE20F6">
              <w:rPr>
                <w:rFonts w:ascii="Times New Roman" w:hAnsi="Times New Roman" w:cs="Times New Roman"/>
                <w:sz w:val="20"/>
                <w:szCs w:val="20"/>
              </w:rPr>
              <w:t xml:space="preserve"> NÃO</w:t>
            </w:r>
          </w:p>
          <w:p w:rsidR="00063A20" w:rsidRPr="00FE20F6" w:rsidRDefault="00063A20" w:rsidP="00063A20">
            <w:pPr>
              <w:pStyle w:val="PargrafodaLista"/>
              <w:numPr>
                <w:ilvl w:val="1"/>
                <w:numId w:val="4"/>
              </w:numPr>
              <w:rPr>
                <w:rFonts w:ascii="Times New Roman" w:hAnsi="Times New Roman" w:cs="Times New Roman"/>
                <w:sz w:val="20"/>
                <w:szCs w:val="20"/>
              </w:rPr>
            </w:pPr>
            <w:r w:rsidRPr="00FE20F6">
              <w:rPr>
                <w:rFonts w:ascii="Times New Roman" w:hAnsi="Times New Roman" w:cs="Times New Roman"/>
                <w:sz w:val="20"/>
                <w:szCs w:val="20"/>
              </w:rPr>
              <w:t>Será exigida a apresentação de amostra:</w:t>
            </w:r>
            <w:proofErr w:type="gramStart"/>
            <w:r w:rsidRPr="00FE20F6">
              <w:rPr>
                <w:rFonts w:ascii="Times New Roman" w:hAnsi="Times New Roman" w:cs="Times New Roman"/>
                <w:sz w:val="20"/>
                <w:szCs w:val="20"/>
              </w:rPr>
              <w:t xml:space="preserve">  </w:t>
            </w:r>
            <w:proofErr w:type="gramEnd"/>
            <w:r w:rsidRPr="00FE20F6">
              <w:rPr>
                <w:rFonts w:ascii="Times New Roman" w:hAnsi="Times New Roman" w:cs="Times New Roman"/>
                <w:sz w:val="20"/>
                <w:szCs w:val="20"/>
              </w:rPr>
              <w:sym w:font="Wingdings" w:char="F06F"/>
            </w:r>
            <w:r w:rsidRPr="00FE20F6">
              <w:rPr>
                <w:rFonts w:ascii="Times New Roman" w:hAnsi="Times New Roman" w:cs="Times New Roman"/>
                <w:sz w:val="20"/>
                <w:szCs w:val="20"/>
              </w:rPr>
              <w:t xml:space="preserve"> SIM     </w:t>
            </w:r>
            <w:r w:rsidRPr="00FE20F6">
              <w:rPr>
                <w:rFonts w:ascii="Times New Roman" w:hAnsi="Times New Roman" w:cs="Times New Roman"/>
                <w:sz w:val="20"/>
                <w:szCs w:val="20"/>
                <w:bdr w:val="single" w:sz="4" w:space="0" w:color="auto"/>
              </w:rPr>
              <w:t>x</w:t>
            </w:r>
            <w:r w:rsidRPr="00FE20F6">
              <w:rPr>
                <w:rFonts w:ascii="Times New Roman" w:hAnsi="Times New Roman" w:cs="Times New Roman"/>
                <w:sz w:val="20"/>
                <w:szCs w:val="20"/>
              </w:rPr>
              <w:t xml:space="preserve"> NÃO OBS: </w:t>
            </w:r>
            <w:r w:rsidRPr="00FE20F6">
              <w:rPr>
                <w:rFonts w:ascii="Times New Roman" w:eastAsia="Times New Roman" w:hAnsi="Times New Roman"/>
                <w:sz w:val="20"/>
                <w:szCs w:val="20"/>
                <w:lang w:eastAsia="pt-BR"/>
              </w:rPr>
              <w:t>somente nos casos em que não reste esclarecido através da analise de bula e laudo de analise.</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Será exigida a apresentação de Bula completa e atualizada do produto ofertado conforme o registrado na ANVISA/MS. Para os produtos biológicos serão consideradas se as indicações terapêuticas padronizadas na FSERJ e que constam em bula, conforme previsto na RDC ANVISA nº 55/2010.</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Será exigida a apresentação do Laudo de controle de qualidade no caso de medicamentos referência e produtos biológicos, de lote analisado com validade vigente, emitido por laboratório pertencente à Rede Brasileira de Laboratórios Analíticos em Saúde (REBLAS), conforme relação de laboratórios disponível no sítio eletrônico da ANVISA, em acordo com o art. 3º da Lei nº 9787/99. </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w:t>
            </w:r>
            <w:r w:rsidRPr="00FE20F6">
              <w:rPr>
                <w:rFonts w:ascii="Times New Roman" w:hAnsi="Times New Roman" w:cs="Times New Roman"/>
                <w:b/>
                <w:color w:val="000000"/>
                <w:sz w:val="20"/>
                <w:szCs w:val="20"/>
              </w:rPr>
              <w:t xml:space="preserve">Local de entrega de da </w:t>
            </w:r>
            <w:r w:rsidRPr="00FE20F6">
              <w:rPr>
                <w:rFonts w:ascii="Times New Roman" w:hAnsi="Times New Roman" w:cs="Times New Roman"/>
                <w:b/>
                <w:color w:val="000000"/>
                <w:sz w:val="20"/>
                <w:szCs w:val="20"/>
                <w:bdr w:val="none" w:sz="0" w:space="0" w:color="auto" w:frame="1"/>
              </w:rPr>
              <w:t>bula do produto e laudo</w:t>
            </w:r>
            <w:r w:rsidRPr="00FE20F6">
              <w:rPr>
                <w:rFonts w:ascii="Times New Roman" w:hAnsi="Times New Roman" w:cs="Times New Roman"/>
                <w:b/>
                <w:color w:val="000000"/>
                <w:sz w:val="20"/>
                <w:szCs w:val="20"/>
              </w:rPr>
              <w:t>:</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FUNDAÇÃO SAÚDE – Av. Padre Leonel Franca, n° 248, 1° andar, Gávea - Rio de Janeiro - RJ no prazo máximo de até 03 (três) dias após solicitação feita pela Pregoeira </w:t>
            </w:r>
            <w:r w:rsidRPr="00FE20F6">
              <w:rPr>
                <w:color w:val="000000"/>
                <w:sz w:val="20"/>
                <w:szCs w:val="20"/>
                <w:bdr w:val="none" w:sz="0" w:space="0" w:color="auto" w:frame="1"/>
              </w:rPr>
              <w:t>no campo de mensagem do SIGA</w:t>
            </w:r>
            <w:r w:rsidRPr="00FE20F6">
              <w:rPr>
                <w:color w:val="000000"/>
                <w:sz w:val="20"/>
                <w:szCs w:val="20"/>
              </w:rPr>
              <w:t>.</w:t>
            </w:r>
          </w:p>
          <w:p w:rsidR="00063A20" w:rsidRPr="00FE20F6" w:rsidRDefault="00063A20" w:rsidP="00063A20">
            <w:pPr>
              <w:pStyle w:val="NormalWeb"/>
              <w:numPr>
                <w:ilvl w:val="1"/>
                <w:numId w:val="4"/>
              </w:numPr>
              <w:spacing w:line="360" w:lineRule="atLeast"/>
              <w:jc w:val="both"/>
              <w:rPr>
                <w:color w:val="000000"/>
                <w:sz w:val="20"/>
                <w:szCs w:val="20"/>
              </w:rPr>
            </w:pPr>
            <w:r w:rsidRPr="00FE20F6">
              <w:rPr>
                <w:b/>
                <w:color w:val="000000"/>
                <w:sz w:val="20"/>
                <w:szCs w:val="20"/>
              </w:rPr>
              <w:t xml:space="preserve">Critério de avaliação da </w:t>
            </w:r>
            <w:r w:rsidRPr="00FE20F6">
              <w:rPr>
                <w:b/>
                <w:color w:val="000000"/>
                <w:sz w:val="20"/>
                <w:szCs w:val="20"/>
                <w:bdr w:val="none" w:sz="0" w:space="0" w:color="auto" w:frame="1"/>
              </w:rPr>
              <w:t>bula do produto e laudo</w:t>
            </w:r>
            <w:r w:rsidR="001F57B6" w:rsidRPr="00FE20F6">
              <w:rPr>
                <w:b/>
                <w:color w:val="000000"/>
                <w:sz w:val="20"/>
                <w:szCs w:val="20"/>
                <w:bdr w:val="none" w:sz="0" w:space="0" w:color="auto" w:frame="1"/>
              </w:rPr>
              <w:t>:</w:t>
            </w:r>
            <w:r w:rsidRPr="00FE20F6">
              <w:rPr>
                <w:b/>
                <w:color w:val="000000"/>
                <w:sz w:val="20"/>
                <w:szCs w:val="20"/>
              </w:rPr>
              <w:t xml:space="preserve">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lastRenderedPageBreak/>
              <w:t>Os critérios de julgamento das amostras (serão consideradas se as indicações terapêuticas padronizadas na FSERJ e constantes dos protocolos das instituições sob a gestão da FSERJ constam em bula, conforme previsto na RDC ANVISA nº 55/2010).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A Fundação Saúde tem o prazo de 05 (cinco) dias, a contar da entrega, para análise do catálogo e identificação da necessidade de amostras.</w:t>
            </w:r>
          </w:p>
          <w:p w:rsidR="00063A20" w:rsidRPr="00FE20F6" w:rsidRDefault="00063A20" w:rsidP="00063A20">
            <w:pPr>
              <w:pStyle w:val="NormalWeb"/>
              <w:spacing w:line="360" w:lineRule="atLeast"/>
              <w:ind w:left="720" w:right="9"/>
              <w:jc w:val="both"/>
              <w:rPr>
                <w:color w:val="000000"/>
                <w:sz w:val="20"/>
                <w:szCs w:val="20"/>
              </w:rPr>
            </w:pPr>
            <w:r w:rsidRPr="00FE20F6">
              <w:rPr>
                <w:color w:val="000000"/>
                <w:sz w:val="20"/>
                <w:szCs w:val="20"/>
              </w:rPr>
              <w:t xml:space="preserve">Caso a(s) bula(s) e o(s) laudo (s) não seja(m) suficiente(s) para confirmar que o(s) produto(s) apresentado(s) corresponde(m) ao(s) àquele(s) do certame, deve ser solicitada </w:t>
            </w:r>
            <w:proofErr w:type="gramStart"/>
            <w:r w:rsidRPr="00FE20F6">
              <w:rPr>
                <w:color w:val="000000"/>
                <w:sz w:val="20"/>
                <w:szCs w:val="20"/>
              </w:rPr>
              <w:t>1</w:t>
            </w:r>
            <w:proofErr w:type="gramEnd"/>
            <w:r w:rsidRPr="00FE20F6">
              <w:rPr>
                <w:color w:val="000000"/>
                <w:sz w:val="20"/>
                <w:szCs w:val="20"/>
              </w:rPr>
              <w:t xml:space="preserve"> (uma) unidade amostra de cada item para análise.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bdr w:val="none" w:sz="0" w:space="0" w:color="auto" w:frame="1"/>
              </w:rPr>
              <w:t>A entrega da amostra deverá ser efetuada (</w:t>
            </w:r>
            <w:r w:rsidRPr="00FE20F6">
              <w:rPr>
                <w:color w:val="000000"/>
                <w:sz w:val="20"/>
                <w:szCs w:val="20"/>
              </w:rPr>
              <w:t>FUNDAÇÃO SAÚDE /DTA – Av. Padre Leonel Franca, n° 248, 1° andar, Gávea - Rio de Janeiro – RJ-</w:t>
            </w:r>
            <w:r w:rsidRPr="00FE20F6">
              <w:rPr>
                <w:color w:val="000000"/>
                <w:sz w:val="20"/>
                <w:szCs w:val="20"/>
                <w:bdr w:val="none" w:sz="0" w:space="0" w:color="auto" w:frame="1"/>
              </w:rPr>
              <w:t>)</w:t>
            </w:r>
            <w:r w:rsidRPr="00FE20F6">
              <w:rPr>
                <w:color w:val="000000"/>
                <w:sz w:val="20"/>
                <w:szCs w:val="20"/>
              </w:rPr>
              <w:t>, </w:t>
            </w:r>
            <w:r w:rsidRPr="00FE20F6">
              <w:rPr>
                <w:color w:val="000000"/>
                <w:sz w:val="20"/>
                <w:szCs w:val="20"/>
                <w:bdr w:val="none" w:sz="0" w:space="0" w:color="auto" w:frame="1"/>
              </w:rPr>
              <w:t>dentro do mesmo prazo de 03 (três) dias conferidos pela Pregoeira Fundação Saúde, no campo de mensagem do SIGA. A validade mínima da amostra a ser avaliada deve ser de igual ou superior a 01 (um) mês.</w:t>
            </w:r>
          </w:p>
          <w:p w:rsidR="00063A20" w:rsidRPr="00FE20F6" w:rsidRDefault="00063A20" w:rsidP="00063A20">
            <w:pPr>
              <w:pStyle w:val="NormalWeb"/>
              <w:spacing w:line="360" w:lineRule="atLeast"/>
              <w:ind w:left="394"/>
              <w:jc w:val="both"/>
              <w:rPr>
                <w:color w:val="000000"/>
                <w:sz w:val="20"/>
                <w:szCs w:val="20"/>
              </w:rPr>
            </w:pPr>
            <w:r w:rsidRPr="00FE20F6">
              <w:rPr>
                <w:color w:val="000000"/>
                <w:sz w:val="20"/>
                <w:szCs w:val="20"/>
              </w:rPr>
              <w:t xml:space="preserve">5.7. </w:t>
            </w:r>
            <w:r w:rsidRPr="00FE20F6">
              <w:rPr>
                <w:b/>
                <w:color w:val="000000"/>
                <w:sz w:val="20"/>
                <w:szCs w:val="20"/>
              </w:rPr>
              <w:t xml:space="preserve">Responsável pela avaliação da </w:t>
            </w:r>
            <w:r w:rsidRPr="00FE20F6">
              <w:rPr>
                <w:b/>
                <w:color w:val="000000"/>
                <w:sz w:val="20"/>
                <w:szCs w:val="20"/>
                <w:bdr w:val="none" w:sz="0" w:space="0" w:color="auto" w:frame="1"/>
              </w:rPr>
              <w:t>bula do produto e laudo</w:t>
            </w:r>
            <w:r w:rsidR="001F57B6" w:rsidRPr="00FE20F6">
              <w:rPr>
                <w:b/>
                <w:color w:val="000000"/>
                <w:sz w:val="20"/>
                <w:szCs w:val="20"/>
                <w:bdr w:val="none" w:sz="0" w:space="0" w:color="auto" w:frame="1"/>
              </w:rPr>
              <w:t>:</w:t>
            </w:r>
            <w:r w:rsidRPr="00FE20F6">
              <w:rPr>
                <w:b/>
                <w:color w:val="000000"/>
                <w:sz w:val="20"/>
                <w:szCs w:val="20"/>
              </w:rPr>
              <w:t> </w:t>
            </w:r>
          </w:p>
          <w:p w:rsidR="00B609E9" w:rsidRPr="00FE20F6" w:rsidRDefault="00063A20" w:rsidP="00405CC7">
            <w:pPr>
              <w:pStyle w:val="NormalWeb"/>
              <w:spacing w:line="360" w:lineRule="atLeast"/>
              <w:ind w:left="720"/>
              <w:jc w:val="both"/>
              <w:rPr>
                <w:color w:val="000000"/>
                <w:sz w:val="20"/>
                <w:szCs w:val="20"/>
              </w:rPr>
            </w:pPr>
            <w:r w:rsidRPr="00FE20F6">
              <w:rPr>
                <w:color w:val="000000"/>
                <w:sz w:val="20"/>
                <w:szCs w:val="20"/>
              </w:rPr>
              <w:t xml:space="preserve">A avaliação dos laudos e bula apresentados será realizada pela equipe técnica de farmacêuticos da Diretoria Técnica Assistencial que emitirá laudo motivado acerca do produto apresentado no prazo de até </w:t>
            </w:r>
            <w:proofErr w:type="gramStart"/>
            <w:r w:rsidRPr="00FE20F6">
              <w:rPr>
                <w:color w:val="000000"/>
                <w:sz w:val="20"/>
                <w:szCs w:val="20"/>
              </w:rPr>
              <w:t>3</w:t>
            </w:r>
            <w:proofErr w:type="gramEnd"/>
            <w:r w:rsidRPr="00FE20F6">
              <w:rPr>
                <w:color w:val="000000"/>
                <w:sz w:val="20"/>
                <w:szCs w:val="20"/>
              </w:rPr>
              <w:t xml:space="preserve"> dias, podendo, ainda, ser realizados testes em laboratórios especializados ou quaisquer outros procedimentos necessários para a adequada verificação da amostra apresentada.</w:t>
            </w:r>
          </w:p>
          <w:p w:rsidR="00063A20" w:rsidRPr="00FE20F6" w:rsidRDefault="00063A20" w:rsidP="00063A20">
            <w:pPr>
              <w:pStyle w:val="NormalWeb"/>
              <w:rPr>
                <w:rFonts w:ascii="Segoe UI" w:hAnsi="Segoe UI" w:cs="Segoe UI"/>
                <w:color w:val="000000"/>
                <w:sz w:val="20"/>
                <w:szCs w:val="20"/>
              </w:rPr>
            </w:pPr>
            <w:r w:rsidRPr="00FE20F6">
              <w:rPr>
                <w:color w:val="000000"/>
                <w:sz w:val="20"/>
                <w:szCs w:val="20"/>
              </w:rPr>
              <w:t xml:space="preserve">      5.8.  </w:t>
            </w:r>
            <w:r w:rsidRPr="00FE20F6">
              <w:rPr>
                <w:b/>
                <w:bCs/>
                <w:color w:val="000000"/>
                <w:sz w:val="20"/>
                <w:szCs w:val="20"/>
                <w:u w:val="single"/>
              </w:rPr>
              <w:t>AMOSTRA</w:t>
            </w:r>
          </w:p>
          <w:p w:rsidR="00063A20" w:rsidRPr="00FE20F6" w:rsidRDefault="00063A20" w:rsidP="00063A20">
            <w:pPr>
              <w:pStyle w:val="NormalWeb"/>
              <w:rPr>
                <w:color w:val="000000"/>
                <w:sz w:val="20"/>
                <w:szCs w:val="20"/>
              </w:rPr>
            </w:pPr>
            <w:r w:rsidRPr="00FE20F6">
              <w:rPr>
                <w:color w:val="000000"/>
                <w:sz w:val="20"/>
                <w:szCs w:val="20"/>
              </w:rPr>
              <w:t xml:space="preserve">            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medicamento funciona de forma esperada e proporciona o resultado adequado.</w:t>
            </w:r>
          </w:p>
          <w:p w:rsidR="00063A20" w:rsidRPr="00FE20F6" w:rsidRDefault="00063A20" w:rsidP="00063A20">
            <w:pPr>
              <w:pStyle w:val="NormalWeb"/>
              <w:rPr>
                <w:color w:val="000000"/>
                <w:sz w:val="20"/>
                <w:szCs w:val="20"/>
              </w:rPr>
            </w:pPr>
            <w:r w:rsidRPr="00FE20F6">
              <w:rPr>
                <w:color w:val="000000"/>
                <w:sz w:val="20"/>
                <w:szCs w:val="20"/>
              </w:rPr>
              <w:t xml:space="preserve">            Embora o fabricante do produto informe as características de desempenho sob o ponto de vista clínico e de validação estatística, as condições na indústria podem ser diferentes daquelas observadas na prática, gerando resultados díspares dos esperados.</w:t>
            </w:r>
          </w:p>
          <w:p w:rsidR="00063A20" w:rsidRPr="00FE20F6" w:rsidRDefault="00063A20" w:rsidP="00063A20">
            <w:pPr>
              <w:pStyle w:val="NormalWeb"/>
              <w:rPr>
                <w:color w:val="000000"/>
                <w:sz w:val="20"/>
                <w:szCs w:val="20"/>
              </w:rPr>
            </w:pPr>
            <w:r w:rsidRPr="00FE20F6">
              <w:rPr>
                <w:color w:val="000000"/>
                <w:sz w:val="20"/>
                <w:szCs w:val="20"/>
              </w:rPr>
              <w:t xml:space="preserve">           As amostras solicitadas para validação deverão ser entregues nos seguintes endereços:</w:t>
            </w:r>
          </w:p>
          <w:p w:rsidR="00063A20" w:rsidRPr="00FE20F6" w:rsidRDefault="00063A20" w:rsidP="00063A20">
            <w:pPr>
              <w:spacing w:before="120" w:after="120" w:line="360" w:lineRule="auto"/>
              <w:rPr>
                <w:rFonts w:ascii="Times New Roman" w:eastAsia="Times New Roman" w:hAnsi="Times New Roman" w:cs="Times New Roman"/>
                <w:sz w:val="20"/>
                <w:szCs w:val="20"/>
              </w:rPr>
            </w:pPr>
            <w:r w:rsidRPr="00FE20F6">
              <w:rPr>
                <w:rFonts w:ascii="Times New Roman" w:eastAsia="Times New Roman" w:hAnsi="Times New Roman" w:cs="Times New Roman"/>
                <w:b/>
                <w:sz w:val="20"/>
                <w:szCs w:val="20"/>
              </w:rPr>
              <w:t xml:space="preserve">HEMORIO: </w:t>
            </w:r>
            <w:r w:rsidRPr="00FE20F6">
              <w:rPr>
                <w:rFonts w:ascii="Times New Roman" w:eastAsia="Times New Roman" w:hAnsi="Times New Roman" w:cs="Times New Roman"/>
                <w:sz w:val="20"/>
                <w:szCs w:val="20"/>
              </w:rPr>
              <w:t xml:space="preserve">Rua Frei Caneca nº. </w:t>
            </w:r>
            <w:proofErr w:type="gramStart"/>
            <w:r w:rsidRPr="00FE20F6">
              <w:rPr>
                <w:rFonts w:ascii="Times New Roman" w:eastAsia="Times New Roman" w:hAnsi="Times New Roman" w:cs="Times New Roman"/>
                <w:sz w:val="20"/>
                <w:szCs w:val="20"/>
              </w:rPr>
              <w:t>08 - subsolo/almoxarifado - Centro - Rio de janeiro -</w:t>
            </w:r>
            <w:proofErr w:type="gramEnd"/>
            <w:r w:rsidRPr="00FE20F6">
              <w:rPr>
                <w:rFonts w:ascii="Times New Roman" w:eastAsia="Times New Roman" w:hAnsi="Times New Roman" w:cs="Times New Roman"/>
                <w:sz w:val="20"/>
                <w:szCs w:val="20"/>
              </w:rPr>
              <w:t xml:space="preserve"> RJ.</w:t>
            </w:r>
          </w:p>
          <w:p w:rsidR="00063A20" w:rsidRPr="00FE20F6" w:rsidRDefault="00063A20" w:rsidP="00063A20">
            <w:pPr>
              <w:spacing w:before="120" w:after="120" w:line="360" w:lineRule="auto"/>
              <w:rPr>
                <w:rFonts w:ascii="Times New Roman" w:eastAsia="Times New Roman" w:hAnsi="Times New Roman" w:cs="Times New Roman"/>
                <w:sz w:val="20"/>
                <w:szCs w:val="20"/>
              </w:rPr>
            </w:pPr>
            <w:proofErr w:type="gramStart"/>
            <w:r w:rsidRPr="00FE20F6">
              <w:rPr>
                <w:rFonts w:ascii="Times New Roman" w:eastAsia="Times New Roman" w:hAnsi="Times New Roman" w:cs="Times New Roman"/>
                <w:b/>
                <w:sz w:val="20"/>
                <w:szCs w:val="20"/>
              </w:rPr>
              <w:t>IECAC :</w:t>
            </w:r>
            <w:proofErr w:type="gramEnd"/>
            <w:r w:rsidRPr="00FE20F6">
              <w:rPr>
                <w:rFonts w:ascii="Times New Roman" w:eastAsia="Times New Roman" w:hAnsi="Times New Roman" w:cs="Times New Roman"/>
                <w:sz w:val="20"/>
                <w:szCs w:val="20"/>
              </w:rPr>
              <w:t xml:space="preserve"> Rua David Campista, nº 326 - almoxarifado - Humaitá - Rio de Janeiro - RJ</w:t>
            </w:r>
          </w:p>
          <w:p w:rsidR="00063A20" w:rsidRPr="00FE20F6" w:rsidRDefault="00063A20" w:rsidP="00063A20">
            <w:pPr>
              <w:spacing w:before="120" w:after="120" w:line="360" w:lineRule="auto"/>
              <w:rPr>
                <w:rFonts w:ascii="Times New Roman" w:eastAsia="Times New Roman" w:hAnsi="Times New Roman" w:cs="Times New Roman"/>
                <w:sz w:val="20"/>
                <w:szCs w:val="20"/>
              </w:rPr>
            </w:pPr>
            <w:r w:rsidRPr="00FE20F6">
              <w:rPr>
                <w:rFonts w:ascii="Times New Roman" w:eastAsia="Times New Roman" w:hAnsi="Times New Roman" w:cs="Times New Roman"/>
                <w:b/>
                <w:sz w:val="20"/>
                <w:szCs w:val="20"/>
              </w:rPr>
              <w:t>IEDE:</w:t>
            </w:r>
            <w:r w:rsidRPr="00FE20F6">
              <w:rPr>
                <w:rFonts w:ascii="Times New Roman" w:eastAsia="Times New Roman" w:hAnsi="Times New Roman" w:cs="Times New Roman"/>
                <w:sz w:val="20"/>
                <w:szCs w:val="20"/>
              </w:rPr>
              <w:t xml:space="preserve"> Rua </w:t>
            </w:r>
            <w:proofErr w:type="spellStart"/>
            <w:r w:rsidRPr="00FE20F6">
              <w:rPr>
                <w:rFonts w:ascii="Times New Roman" w:eastAsia="Times New Roman" w:hAnsi="Times New Roman" w:cs="Times New Roman"/>
                <w:sz w:val="20"/>
                <w:szCs w:val="20"/>
              </w:rPr>
              <w:t>Moncorvo</w:t>
            </w:r>
            <w:proofErr w:type="spellEnd"/>
            <w:r w:rsidRPr="00FE20F6">
              <w:rPr>
                <w:rFonts w:ascii="Times New Roman" w:eastAsia="Times New Roman" w:hAnsi="Times New Roman" w:cs="Times New Roman"/>
                <w:sz w:val="20"/>
                <w:szCs w:val="20"/>
              </w:rPr>
              <w:t xml:space="preserve"> Filho, nº 90 - almoxarifado - Centro - Rio de Janeiro – </w:t>
            </w:r>
            <w:proofErr w:type="gramStart"/>
            <w:r w:rsidRPr="00FE20F6">
              <w:rPr>
                <w:rFonts w:ascii="Times New Roman" w:eastAsia="Times New Roman" w:hAnsi="Times New Roman" w:cs="Times New Roman"/>
                <w:sz w:val="20"/>
                <w:szCs w:val="20"/>
              </w:rPr>
              <w:t>RJ</w:t>
            </w:r>
            <w:proofErr w:type="gramEnd"/>
          </w:p>
          <w:p w:rsidR="00063A20" w:rsidRPr="00FE20F6" w:rsidRDefault="00063A20" w:rsidP="00063A20">
            <w:pPr>
              <w:pStyle w:val="style11Justificado"/>
              <w:tabs>
                <w:tab w:val="left" w:pos="9674"/>
              </w:tabs>
              <w:spacing w:before="120" w:after="120"/>
              <w:jc w:val="left"/>
              <w:rPr>
                <w:rFonts w:ascii="Times New Roman" w:hAnsi="Times New Roman" w:cs="Times New Roman"/>
                <w:shd w:val="clear" w:color="auto" w:fill="FFFFFF"/>
              </w:rPr>
            </w:pPr>
            <w:r w:rsidRPr="00FE20F6">
              <w:rPr>
                <w:rFonts w:ascii="Times New Roman" w:hAnsi="Times New Roman" w:cs="Times New Roman"/>
                <w:b/>
                <w:shd w:val="clear" w:color="auto" w:fill="FFFFFF"/>
              </w:rPr>
              <w:t>HECC:</w:t>
            </w:r>
            <w:r w:rsidRPr="00FE20F6">
              <w:rPr>
                <w:rFonts w:ascii="Times New Roman" w:hAnsi="Times New Roman" w:cs="Times New Roman"/>
                <w:shd w:val="clear" w:color="auto" w:fill="FFFFFF"/>
              </w:rPr>
              <w:t xml:space="preserve"> Av. General Osvaldo Cordeiro de Farias, 466 </w:t>
            </w:r>
            <w:r w:rsidRPr="00FE20F6">
              <w:rPr>
                <w:rFonts w:ascii="Times New Roman" w:eastAsia="Times New Roman" w:hAnsi="Times New Roman" w:cs="Times New Roman"/>
              </w:rPr>
              <w:t xml:space="preserve">almoxarifado </w:t>
            </w:r>
            <w:r w:rsidRPr="00FE20F6">
              <w:rPr>
                <w:rFonts w:ascii="Times New Roman" w:hAnsi="Times New Roman" w:cs="Times New Roman"/>
                <w:shd w:val="clear" w:color="auto" w:fill="FFFFFF"/>
              </w:rPr>
              <w:t xml:space="preserve">Marechal Hermes -  Rio de Janeiro – </w:t>
            </w:r>
            <w:proofErr w:type="gramStart"/>
            <w:r w:rsidRPr="00FE20F6">
              <w:rPr>
                <w:rFonts w:ascii="Times New Roman" w:hAnsi="Times New Roman" w:cs="Times New Roman"/>
                <w:shd w:val="clear" w:color="auto" w:fill="FFFFFF"/>
              </w:rPr>
              <w:t>RJ</w:t>
            </w:r>
            <w:proofErr w:type="gramEnd"/>
          </w:p>
          <w:p w:rsidR="00063A20" w:rsidRPr="00FE20F6" w:rsidRDefault="00063A20" w:rsidP="00063A20">
            <w:pPr>
              <w:pStyle w:val="style11Justificado"/>
              <w:spacing w:before="120" w:after="120"/>
              <w:jc w:val="left"/>
              <w:rPr>
                <w:rFonts w:ascii="Times New Roman" w:hAnsi="Times New Roman" w:cs="Times New Roman"/>
              </w:rPr>
            </w:pPr>
            <w:r w:rsidRPr="00FE20F6">
              <w:rPr>
                <w:rFonts w:ascii="Times New Roman" w:hAnsi="Times New Roman" w:cs="Times New Roman"/>
                <w:b/>
              </w:rPr>
              <w:t>HESM</w:t>
            </w:r>
            <w:r w:rsidRPr="00FE20F6">
              <w:rPr>
                <w:rFonts w:ascii="Times New Roman" w:hAnsi="Times New Roman" w:cs="Times New Roman"/>
              </w:rPr>
              <w:t xml:space="preserve">: Estrada do Rio </w:t>
            </w:r>
            <w:proofErr w:type="gramStart"/>
            <w:r w:rsidRPr="00FE20F6">
              <w:rPr>
                <w:rFonts w:ascii="Times New Roman" w:hAnsi="Times New Roman" w:cs="Times New Roman"/>
              </w:rPr>
              <w:t>Pequeno ,</w:t>
            </w:r>
            <w:proofErr w:type="gramEnd"/>
            <w:r w:rsidRPr="00FE20F6">
              <w:rPr>
                <w:rFonts w:ascii="Times New Roman" w:hAnsi="Times New Roman" w:cs="Times New Roman"/>
              </w:rPr>
              <w:t xml:space="preserve"> 656 – </w:t>
            </w:r>
            <w:r w:rsidRPr="00FE20F6">
              <w:rPr>
                <w:rFonts w:ascii="Times New Roman" w:eastAsia="Times New Roman" w:hAnsi="Times New Roman" w:cs="Times New Roman"/>
              </w:rPr>
              <w:t>almoxarifado</w:t>
            </w:r>
            <w:r w:rsidRPr="00FE20F6">
              <w:rPr>
                <w:rFonts w:ascii="Times New Roman" w:hAnsi="Times New Roman" w:cs="Times New Roman"/>
              </w:rPr>
              <w:t>, Taquara – Rio de Janeiro-RJ</w:t>
            </w:r>
          </w:p>
          <w:p w:rsidR="00063A20" w:rsidRPr="00FE20F6" w:rsidRDefault="00063A20" w:rsidP="00063A20">
            <w:pPr>
              <w:pStyle w:val="Recuodecorpodetexto"/>
              <w:spacing w:before="120" w:line="360" w:lineRule="auto"/>
              <w:ind w:left="0"/>
              <w:rPr>
                <w:rFonts w:ascii="Times New Roman" w:hAnsi="Times New Roman" w:cs="Times New Roman"/>
                <w:sz w:val="20"/>
                <w:szCs w:val="20"/>
              </w:rPr>
            </w:pPr>
            <w:r w:rsidRPr="00FE20F6">
              <w:rPr>
                <w:rFonts w:ascii="Times New Roman" w:hAnsi="Times New Roman" w:cs="Times New Roman"/>
                <w:b/>
                <w:sz w:val="20"/>
                <w:szCs w:val="20"/>
              </w:rPr>
              <w:t>IETAP:</w:t>
            </w:r>
            <w:proofErr w:type="gramStart"/>
            <w:r w:rsidRPr="00FE20F6">
              <w:rPr>
                <w:rFonts w:ascii="Times New Roman" w:hAnsi="Times New Roman" w:cs="Times New Roman"/>
                <w:color w:val="333333"/>
                <w:sz w:val="20"/>
                <w:szCs w:val="20"/>
                <w:shd w:val="clear" w:color="auto" w:fill="FFFFFF"/>
              </w:rPr>
              <w:t xml:space="preserve"> </w:t>
            </w:r>
            <w:r w:rsidRPr="00FE20F6">
              <w:rPr>
                <w:rFonts w:ascii="Times New Roman" w:hAnsi="Times New Roman" w:cs="Times New Roman"/>
                <w:sz w:val="20"/>
                <w:szCs w:val="20"/>
              </w:rPr>
              <w:t xml:space="preserve"> </w:t>
            </w:r>
            <w:proofErr w:type="gramEnd"/>
            <w:r w:rsidRPr="00FE20F6">
              <w:rPr>
                <w:rFonts w:ascii="Times New Roman" w:hAnsi="Times New Roman" w:cs="Times New Roman"/>
                <w:sz w:val="20"/>
                <w:szCs w:val="20"/>
              </w:rPr>
              <w:t xml:space="preserve">Rua Luiz </w:t>
            </w:r>
            <w:proofErr w:type="spellStart"/>
            <w:r w:rsidRPr="00FE20F6">
              <w:rPr>
                <w:rFonts w:ascii="Times New Roman" w:hAnsi="Times New Roman" w:cs="Times New Roman"/>
                <w:sz w:val="20"/>
                <w:szCs w:val="20"/>
              </w:rPr>
              <w:t>Palmier</w:t>
            </w:r>
            <w:proofErr w:type="spellEnd"/>
            <w:r w:rsidRPr="00FE20F6">
              <w:rPr>
                <w:rFonts w:ascii="Times New Roman" w:hAnsi="Times New Roman" w:cs="Times New Roman"/>
                <w:sz w:val="20"/>
                <w:szCs w:val="20"/>
              </w:rPr>
              <w:t xml:space="preserve">, 762 – </w:t>
            </w:r>
            <w:r w:rsidRPr="00FE20F6">
              <w:rPr>
                <w:rFonts w:ascii="Times New Roman" w:eastAsia="Times New Roman" w:hAnsi="Times New Roman" w:cs="Times New Roman"/>
                <w:sz w:val="20"/>
                <w:szCs w:val="20"/>
              </w:rPr>
              <w:t>almoxarifado</w:t>
            </w:r>
            <w:r w:rsidRPr="00FE20F6">
              <w:rPr>
                <w:rFonts w:ascii="Times New Roman" w:hAnsi="Times New Roman" w:cs="Times New Roman"/>
                <w:sz w:val="20"/>
                <w:szCs w:val="20"/>
              </w:rPr>
              <w:t>, Barreto, Niterói – RJ</w:t>
            </w:r>
          </w:p>
          <w:p w:rsidR="00063A20" w:rsidRDefault="00063A20" w:rsidP="00063A20">
            <w:pPr>
              <w:pStyle w:val="NormalWeb"/>
              <w:shd w:val="clear" w:color="auto" w:fill="FFFFFF"/>
              <w:tabs>
                <w:tab w:val="left" w:pos="11091"/>
              </w:tabs>
              <w:spacing w:before="0" w:beforeAutospacing="0" w:after="0" w:afterAutospacing="0"/>
              <w:ind w:right="175"/>
              <w:rPr>
                <w:rFonts w:eastAsia="Arial Unicode MS"/>
                <w:b/>
                <w:color w:val="000000"/>
                <w:sz w:val="20"/>
                <w:szCs w:val="20"/>
                <w:lang w:val="pt-PT"/>
              </w:rPr>
            </w:pPr>
            <w:r w:rsidRPr="00FE20F6">
              <w:rPr>
                <w:rFonts w:eastAsia="Arial Unicode MS"/>
                <w:b/>
                <w:color w:val="000000"/>
                <w:sz w:val="20"/>
                <w:szCs w:val="20"/>
                <w:lang w:val="pt-PT"/>
              </w:rPr>
              <w:lastRenderedPageBreak/>
              <w:t xml:space="preserve">HEAN: </w:t>
            </w:r>
            <w:r w:rsidRPr="00FE20F6">
              <w:rPr>
                <w:rFonts w:eastAsia="Arial Unicode MS"/>
                <w:color w:val="000000"/>
                <w:sz w:val="20"/>
                <w:szCs w:val="20"/>
                <w:lang w:val="pt-PT"/>
              </w:rPr>
              <w:t>Rua Carlos Seidl, 785—</w:t>
            </w:r>
            <w:r w:rsidRPr="00FE20F6">
              <w:rPr>
                <w:sz w:val="20"/>
                <w:szCs w:val="20"/>
              </w:rPr>
              <w:t>almoxarifado-</w:t>
            </w:r>
            <w:r w:rsidRPr="00FE20F6">
              <w:rPr>
                <w:rFonts w:eastAsia="Arial Unicode MS"/>
                <w:color w:val="000000"/>
                <w:sz w:val="20"/>
                <w:szCs w:val="20"/>
                <w:lang w:val="pt-PT"/>
              </w:rPr>
              <w:t xml:space="preserve"> Caju- </w:t>
            </w:r>
            <w:proofErr w:type="gramStart"/>
            <w:r w:rsidRPr="00FE20F6">
              <w:rPr>
                <w:rFonts w:eastAsia="Arial Unicode MS"/>
                <w:color w:val="000000"/>
                <w:sz w:val="20"/>
                <w:szCs w:val="20"/>
                <w:lang w:val="pt-PT"/>
              </w:rPr>
              <w:t>RJ</w:t>
            </w:r>
            <w:proofErr w:type="gramEnd"/>
            <w:r w:rsidRPr="00FE20F6">
              <w:rPr>
                <w:rFonts w:eastAsia="Arial Unicode MS"/>
                <w:b/>
                <w:color w:val="000000"/>
                <w:sz w:val="20"/>
                <w:szCs w:val="20"/>
                <w:lang w:val="pt-PT"/>
              </w:rPr>
              <w:t xml:space="preserve"> </w:t>
            </w:r>
          </w:p>
          <w:p w:rsidR="004B45E7" w:rsidRPr="004B45E7" w:rsidRDefault="004B45E7" w:rsidP="004B45E7">
            <w:pPr>
              <w:pStyle w:val="Recuodecorpodetexto"/>
              <w:spacing w:before="120" w:line="360" w:lineRule="auto"/>
              <w:ind w:left="0"/>
              <w:jc w:val="both"/>
              <w:rPr>
                <w:rFonts w:ascii="Times New Roman" w:hAnsi="Times New Roman" w:cs="Times New Roman"/>
                <w:sz w:val="20"/>
                <w:szCs w:val="20"/>
                <w:shd w:val="clear" w:color="auto" w:fill="FFFFFF"/>
              </w:rPr>
            </w:pPr>
            <w:r w:rsidRPr="004B45E7">
              <w:rPr>
                <w:rFonts w:ascii="Times New Roman" w:hAnsi="Times New Roman" w:cs="Times New Roman"/>
                <w:b/>
                <w:sz w:val="20"/>
                <w:szCs w:val="20"/>
              </w:rPr>
              <w:t>CPRJ:</w:t>
            </w:r>
            <w:r w:rsidRPr="004B45E7">
              <w:rPr>
                <w:rFonts w:ascii="Times New Roman" w:hAnsi="Times New Roman" w:cs="Times New Roman"/>
                <w:sz w:val="20"/>
                <w:szCs w:val="20"/>
                <w:shd w:val="clear" w:color="auto" w:fill="FFFFFF"/>
              </w:rPr>
              <w:t xml:space="preserve"> Praça Coronel Assunção, s/nº - almoxarifado, Saúde, Rio de Janeiro – </w:t>
            </w:r>
            <w:proofErr w:type="gramStart"/>
            <w:r w:rsidRPr="004B45E7">
              <w:rPr>
                <w:rFonts w:ascii="Times New Roman" w:hAnsi="Times New Roman" w:cs="Times New Roman"/>
                <w:sz w:val="20"/>
                <w:szCs w:val="20"/>
                <w:shd w:val="clear" w:color="auto" w:fill="FFFFFF"/>
              </w:rPr>
              <w:t>RJ</w:t>
            </w:r>
            <w:proofErr w:type="gramEnd"/>
          </w:p>
          <w:p w:rsidR="00063A20" w:rsidRPr="00FE20F6" w:rsidRDefault="00063A20" w:rsidP="00063A20">
            <w:pPr>
              <w:pStyle w:val="Recuodecorpodetexto"/>
              <w:spacing w:before="120" w:line="360" w:lineRule="auto"/>
              <w:ind w:left="0"/>
              <w:jc w:val="both"/>
              <w:rPr>
                <w:rFonts w:ascii="Times New Roman" w:hAnsi="Times New Roman" w:cs="Times New Roman"/>
                <w:sz w:val="20"/>
                <w:szCs w:val="20"/>
                <w:shd w:val="clear" w:color="auto" w:fill="FFFFFF"/>
              </w:rPr>
            </w:pPr>
            <w:r w:rsidRPr="00FE20F6">
              <w:rPr>
                <w:rFonts w:ascii="Times New Roman" w:hAnsi="Times New Roman" w:cs="Times New Roman"/>
                <w:b/>
                <w:sz w:val="20"/>
                <w:szCs w:val="20"/>
                <w:shd w:val="clear" w:color="auto" w:fill="FFFFFF"/>
              </w:rPr>
              <w:t>IEDS:</w:t>
            </w:r>
            <w:r w:rsidRPr="00FE20F6">
              <w:rPr>
                <w:rFonts w:ascii="Times New Roman" w:hAnsi="Times New Roman" w:cs="Times New Roman"/>
                <w:sz w:val="20"/>
                <w:szCs w:val="20"/>
                <w:shd w:val="clear" w:color="auto" w:fill="FFFFFF"/>
              </w:rPr>
              <w:t xml:space="preserve"> </w:t>
            </w:r>
            <w:r w:rsidRPr="00FE20F6">
              <w:rPr>
                <w:rFonts w:ascii="Arial" w:hAnsi="Arial" w:cs="Arial"/>
                <w:sz w:val="20"/>
                <w:szCs w:val="20"/>
                <w:shd w:val="clear" w:color="auto" w:fill="FFFFFF"/>
              </w:rPr>
              <w:t xml:space="preserve">Rua Godofredo Viana, nº 64 – Jacarepaguá, </w:t>
            </w:r>
            <w:r w:rsidRPr="00FE20F6">
              <w:rPr>
                <w:rStyle w:val="nfase"/>
                <w:rFonts w:ascii="Arial" w:hAnsi="Arial" w:cs="Arial"/>
                <w:bCs/>
                <w:i w:val="0"/>
                <w:iCs w:val="0"/>
                <w:sz w:val="20"/>
                <w:szCs w:val="20"/>
                <w:shd w:val="clear" w:color="auto" w:fill="FFFFFF"/>
              </w:rPr>
              <w:t>Rio de Janeiro</w:t>
            </w:r>
            <w:r w:rsidRPr="00FE20F6">
              <w:rPr>
                <w:rFonts w:ascii="Arial" w:hAnsi="Arial" w:cs="Arial"/>
                <w:sz w:val="20"/>
                <w:szCs w:val="20"/>
                <w:shd w:val="clear" w:color="auto" w:fill="FFFFFF"/>
              </w:rPr>
              <w:t> - </w:t>
            </w:r>
            <w:proofErr w:type="gramStart"/>
            <w:r w:rsidRPr="00FE20F6">
              <w:rPr>
                <w:rStyle w:val="nfase"/>
                <w:rFonts w:ascii="Arial" w:hAnsi="Arial" w:cs="Arial"/>
                <w:bCs/>
                <w:i w:val="0"/>
                <w:iCs w:val="0"/>
                <w:sz w:val="20"/>
                <w:szCs w:val="20"/>
                <w:shd w:val="clear" w:color="auto" w:fill="FFFFFF"/>
              </w:rPr>
              <w:t>RJ</w:t>
            </w:r>
            <w:proofErr w:type="gramEnd"/>
            <w:r w:rsidRPr="00FE20F6">
              <w:rPr>
                <w:rFonts w:ascii="Arial" w:hAnsi="Arial" w:cs="Arial"/>
                <w:sz w:val="20"/>
                <w:szCs w:val="20"/>
                <w:shd w:val="clear" w:color="auto" w:fill="FFFFFF"/>
              </w:rPr>
              <w:t> </w:t>
            </w:r>
          </w:p>
          <w:p w:rsidR="00063A20" w:rsidRPr="00FE20F6" w:rsidRDefault="00063A20" w:rsidP="00063A20">
            <w:pPr>
              <w:pStyle w:val="NormalWeb"/>
              <w:rPr>
                <w:sz w:val="20"/>
                <w:szCs w:val="20"/>
                <w:bdr w:val="none" w:sz="0" w:space="0" w:color="auto" w:frame="1"/>
              </w:rPr>
            </w:pPr>
            <w:r w:rsidRPr="00FE20F6">
              <w:rPr>
                <w:sz w:val="20"/>
                <w:szCs w:val="20"/>
                <w:lang w:eastAsia="ar-SA"/>
              </w:rPr>
              <w:t xml:space="preserve">Horário de entrega: 08 </w:t>
            </w:r>
            <w:proofErr w:type="gramStart"/>
            <w:r w:rsidRPr="00FE20F6">
              <w:rPr>
                <w:sz w:val="20"/>
                <w:szCs w:val="20"/>
                <w:lang w:eastAsia="ar-SA"/>
              </w:rPr>
              <w:t>as</w:t>
            </w:r>
            <w:proofErr w:type="gramEnd"/>
            <w:r w:rsidRPr="00FE20F6">
              <w:rPr>
                <w:sz w:val="20"/>
                <w:szCs w:val="20"/>
                <w:lang w:eastAsia="ar-SA"/>
              </w:rPr>
              <w:t xml:space="preserve"> 16h no almoxarifado de cada Unidade</w:t>
            </w:r>
            <w:r w:rsidRPr="00FE20F6">
              <w:rPr>
                <w:sz w:val="20"/>
                <w:szCs w:val="20"/>
                <w:bdr w:val="none" w:sz="0" w:space="0" w:color="auto" w:frame="1"/>
              </w:rPr>
              <w:t>.</w:t>
            </w:r>
          </w:p>
          <w:p w:rsidR="00063A20" w:rsidRPr="00FE20F6" w:rsidRDefault="00063A20" w:rsidP="00063A20">
            <w:pPr>
              <w:pStyle w:val="NormalWeb"/>
              <w:rPr>
                <w:color w:val="000000"/>
                <w:sz w:val="20"/>
                <w:szCs w:val="20"/>
              </w:rPr>
            </w:pPr>
            <w:r w:rsidRPr="00FE20F6">
              <w:rPr>
                <w:color w:val="000000"/>
                <w:sz w:val="20"/>
                <w:szCs w:val="20"/>
              </w:rPr>
              <w:t xml:space="preserve">             O responsável pelo recebimento deverá comunicar ao setor de licitações, na mesma data, todos os acontecimentos ocorridos com o recebimento e conclusão da validação pela Unidade.</w:t>
            </w:r>
          </w:p>
          <w:p w:rsidR="00063A20" w:rsidRPr="00FE20F6" w:rsidRDefault="00063A20" w:rsidP="00063A20">
            <w:pPr>
              <w:pStyle w:val="NormalWeb"/>
              <w:rPr>
                <w:rFonts w:ascii="Segoe UI" w:hAnsi="Segoe UI" w:cs="Segoe UI"/>
                <w:color w:val="000000"/>
                <w:sz w:val="20"/>
                <w:szCs w:val="20"/>
              </w:rPr>
            </w:pPr>
            <w:r w:rsidRPr="00FE20F6">
              <w:rPr>
                <w:b/>
                <w:bCs/>
                <w:color w:val="000000"/>
                <w:sz w:val="20"/>
                <w:szCs w:val="20"/>
                <w:u w:val="single"/>
              </w:rPr>
              <w:t>Responsável pela validação de amostras</w:t>
            </w:r>
          </w:p>
          <w:p w:rsidR="00B609E9" w:rsidRDefault="00063A20" w:rsidP="00652853">
            <w:pPr>
              <w:pStyle w:val="NormalWeb"/>
              <w:rPr>
                <w:color w:val="000000"/>
                <w:sz w:val="20"/>
                <w:szCs w:val="20"/>
                <w:bdr w:val="none" w:sz="0" w:space="0" w:color="auto" w:frame="1"/>
              </w:rPr>
            </w:pPr>
            <w:r w:rsidRPr="00FE20F6">
              <w:rPr>
                <w:color w:val="000000"/>
                <w:sz w:val="20"/>
                <w:szCs w:val="20"/>
              </w:rPr>
              <w:t>A validação será realizada pela equipe técnica da Unidade sob orientação e supervisão do Diretor Técnico e/ou Diretor Geral da Unidade.</w:t>
            </w:r>
            <w:r w:rsidRPr="00FE20F6">
              <w:rPr>
                <w:rFonts w:ascii="Segoe UI" w:hAnsi="Segoe UI" w:cs="Segoe UI"/>
                <w:color w:val="000000"/>
                <w:sz w:val="20"/>
                <w:szCs w:val="20"/>
              </w:rPr>
              <w:t> </w:t>
            </w:r>
            <w:r w:rsidR="00405CC7" w:rsidRPr="00FE20F6">
              <w:rPr>
                <w:rFonts w:ascii="Segoe UI" w:hAnsi="Segoe UI" w:cs="Segoe UI"/>
                <w:color w:val="000000"/>
                <w:sz w:val="20"/>
                <w:szCs w:val="20"/>
              </w:rPr>
              <w:t xml:space="preserve">Os </w:t>
            </w:r>
            <w:r w:rsidR="003E10BF" w:rsidRPr="00FE20F6">
              <w:rPr>
                <w:color w:val="000000"/>
                <w:sz w:val="20"/>
                <w:szCs w:val="20"/>
              </w:rPr>
              <w:t xml:space="preserve">Critérios de julgamento do laudo/bula e </w:t>
            </w:r>
            <w:proofErr w:type="gramStart"/>
            <w:r w:rsidR="003E10BF" w:rsidRPr="00FE20F6">
              <w:rPr>
                <w:color w:val="000000"/>
                <w:sz w:val="20"/>
                <w:szCs w:val="20"/>
              </w:rPr>
              <w:t xml:space="preserve">amostra </w:t>
            </w:r>
            <w:r w:rsidR="00116D10" w:rsidRPr="00FE20F6">
              <w:rPr>
                <w:color w:val="000000"/>
                <w:sz w:val="20"/>
                <w:szCs w:val="20"/>
              </w:rPr>
              <w:t>:</w:t>
            </w:r>
            <w:proofErr w:type="gramEnd"/>
            <w:r w:rsidR="00116D10" w:rsidRPr="00FE20F6">
              <w:rPr>
                <w:color w:val="000000"/>
                <w:sz w:val="20"/>
                <w:szCs w:val="20"/>
              </w:rPr>
              <w:t xml:space="preserve"> </w:t>
            </w:r>
            <w:r w:rsidR="00116D10" w:rsidRPr="00FE20F6">
              <w:rPr>
                <w:color w:val="000000"/>
                <w:sz w:val="20"/>
                <w:szCs w:val="20"/>
                <w:bdr w:val="none" w:sz="0" w:space="0" w:color="auto" w:frame="1"/>
              </w:rPr>
              <w:t>A</w:t>
            </w:r>
            <w:r w:rsidR="003E10BF" w:rsidRPr="00FE20F6">
              <w:rPr>
                <w:color w:val="000000"/>
                <w:sz w:val="20"/>
                <w:szCs w:val="20"/>
                <w:bdr w:val="none" w:sz="0" w:space="0" w:color="auto" w:frame="1"/>
              </w:rPr>
              <w:t>ferir se as indicações terapêuticas padronizadas na FSERJ e constantes dos protocolos das instituições sob a gestão da FSERJ constam em bula, conforme previsto na RDC ANVISA nº 55/2010</w:t>
            </w:r>
            <w:r w:rsidR="001D2C30" w:rsidRPr="00FE20F6">
              <w:rPr>
                <w:color w:val="000000"/>
                <w:sz w:val="20"/>
                <w:szCs w:val="20"/>
                <w:bdr w:val="none" w:sz="0" w:space="0" w:color="auto" w:frame="1"/>
              </w:rPr>
              <w:t>.</w:t>
            </w:r>
          </w:p>
          <w:p w:rsidR="003E10D2" w:rsidRPr="00FE20F6" w:rsidRDefault="003E10D2" w:rsidP="00652853">
            <w:pPr>
              <w:pStyle w:val="NormalWeb"/>
              <w:rPr>
                <w:rFonts w:ascii="Segoe UI" w:hAnsi="Segoe UI" w:cs="Segoe UI"/>
                <w:color w:val="000000"/>
                <w:sz w:val="20"/>
                <w:szCs w:val="20"/>
              </w:rPr>
            </w:pPr>
          </w:p>
        </w:tc>
      </w:tr>
      <w:tr w:rsidR="00186DBE" w:rsidRPr="00FE20F6" w:rsidTr="00962C79">
        <w:tc>
          <w:tcPr>
            <w:tcW w:w="11227" w:type="dxa"/>
            <w:tcBorders>
              <w:top w:val="single" w:sz="4" w:space="0" w:color="000000"/>
              <w:left w:val="single" w:sz="4" w:space="0" w:color="000000"/>
              <w:bottom w:val="single" w:sz="4" w:space="0" w:color="000000"/>
              <w:right w:val="single" w:sz="4" w:space="0" w:color="000000"/>
            </w:tcBorders>
            <w:shd w:val="clear" w:color="auto" w:fill="D9D9D9"/>
            <w:hideMark/>
          </w:tcPr>
          <w:p w:rsidR="0019426D" w:rsidRPr="00FE20F6" w:rsidRDefault="007F6E46" w:rsidP="0019426D">
            <w:pPr>
              <w:pStyle w:val="PargrafodaLista"/>
              <w:numPr>
                <w:ilvl w:val="0"/>
                <w:numId w:val="4"/>
              </w:numPr>
              <w:jc w:val="center"/>
              <w:rPr>
                <w:rFonts w:ascii="Times New Roman" w:hAnsi="Times New Roman" w:cs="Times New Roman"/>
                <w:b/>
                <w:sz w:val="20"/>
                <w:szCs w:val="20"/>
              </w:rPr>
            </w:pPr>
            <w:r w:rsidRPr="00FE20F6">
              <w:rPr>
                <w:rFonts w:ascii="Times New Roman" w:hAnsi="Times New Roman" w:cs="Times New Roman"/>
                <w:sz w:val="20"/>
                <w:szCs w:val="20"/>
              </w:rPr>
              <w:lastRenderedPageBreak/>
              <w:br w:type="page"/>
            </w:r>
            <w:r w:rsidR="0019426D" w:rsidRPr="00FE20F6">
              <w:rPr>
                <w:rFonts w:ascii="Times New Roman" w:hAnsi="Times New Roman" w:cs="Times New Roman"/>
                <w:b/>
                <w:sz w:val="20"/>
                <w:szCs w:val="20"/>
              </w:rPr>
              <w:t>DOS PRAZOS E LOCAL DE ENTREGA:</w:t>
            </w:r>
          </w:p>
        </w:tc>
      </w:tr>
      <w:tr w:rsidR="00186DBE" w:rsidRPr="00FE20F6" w:rsidTr="00962C79">
        <w:trPr>
          <w:trHeight w:val="474"/>
        </w:trPr>
        <w:tc>
          <w:tcPr>
            <w:tcW w:w="11227" w:type="dxa"/>
            <w:tcBorders>
              <w:top w:val="single" w:sz="4" w:space="0" w:color="000000"/>
              <w:left w:val="single" w:sz="4" w:space="0" w:color="000000"/>
              <w:bottom w:val="single" w:sz="4" w:space="0" w:color="000000"/>
              <w:right w:val="single" w:sz="4" w:space="0" w:color="000000"/>
            </w:tcBorders>
          </w:tcPr>
          <w:p w:rsidR="0019426D" w:rsidRDefault="0019426D" w:rsidP="0020024E">
            <w:pPr>
              <w:pStyle w:val="SemEspaamento"/>
              <w:jc w:val="both"/>
              <w:rPr>
                <w:rFonts w:ascii="Times New Roman" w:hAnsi="Times New Roman"/>
                <w:sz w:val="20"/>
                <w:szCs w:val="20"/>
              </w:rPr>
            </w:pPr>
          </w:p>
          <w:p w:rsidR="003E10D2" w:rsidRPr="00FE20F6" w:rsidRDefault="003E10D2" w:rsidP="0020024E">
            <w:pPr>
              <w:pStyle w:val="SemEspaamento"/>
              <w:jc w:val="both"/>
              <w:rPr>
                <w:rFonts w:ascii="Times New Roman" w:hAnsi="Times New Roman"/>
                <w:sz w:val="20"/>
                <w:szCs w:val="20"/>
              </w:rPr>
            </w:pPr>
          </w:p>
          <w:p w:rsidR="00DE269B" w:rsidRPr="00FE20F6" w:rsidRDefault="0084106D" w:rsidP="00E60809">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 xml:space="preserve"> A entrega será </w:t>
            </w:r>
            <w:r w:rsidR="009C0E9D" w:rsidRPr="00FE20F6">
              <w:rPr>
                <w:rFonts w:ascii="Times New Roman" w:hAnsi="Times New Roman" w:cs="Times New Roman"/>
                <w:color w:val="auto"/>
                <w:lang w:val="pt-BR" w:eastAsia="ar-SA"/>
              </w:rPr>
              <w:t>parcelada</w:t>
            </w:r>
            <w:r w:rsidR="00BB01AE" w:rsidRPr="00FE20F6">
              <w:rPr>
                <w:rFonts w:ascii="Times New Roman" w:hAnsi="Times New Roman" w:cs="Times New Roman"/>
                <w:color w:val="auto"/>
                <w:lang w:val="pt-BR" w:eastAsia="ar-SA"/>
              </w:rPr>
              <w:t xml:space="preserve"> </w:t>
            </w:r>
            <w:r w:rsidR="00DE269B" w:rsidRPr="00FE20F6">
              <w:rPr>
                <w:rFonts w:ascii="Times New Roman" w:hAnsi="Times New Roman" w:cs="Times New Roman"/>
                <w:color w:val="auto"/>
                <w:lang w:val="pt-BR" w:eastAsia="ar-SA"/>
              </w:rPr>
              <w:t xml:space="preserve">em ate 06 (seis vezes) e/ou conforme demanda da unidade. </w:t>
            </w:r>
          </w:p>
          <w:p w:rsidR="0084106D" w:rsidRPr="00FE20F6" w:rsidRDefault="00DE269B" w:rsidP="00E60809">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D</w:t>
            </w:r>
            <w:r w:rsidR="0084106D" w:rsidRPr="00FE20F6">
              <w:rPr>
                <w:rFonts w:ascii="Times New Roman" w:hAnsi="Times New Roman" w:cs="Times New Roman"/>
                <w:color w:val="auto"/>
                <w:lang w:val="pt-BR" w:eastAsia="ar-SA"/>
              </w:rPr>
              <w:t xml:space="preserve">everá ocorrer no prazo máximo de </w:t>
            </w:r>
            <w:r w:rsidR="009C0E9D" w:rsidRPr="00FE20F6">
              <w:rPr>
                <w:rFonts w:ascii="Times New Roman" w:hAnsi="Times New Roman" w:cs="Times New Roman"/>
                <w:color w:val="auto"/>
                <w:lang w:val="pt-BR" w:eastAsia="ar-SA"/>
              </w:rPr>
              <w:t>10</w:t>
            </w:r>
            <w:r w:rsidR="0084106D" w:rsidRPr="00FE20F6">
              <w:rPr>
                <w:rFonts w:ascii="Times New Roman" w:hAnsi="Times New Roman" w:cs="Times New Roman"/>
                <w:color w:val="auto"/>
                <w:lang w:val="pt-BR" w:eastAsia="ar-SA"/>
              </w:rPr>
              <w:t xml:space="preserve"> (</w:t>
            </w:r>
            <w:r w:rsidR="009C0E9D" w:rsidRPr="00FE20F6">
              <w:rPr>
                <w:rFonts w:ascii="Times New Roman" w:hAnsi="Times New Roman" w:cs="Times New Roman"/>
                <w:color w:val="auto"/>
                <w:lang w:val="pt-BR" w:eastAsia="ar-SA"/>
              </w:rPr>
              <w:t>dez</w:t>
            </w:r>
            <w:r w:rsidR="0084106D" w:rsidRPr="00FE20F6">
              <w:rPr>
                <w:rFonts w:ascii="Times New Roman" w:hAnsi="Times New Roman" w:cs="Times New Roman"/>
                <w:color w:val="auto"/>
                <w:lang w:val="pt-BR" w:eastAsia="ar-SA"/>
              </w:rPr>
              <w:t xml:space="preserve">) dias a partir da data de retirada da nota de empenho. </w:t>
            </w:r>
          </w:p>
          <w:p w:rsidR="008E7BEB" w:rsidRPr="00FE20F6" w:rsidRDefault="0084106D" w:rsidP="00E60809">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 xml:space="preserve"> Endereço de entrega: </w:t>
            </w:r>
          </w:p>
          <w:p w:rsidR="009C0E9D" w:rsidRPr="00FE20F6" w:rsidRDefault="009C0E9D" w:rsidP="00AD50EA">
            <w:pPr>
              <w:spacing w:before="120" w:after="120" w:line="360" w:lineRule="auto"/>
              <w:rPr>
                <w:rFonts w:ascii="Times New Roman" w:eastAsia="Times New Roman" w:hAnsi="Times New Roman" w:cs="Times New Roman"/>
                <w:sz w:val="20"/>
                <w:szCs w:val="20"/>
              </w:rPr>
            </w:pPr>
            <w:r w:rsidRPr="00FE20F6">
              <w:rPr>
                <w:rFonts w:ascii="Times New Roman" w:eastAsia="Times New Roman" w:hAnsi="Times New Roman" w:cs="Times New Roman"/>
                <w:b/>
                <w:sz w:val="20"/>
                <w:szCs w:val="20"/>
              </w:rPr>
              <w:t xml:space="preserve">HEMORIO: </w:t>
            </w:r>
            <w:r w:rsidRPr="00FE20F6">
              <w:rPr>
                <w:rFonts w:ascii="Times New Roman" w:eastAsia="Times New Roman" w:hAnsi="Times New Roman" w:cs="Times New Roman"/>
                <w:sz w:val="20"/>
                <w:szCs w:val="20"/>
              </w:rPr>
              <w:t xml:space="preserve">Rua Frei Caneca nº. </w:t>
            </w:r>
            <w:proofErr w:type="gramStart"/>
            <w:r w:rsidRPr="00FE20F6">
              <w:rPr>
                <w:rFonts w:ascii="Times New Roman" w:eastAsia="Times New Roman" w:hAnsi="Times New Roman" w:cs="Times New Roman"/>
                <w:sz w:val="20"/>
                <w:szCs w:val="20"/>
              </w:rPr>
              <w:t>08 - subsolo/almoxarifado - Centro - Rio de janeiro -</w:t>
            </w:r>
            <w:proofErr w:type="gramEnd"/>
            <w:r w:rsidRPr="00FE20F6">
              <w:rPr>
                <w:rFonts w:ascii="Times New Roman" w:eastAsia="Times New Roman" w:hAnsi="Times New Roman" w:cs="Times New Roman"/>
                <w:sz w:val="20"/>
                <w:szCs w:val="20"/>
              </w:rPr>
              <w:t xml:space="preserve"> RJ.</w:t>
            </w:r>
          </w:p>
          <w:p w:rsidR="009C0E9D" w:rsidRPr="00FE20F6" w:rsidRDefault="009C0E9D" w:rsidP="00AD50EA">
            <w:pPr>
              <w:spacing w:before="120" w:after="120" w:line="360" w:lineRule="auto"/>
              <w:rPr>
                <w:rFonts w:ascii="Times New Roman" w:eastAsia="Times New Roman" w:hAnsi="Times New Roman" w:cs="Times New Roman"/>
                <w:sz w:val="20"/>
                <w:szCs w:val="20"/>
              </w:rPr>
            </w:pPr>
            <w:proofErr w:type="gramStart"/>
            <w:r w:rsidRPr="00FE20F6">
              <w:rPr>
                <w:rFonts w:ascii="Times New Roman" w:eastAsia="Times New Roman" w:hAnsi="Times New Roman" w:cs="Times New Roman"/>
                <w:b/>
                <w:sz w:val="20"/>
                <w:szCs w:val="20"/>
              </w:rPr>
              <w:t>IECAC :</w:t>
            </w:r>
            <w:proofErr w:type="gramEnd"/>
            <w:r w:rsidRPr="00FE20F6">
              <w:rPr>
                <w:rFonts w:ascii="Times New Roman" w:eastAsia="Times New Roman" w:hAnsi="Times New Roman" w:cs="Times New Roman"/>
                <w:sz w:val="20"/>
                <w:szCs w:val="20"/>
              </w:rPr>
              <w:t xml:space="preserve"> Rua David Campista, nº 326 - almoxarifado - Humaitá - Rio de Janeiro - RJ</w:t>
            </w:r>
          </w:p>
          <w:p w:rsidR="009C0E9D" w:rsidRPr="00FE20F6" w:rsidRDefault="009C0E9D" w:rsidP="00AD50EA">
            <w:pPr>
              <w:spacing w:before="120" w:after="120" w:line="360" w:lineRule="auto"/>
              <w:rPr>
                <w:rFonts w:ascii="Times New Roman" w:eastAsia="Times New Roman" w:hAnsi="Times New Roman" w:cs="Times New Roman"/>
                <w:sz w:val="20"/>
                <w:szCs w:val="20"/>
              </w:rPr>
            </w:pPr>
            <w:r w:rsidRPr="00FE20F6">
              <w:rPr>
                <w:rFonts w:ascii="Times New Roman" w:eastAsia="Times New Roman" w:hAnsi="Times New Roman" w:cs="Times New Roman"/>
                <w:b/>
                <w:sz w:val="20"/>
                <w:szCs w:val="20"/>
              </w:rPr>
              <w:t>IEDE:</w:t>
            </w:r>
            <w:r w:rsidRPr="00FE20F6">
              <w:rPr>
                <w:rFonts w:ascii="Times New Roman" w:eastAsia="Times New Roman" w:hAnsi="Times New Roman" w:cs="Times New Roman"/>
                <w:sz w:val="20"/>
                <w:szCs w:val="20"/>
              </w:rPr>
              <w:t xml:space="preserve"> Rua </w:t>
            </w:r>
            <w:proofErr w:type="spellStart"/>
            <w:r w:rsidRPr="00FE20F6">
              <w:rPr>
                <w:rFonts w:ascii="Times New Roman" w:eastAsia="Times New Roman" w:hAnsi="Times New Roman" w:cs="Times New Roman"/>
                <w:sz w:val="20"/>
                <w:szCs w:val="20"/>
              </w:rPr>
              <w:t>Moncorvo</w:t>
            </w:r>
            <w:proofErr w:type="spellEnd"/>
            <w:r w:rsidRPr="00FE20F6">
              <w:rPr>
                <w:rFonts w:ascii="Times New Roman" w:eastAsia="Times New Roman" w:hAnsi="Times New Roman" w:cs="Times New Roman"/>
                <w:sz w:val="20"/>
                <w:szCs w:val="20"/>
              </w:rPr>
              <w:t xml:space="preserve"> Filho, nº 90 - almoxarifado - Centro - Rio de Janeiro – </w:t>
            </w:r>
            <w:proofErr w:type="gramStart"/>
            <w:r w:rsidRPr="00FE20F6">
              <w:rPr>
                <w:rFonts w:ascii="Times New Roman" w:eastAsia="Times New Roman" w:hAnsi="Times New Roman" w:cs="Times New Roman"/>
                <w:sz w:val="20"/>
                <w:szCs w:val="20"/>
              </w:rPr>
              <w:t>RJ</w:t>
            </w:r>
            <w:proofErr w:type="gramEnd"/>
          </w:p>
          <w:p w:rsidR="009C0E9D" w:rsidRPr="00FE20F6" w:rsidRDefault="009C0E9D" w:rsidP="00AD50EA">
            <w:pPr>
              <w:pStyle w:val="style11Justificado"/>
              <w:tabs>
                <w:tab w:val="left" w:pos="9674"/>
              </w:tabs>
              <w:spacing w:before="120" w:after="120"/>
              <w:jc w:val="left"/>
              <w:rPr>
                <w:rFonts w:ascii="Times New Roman" w:hAnsi="Times New Roman" w:cs="Times New Roman"/>
                <w:shd w:val="clear" w:color="auto" w:fill="FFFFFF"/>
              </w:rPr>
            </w:pPr>
            <w:r w:rsidRPr="00FE20F6">
              <w:rPr>
                <w:rFonts w:ascii="Times New Roman" w:hAnsi="Times New Roman" w:cs="Times New Roman"/>
                <w:b/>
                <w:shd w:val="clear" w:color="auto" w:fill="FFFFFF"/>
              </w:rPr>
              <w:t>HECC:</w:t>
            </w:r>
            <w:r w:rsidRPr="00FE20F6">
              <w:rPr>
                <w:rFonts w:ascii="Times New Roman" w:hAnsi="Times New Roman" w:cs="Times New Roman"/>
                <w:shd w:val="clear" w:color="auto" w:fill="FFFFFF"/>
              </w:rPr>
              <w:t xml:space="preserve"> Av. General Osvaldo Cordeiro de Farias, 466</w:t>
            </w:r>
            <w:r w:rsidR="00DB1B03" w:rsidRPr="00FE20F6">
              <w:rPr>
                <w:rFonts w:ascii="Times New Roman" w:hAnsi="Times New Roman" w:cs="Times New Roman"/>
                <w:shd w:val="clear" w:color="auto" w:fill="FFFFFF"/>
              </w:rPr>
              <w:t xml:space="preserve"> </w:t>
            </w:r>
            <w:r w:rsidR="00DB1B03" w:rsidRPr="00FE20F6">
              <w:rPr>
                <w:rFonts w:ascii="Times New Roman" w:eastAsia="Times New Roman" w:hAnsi="Times New Roman" w:cs="Times New Roman"/>
              </w:rPr>
              <w:t>almoxarifado</w:t>
            </w:r>
            <w:r w:rsidR="00AD50EA" w:rsidRPr="00FE20F6">
              <w:rPr>
                <w:rFonts w:ascii="Times New Roman" w:eastAsia="Times New Roman" w:hAnsi="Times New Roman" w:cs="Times New Roman"/>
              </w:rPr>
              <w:t xml:space="preserve"> </w:t>
            </w:r>
            <w:r w:rsidRPr="00FE20F6">
              <w:rPr>
                <w:rFonts w:ascii="Times New Roman" w:hAnsi="Times New Roman" w:cs="Times New Roman"/>
                <w:shd w:val="clear" w:color="auto" w:fill="FFFFFF"/>
              </w:rPr>
              <w:t xml:space="preserve">Marechal Hermes -  Rio de Janeiro – </w:t>
            </w:r>
            <w:proofErr w:type="gramStart"/>
            <w:r w:rsidRPr="00FE20F6">
              <w:rPr>
                <w:rFonts w:ascii="Times New Roman" w:hAnsi="Times New Roman" w:cs="Times New Roman"/>
                <w:shd w:val="clear" w:color="auto" w:fill="FFFFFF"/>
              </w:rPr>
              <w:t>RJ</w:t>
            </w:r>
            <w:proofErr w:type="gramEnd"/>
          </w:p>
          <w:p w:rsidR="009C0E9D" w:rsidRPr="00FE20F6" w:rsidRDefault="009C0E9D" w:rsidP="00AD50EA">
            <w:pPr>
              <w:pStyle w:val="style11Justificado"/>
              <w:spacing w:before="120" w:after="120"/>
              <w:jc w:val="left"/>
              <w:rPr>
                <w:rFonts w:ascii="Times New Roman" w:hAnsi="Times New Roman" w:cs="Times New Roman"/>
              </w:rPr>
            </w:pPr>
            <w:r w:rsidRPr="00FE20F6">
              <w:rPr>
                <w:rFonts w:ascii="Times New Roman" w:hAnsi="Times New Roman" w:cs="Times New Roman"/>
                <w:b/>
              </w:rPr>
              <w:t>HESM</w:t>
            </w:r>
            <w:r w:rsidRPr="00FE20F6">
              <w:rPr>
                <w:rFonts w:ascii="Times New Roman" w:hAnsi="Times New Roman" w:cs="Times New Roman"/>
              </w:rPr>
              <w:t xml:space="preserve">: Estrada do Rio </w:t>
            </w:r>
            <w:proofErr w:type="gramStart"/>
            <w:r w:rsidRPr="00FE20F6">
              <w:rPr>
                <w:rFonts w:ascii="Times New Roman" w:hAnsi="Times New Roman" w:cs="Times New Roman"/>
              </w:rPr>
              <w:t>Pequeno ,</w:t>
            </w:r>
            <w:proofErr w:type="gramEnd"/>
            <w:r w:rsidRPr="00FE20F6">
              <w:rPr>
                <w:rFonts w:ascii="Times New Roman" w:hAnsi="Times New Roman" w:cs="Times New Roman"/>
              </w:rPr>
              <w:t xml:space="preserve"> 656 – </w:t>
            </w:r>
            <w:r w:rsidR="00DB1B03" w:rsidRPr="00FE20F6">
              <w:rPr>
                <w:rFonts w:ascii="Times New Roman" w:eastAsia="Times New Roman" w:hAnsi="Times New Roman" w:cs="Times New Roman"/>
              </w:rPr>
              <w:t>almoxarifado</w:t>
            </w:r>
            <w:r w:rsidR="00DB1B03" w:rsidRPr="00FE20F6">
              <w:rPr>
                <w:rFonts w:ascii="Times New Roman" w:hAnsi="Times New Roman" w:cs="Times New Roman"/>
              </w:rPr>
              <w:t xml:space="preserve">, </w:t>
            </w:r>
            <w:r w:rsidRPr="00FE20F6">
              <w:rPr>
                <w:rFonts w:ascii="Times New Roman" w:hAnsi="Times New Roman" w:cs="Times New Roman"/>
              </w:rPr>
              <w:t>Taquara – Rio de Janeiro-RJ</w:t>
            </w:r>
          </w:p>
          <w:p w:rsidR="009C0E9D" w:rsidRPr="00FE20F6" w:rsidRDefault="009C0E9D" w:rsidP="00AD50EA">
            <w:pPr>
              <w:pStyle w:val="Recuodecorpodetexto"/>
              <w:spacing w:before="120" w:line="360" w:lineRule="auto"/>
              <w:ind w:left="0"/>
              <w:rPr>
                <w:rFonts w:ascii="Times New Roman" w:hAnsi="Times New Roman" w:cs="Times New Roman"/>
                <w:sz w:val="20"/>
                <w:szCs w:val="20"/>
              </w:rPr>
            </w:pPr>
            <w:r w:rsidRPr="00FE20F6">
              <w:rPr>
                <w:rFonts w:ascii="Times New Roman" w:hAnsi="Times New Roman" w:cs="Times New Roman"/>
                <w:b/>
                <w:sz w:val="20"/>
                <w:szCs w:val="20"/>
              </w:rPr>
              <w:t>IETAP:</w:t>
            </w:r>
            <w:proofErr w:type="gramStart"/>
            <w:r w:rsidRPr="00FE20F6">
              <w:rPr>
                <w:rFonts w:ascii="Times New Roman" w:hAnsi="Times New Roman" w:cs="Times New Roman"/>
                <w:color w:val="333333"/>
                <w:sz w:val="20"/>
                <w:szCs w:val="20"/>
                <w:shd w:val="clear" w:color="auto" w:fill="FFFFFF"/>
              </w:rPr>
              <w:t xml:space="preserve"> </w:t>
            </w:r>
            <w:r w:rsidRPr="00FE20F6">
              <w:rPr>
                <w:rFonts w:ascii="Times New Roman" w:hAnsi="Times New Roman" w:cs="Times New Roman"/>
                <w:sz w:val="20"/>
                <w:szCs w:val="20"/>
              </w:rPr>
              <w:t xml:space="preserve"> </w:t>
            </w:r>
            <w:proofErr w:type="gramEnd"/>
            <w:r w:rsidRPr="00FE20F6">
              <w:rPr>
                <w:rFonts w:ascii="Times New Roman" w:hAnsi="Times New Roman" w:cs="Times New Roman"/>
                <w:sz w:val="20"/>
                <w:szCs w:val="20"/>
              </w:rPr>
              <w:t xml:space="preserve">Rua Luiz </w:t>
            </w:r>
            <w:proofErr w:type="spellStart"/>
            <w:r w:rsidRPr="00FE20F6">
              <w:rPr>
                <w:rFonts w:ascii="Times New Roman" w:hAnsi="Times New Roman" w:cs="Times New Roman"/>
                <w:sz w:val="20"/>
                <w:szCs w:val="20"/>
              </w:rPr>
              <w:t>Palmier</w:t>
            </w:r>
            <w:proofErr w:type="spellEnd"/>
            <w:r w:rsidRPr="00FE20F6">
              <w:rPr>
                <w:rFonts w:ascii="Times New Roman" w:hAnsi="Times New Roman" w:cs="Times New Roman"/>
                <w:sz w:val="20"/>
                <w:szCs w:val="20"/>
              </w:rPr>
              <w:t xml:space="preserve">, 762 </w:t>
            </w:r>
            <w:r w:rsidR="00DB1B03" w:rsidRPr="00FE20F6">
              <w:rPr>
                <w:rFonts w:ascii="Times New Roman" w:hAnsi="Times New Roman" w:cs="Times New Roman"/>
                <w:sz w:val="20"/>
                <w:szCs w:val="20"/>
              </w:rPr>
              <w:t>–</w:t>
            </w:r>
            <w:r w:rsidRPr="00FE20F6">
              <w:rPr>
                <w:rFonts w:ascii="Times New Roman" w:hAnsi="Times New Roman" w:cs="Times New Roman"/>
                <w:sz w:val="20"/>
                <w:szCs w:val="20"/>
              </w:rPr>
              <w:t xml:space="preserve"> </w:t>
            </w:r>
            <w:r w:rsidR="00DB1B03" w:rsidRPr="00FE20F6">
              <w:rPr>
                <w:rFonts w:ascii="Times New Roman" w:eastAsia="Times New Roman" w:hAnsi="Times New Roman" w:cs="Times New Roman"/>
                <w:sz w:val="20"/>
                <w:szCs w:val="20"/>
              </w:rPr>
              <w:t>almoxarifado</w:t>
            </w:r>
            <w:r w:rsidR="00DB1B03" w:rsidRPr="00FE20F6">
              <w:rPr>
                <w:rFonts w:ascii="Times New Roman" w:hAnsi="Times New Roman" w:cs="Times New Roman"/>
                <w:sz w:val="20"/>
                <w:szCs w:val="20"/>
              </w:rPr>
              <w:t xml:space="preserve">, </w:t>
            </w:r>
            <w:r w:rsidRPr="00FE20F6">
              <w:rPr>
                <w:rFonts w:ascii="Times New Roman" w:hAnsi="Times New Roman" w:cs="Times New Roman"/>
                <w:sz w:val="20"/>
                <w:szCs w:val="20"/>
              </w:rPr>
              <w:t>Barreto, Niterói – RJ</w:t>
            </w:r>
          </w:p>
          <w:p w:rsidR="000B0C3E" w:rsidRDefault="00AD50EA" w:rsidP="002D3CD0">
            <w:pPr>
              <w:pStyle w:val="NormalWeb"/>
              <w:shd w:val="clear" w:color="auto" w:fill="FFFFFF"/>
              <w:tabs>
                <w:tab w:val="left" w:pos="11091"/>
              </w:tabs>
              <w:spacing w:before="0" w:beforeAutospacing="0" w:after="0" w:afterAutospacing="0"/>
              <w:ind w:right="175"/>
              <w:rPr>
                <w:rFonts w:eastAsia="Arial Unicode MS"/>
                <w:b/>
                <w:color w:val="000000"/>
                <w:sz w:val="20"/>
                <w:szCs w:val="20"/>
                <w:lang w:val="pt-PT"/>
              </w:rPr>
            </w:pPr>
            <w:r w:rsidRPr="00FE20F6">
              <w:rPr>
                <w:rFonts w:eastAsia="Arial Unicode MS"/>
                <w:b/>
                <w:color w:val="000000"/>
                <w:sz w:val="20"/>
                <w:szCs w:val="20"/>
                <w:lang w:val="pt-PT"/>
              </w:rPr>
              <w:t xml:space="preserve">HEAN: </w:t>
            </w:r>
            <w:r w:rsidRPr="00FE20F6">
              <w:rPr>
                <w:rFonts w:eastAsia="Arial Unicode MS"/>
                <w:color w:val="000000"/>
                <w:sz w:val="20"/>
                <w:szCs w:val="20"/>
                <w:lang w:val="pt-PT"/>
              </w:rPr>
              <w:t>Rua Carlos Seidl, 785—</w:t>
            </w:r>
            <w:r w:rsidRPr="00FE20F6">
              <w:rPr>
                <w:sz w:val="20"/>
                <w:szCs w:val="20"/>
              </w:rPr>
              <w:t>almoxarifado-</w:t>
            </w:r>
            <w:r w:rsidRPr="00FE20F6">
              <w:rPr>
                <w:rFonts w:eastAsia="Arial Unicode MS"/>
                <w:color w:val="000000"/>
                <w:sz w:val="20"/>
                <w:szCs w:val="20"/>
                <w:lang w:val="pt-PT"/>
              </w:rPr>
              <w:t xml:space="preserve"> Caju- </w:t>
            </w:r>
            <w:proofErr w:type="gramStart"/>
            <w:r w:rsidRPr="00FE20F6">
              <w:rPr>
                <w:rFonts w:eastAsia="Arial Unicode MS"/>
                <w:color w:val="000000"/>
                <w:sz w:val="20"/>
                <w:szCs w:val="20"/>
                <w:lang w:val="pt-PT"/>
              </w:rPr>
              <w:t>RJ</w:t>
            </w:r>
            <w:proofErr w:type="gramEnd"/>
            <w:r w:rsidR="002D3CD0">
              <w:rPr>
                <w:rFonts w:eastAsia="Arial Unicode MS"/>
                <w:b/>
                <w:color w:val="000000"/>
                <w:sz w:val="20"/>
                <w:szCs w:val="20"/>
                <w:lang w:val="pt-PT"/>
              </w:rPr>
              <w:t xml:space="preserve"> </w:t>
            </w:r>
          </w:p>
          <w:p w:rsidR="004B45E7" w:rsidRPr="004B45E7" w:rsidRDefault="004B45E7" w:rsidP="004B45E7">
            <w:pPr>
              <w:pStyle w:val="Recuodecorpodetexto"/>
              <w:spacing w:before="120" w:line="360" w:lineRule="auto"/>
              <w:ind w:left="0"/>
              <w:jc w:val="both"/>
              <w:rPr>
                <w:rFonts w:ascii="Times New Roman" w:hAnsi="Times New Roman" w:cs="Times New Roman"/>
                <w:sz w:val="20"/>
                <w:szCs w:val="20"/>
                <w:shd w:val="clear" w:color="auto" w:fill="FFFFFF"/>
              </w:rPr>
            </w:pPr>
            <w:r w:rsidRPr="004B45E7">
              <w:rPr>
                <w:rFonts w:ascii="Times New Roman" w:hAnsi="Times New Roman" w:cs="Times New Roman"/>
                <w:b/>
                <w:sz w:val="20"/>
                <w:szCs w:val="20"/>
              </w:rPr>
              <w:t>CPRJ:</w:t>
            </w:r>
            <w:r w:rsidRPr="004B45E7">
              <w:rPr>
                <w:rFonts w:ascii="Times New Roman" w:hAnsi="Times New Roman" w:cs="Times New Roman"/>
                <w:sz w:val="20"/>
                <w:szCs w:val="20"/>
                <w:shd w:val="clear" w:color="auto" w:fill="FFFFFF"/>
              </w:rPr>
              <w:t xml:space="preserve"> Praça Coronel Assunção, s/nº - almoxarifado, Saúde, Rio de Janeiro – </w:t>
            </w:r>
            <w:proofErr w:type="gramStart"/>
            <w:r w:rsidRPr="004B45E7">
              <w:rPr>
                <w:rFonts w:ascii="Times New Roman" w:hAnsi="Times New Roman" w:cs="Times New Roman"/>
                <w:sz w:val="20"/>
                <w:szCs w:val="20"/>
                <w:shd w:val="clear" w:color="auto" w:fill="FFFFFF"/>
              </w:rPr>
              <w:t>RJ</w:t>
            </w:r>
            <w:proofErr w:type="gramEnd"/>
          </w:p>
          <w:p w:rsidR="000030E2" w:rsidRPr="00FE20F6" w:rsidRDefault="000030E2" w:rsidP="000030E2">
            <w:pPr>
              <w:pStyle w:val="Recuodecorpodetexto"/>
              <w:spacing w:before="120" w:line="360" w:lineRule="auto"/>
              <w:ind w:left="0"/>
              <w:jc w:val="both"/>
              <w:rPr>
                <w:rFonts w:ascii="Times New Roman" w:hAnsi="Times New Roman" w:cs="Times New Roman"/>
                <w:sz w:val="20"/>
                <w:szCs w:val="20"/>
                <w:shd w:val="clear" w:color="auto" w:fill="FFFFFF"/>
              </w:rPr>
            </w:pPr>
            <w:r w:rsidRPr="00FE20F6">
              <w:rPr>
                <w:rFonts w:ascii="Times New Roman" w:hAnsi="Times New Roman" w:cs="Times New Roman"/>
                <w:b/>
                <w:sz w:val="20"/>
                <w:szCs w:val="20"/>
                <w:shd w:val="clear" w:color="auto" w:fill="FFFFFF"/>
              </w:rPr>
              <w:t>IEDS:</w:t>
            </w:r>
            <w:r w:rsidRPr="00FE20F6">
              <w:rPr>
                <w:rFonts w:ascii="Times New Roman" w:hAnsi="Times New Roman" w:cs="Times New Roman"/>
                <w:sz w:val="20"/>
                <w:szCs w:val="20"/>
                <w:shd w:val="clear" w:color="auto" w:fill="FFFFFF"/>
              </w:rPr>
              <w:t xml:space="preserve"> </w:t>
            </w:r>
            <w:r w:rsidRPr="00FE20F6">
              <w:rPr>
                <w:rFonts w:ascii="Arial" w:hAnsi="Arial" w:cs="Arial"/>
                <w:sz w:val="20"/>
                <w:szCs w:val="20"/>
                <w:shd w:val="clear" w:color="auto" w:fill="FFFFFF"/>
              </w:rPr>
              <w:t xml:space="preserve">Rua Godofredo Viana, nº 64 – Jacarepaguá, </w:t>
            </w:r>
            <w:r w:rsidRPr="00FE20F6">
              <w:rPr>
                <w:rStyle w:val="nfase"/>
                <w:rFonts w:ascii="Arial" w:hAnsi="Arial" w:cs="Arial"/>
                <w:bCs/>
                <w:i w:val="0"/>
                <w:iCs w:val="0"/>
                <w:sz w:val="20"/>
                <w:szCs w:val="20"/>
                <w:shd w:val="clear" w:color="auto" w:fill="FFFFFF"/>
              </w:rPr>
              <w:t>Rio de Janeiro</w:t>
            </w:r>
            <w:r w:rsidRPr="00FE20F6">
              <w:rPr>
                <w:rFonts w:ascii="Arial" w:hAnsi="Arial" w:cs="Arial"/>
                <w:sz w:val="20"/>
                <w:szCs w:val="20"/>
                <w:shd w:val="clear" w:color="auto" w:fill="FFFFFF"/>
              </w:rPr>
              <w:t> - </w:t>
            </w:r>
            <w:proofErr w:type="gramStart"/>
            <w:r w:rsidRPr="00FE20F6">
              <w:rPr>
                <w:rStyle w:val="nfase"/>
                <w:rFonts w:ascii="Arial" w:hAnsi="Arial" w:cs="Arial"/>
                <w:bCs/>
                <w:i w:val="0"/>
                <w:iCs w:val="0"/>
                <w:sz w:val="20"/>
                <w:szCs w:val="20"/>
                <w:shd w:val="clear" w:color="auto" w:fill="FFFFFF"/>
              </w:rPr>
              <w:t>RJ</w:t>
            </w:r>
            <w:proofErr w:type="gramEnd"/>
            <w:r w:rsidRPr="00FE20F6">
              <w:rPr>
                <w:rFonts w:ascii="Arial" w:hAnsi="Arial" w:cs="Arial"/>
                <w:sz w:val="20"/>
                <w:szCs w:val="20"/>
                <w:shd w:val="clear" w:color="auto" w:fill="FFFFFF"/>
              </w:rPr>
              <w:t> </w:t>
            </w:r>
          </w:p>
          <w:p w:rsidR="0019426D" w:rsidRPr="00FE20F6" w:rsidRDefault="0084106D" w:rsidP="00EC2427">
            <w:pPr>
              <w:pStyle w:val="style11Justificado"/>
              <w:numPr>
                <w:ilvl w:val="1"/>
                <w:numId w:val="4"/>
              </w:numPr>
              <w:tabs>
                <w:tab w:val="left" w:pos="9674"/>
              </w:tabs>
              <w:spacing w:before="120" w:after="120"/>
              <w:ind w:right="34"/>
              <w:jc w:val="left"/>
              <w:rPr>
                <w:rFonts w:ascii="Times New Roman" w:hAnsi="Times New Roman" w:cs="Times New Roman"/>
              </w:rPr>
            </w:pPr>
            <w:r w:rsidRPr="00FE20F6">
              <w:rPr>
                <w:rFonts w:ascii="Times New Roman" w:hAnsi="Times New Roman" w:cs="Times New Roman"/>
                <w:color w:val="auto"/>
                <w:lang w:val="pt-BR" w:eastAsia="ar-SA"/>
              </w:rPr>
              <w:t xml:space="preserve">Horário de entrega: </w:t>
            </w:r>
            <w:r w:rsidR="009C0E9D" w:rsidRPr="00FE20F6">
              <w:rPr>
                <w:rFonts w:ascii="Times New Roman" w:hAnsi="Times New Roman" w:cs="Times New Roman"/>
                <w:color w:val="auto"/>
                <w:lang w:val="pt-BR" w:eastAsia="ar-SA"/>
              </w:rPr>
              <w:t xml:space="preserve">08 </w:t>
            </w:r>
            <w:proofErr w:type="gramStart"/>
            <w:r w:rsidR="009C0E9D" w:rsidRPr="00FE20F6">
              <w:rPr>
                <w:rFonts w:ascii="Times New Roman" w:hAnsi="Times New Roman" w:cs="Times New Roman"/>
                <w:color w:val="auto"/>
                <w:lang w:val="pt-BR" w:eastAsia="ar-SA"/>
              </w:rPr>
              <w:t>as</w:t>
            </w:r>
            <w:proofErr w:type="gramEnd"/>
            <w:r w:rsidR="009C0E9D" w:rsidRPr="00FE20F6">
              <w:rPr>
                <w:rFonts w:ascii="Times New Roman" w:hAnsi="Times New Roman" w:cs="Times New Roman"/>
                <w:color w:val="auto"/>
                <w:lang w:val="pt-BR" w:eastAsia="ar-SA"/>
              </w:rPr>
              <w:t xml:space="preserve"> 16h no almoxarifado</w:t>
            </w:r>
            <w:r w:rsidR="00DB1B03" w:rsidRPr="00FE20F6">
              <w:rPr>
                <w:rFonts w:ascii="Times New Roman" w:hAnsi="Times New Roman" w:cs="Times New Roman"/>
                <w:color w:val="auto"/>
                <w:lang w:val="pt-BR" w:eastAsia="ar-SA"/>
              </w:rPr>
              <w:t xml:space="preserve"> de cada Unidade</w:t>
            </w:r>
            <w:r w:rsidRPr="00FE20F6">
              <w:rPr>
                <w:rFonts w:ascii="Times New Roman" w:hAnsi="Times New Roman" w:cs="Times New Roman"/>
                <w:color w:val="auto"/>
                <w:bdr w:val="none" w:sz="0" w:space="0" w:color="auto" w:frame="1"/>
              </w:rPr>
              <w:t>.</w:t>
            </w:r>
          </w:p>
        </w:tc>
      </w:tr>
      <w:tr w:rsidR="00186DBE" w:rsidRPr="00FE20F6" w:rsidTr="00962C79">
        <w:trPr>
          <w:trHeight w:val="546"/>
        </w:trPr>
        <w:tc>
          <w:tcPr>
            <w:tcW w:w="11227" w:type="dxa"/>
            <w:tcBorders>
              <w:top w:val="single" w:sz="4" w:space="0" w:color="000000"/>
              <w:left w:val="single" w:sz="4" w:space="0" w:color="000000"/>
              <w:bottom w:val="single" w:sz="4" w:space="0" w:color="000000"/>
              <w:right w:val="single" w:sz="4" w:space="0" w:color="000000"/>
            </w:tcBorders>
            <w:shd w:val="clear" w:color="auto" w:fill="D9D9D9"/>
          </w:tcPr>
          <w:p w:rsidR="006C2626" w:rsidRPr="00FE20F6" w:rsidRDefault="006C2626" w:rsidP="006C2626">
            <w:pPr>
              <w:pStyle w:val="PargrafodaLista"/>
              <w:numPr>
                <w:ilvl w:val="0"/>
                <w:numId w:val="4"/>
              </w:numPr>
              <w:jc w:val="center"/>
              <w:rPr>
                <w:rFonts w:ascii="Times New Roman" w:hAnsi="Times New Roman" w:cs="Times New Roman"/>
                <w:b/>
                <w:sz w:val="20"/>
                <w:szCs w:val="20"/>
              </w:rPr>
            </w:pPr>
            <w:r w:rsidRPr="00FE20F6">
              <w:rPr>
                <w:rFonts w:ascii="Times New Roman" w:hAnsi="Times New Roman" w:cs="Times New Roman"/>
                <w:b/>
                <w:sz w:val="20"/>
                <w:szCs w:val="20"/>
              </w:rPr>
              <w:br w:type="page"/>
              <w:t xml:space="preserve">OBRIGAÇÕES DA CONTRATADA: </w:t>
            </w:r>
          </w:p>
        </w:tc>
      </w:tr>
      <w:tr w:rsidR="00186DBE" w:rsidRPr="00FE20F6" w:rsidTr="00962C79">
        <w:trPr>
          <w:trHeight w:val="836"/>
        </w:trPr>
        <w:tc>
          <w:tcPr>
            <w:tcW w:w="11227" w:type="dxa"/>
            <w:tcBorders>
              <w:top w:val="single" w:sz="4" w:space="0" w:color="000000"/>
              <w:left w:val="single" w:sz="4" w:space="0" w:color="000000"/>
              <w:bottom w:val="single" w:sz="4" w:space="0" w:color="000000"/>
              <w:right w:val="single" w:sz="4" w:space="0" w:color="000000"/>
            </w:tcBorders>
          </w:tcPr>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lastRenderedPageBreak/>
              <w:t xml:space="preserve">Entregar os medicamentos nos prazos acima mencionados, tão logo </w:t>
            </w:r>
            <w:proofErr w:type="gramStart"/>
            <w:r w:rsidRPr="00FE20F6">
              <w:rPr>
                <w:rFonts w:ascii="Times New Roman" w:eastAsia="Times New Roman" w:hAnsi="Times New Roman" w:cs="Times New Roman"/>
                <w:sz w:val="20"/>
                <w:szCs w:val="20"/>
                <w:lang w:eastAsia="pt-BR"/>
              </w:rPr>
              <w:t>sejam</w:t>
            </w:r>
            <w:proofErr w:type="gramEnd"/>
            <w:r w:rsidRPr="00FE20F6">
              <w:rPr>
                <w:rFonts w:ascii="Times New Roman" w:eastAsia="Times New Roman" w:hAnsi="Times New Roman" w:cs="Times New Roman"/>
                <w:sz w:val="20"/>
                <w:szCs w:val="20"/>
                <w:lang w:eastAsia="pt-BR"/>
              </w:rPr>
              <w:t xml:space="preserve"> cientificados para a retirada dos empenhos;</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 xml:space="preserve">Responsabilizar-se pela qualidade e procedência dos medicamentos, bem como pela inviolabilidade de suas embalagens até a entrega dos mesmos ao </w:t>
            </w:r>
            <w:proofErr w:type="spellStart"/>
            <w:r w:rsidRPr="00FE20F6">
              <w:rPr>
                <w:rFonts w:ascii="Times New Roman" w:eastAsia="Times New Roman" w:hAnsi="Times New Roman" w:cs="Times New Roman"/>
                <w:sz w:val="20"/>
                <w:szCs w:val="20"/>
                <w:lang w:eastAsia="pt-BR"/>
              </w:rPr>
              <w:t>Hemorio</w:t>
            </w:r>
            <w:proofErr w:type="spellEnd"/>
            <w:r w:rsidRPr="00FE20F6">
              <w:rPr>
                <w:rFonts w:ascii="Times New Roman" w:eastAsia="Times New Roman" w:hAnsi="Times New Roman" w:cs="Times New Roman"/>
                <w:sz w:val="20"/>
                <w:szCs w:val="20"/>
                <w:lang w:eastAsia="pt-BR"/>
              </w:rPr>
              <w:t>, garantindo que o seu transporte, mesmo quando realizado por terceiros, se faça segundo as condições estabelecidas pelo fabricante, notadamente no que se refere às temperaturas mínimas e máximas, empilhamento e umidade;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Apresentar, quando da entrega dos medicamentos, toda a documentação relativa às condições de armazenamento e transporte desde a saída dos mesmos do estabelecimento do fabricante;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Atender com presteza às solicitações, bem como tomar as providências necessárias ao pronto atendimento das reclamações levadas a seu conhecimento pela CONTRATANTE;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Comprometer-se a trocar o produto em caso de defeito de fabricação, mediante a apresentação do produto defeituoso;</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Entregar o produto com laudo técnico, cópia do empenho e com informação na Nota Fiscal de lote e validade.</w:t>
            </w:r>
          </w:p>
          <w:p w:rsidR="00DB1B03" w:rsidRPr="00FE20F6" w:rsidRDefault="00DB1B03" w:rsidP="00DB1B03">
            <w:pPr>
              <w:jc w:val="both"/>
              <w:rPr>
                <w:rFonts w:ascii="Times New Roman" w:hAnsi="Times New Roman" w:cs="Times New Roman"/>
                <w:sz w:val="20"/>
                <w:szCs w:val="20"/>
              </w:rPr>
            </w:pPr>
            <w:r w:rsidRPr="00FE20F6">
              <w:rPr>
                <w:rFonts w:ascii="Times New Roman" w:hAnsi="Times New Roman" w:cs="Times New Roman"/>
                <w:sz w:val="20"/>
                <w:szCs w:val="20"/>
              </w:rPr>
              <w:t>Os medicamentos objeto deste termo serão recebidos, desde que:</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quantidade esteja de acordo com a solicitada;</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 xml:space="preserve">Os medicamentos possuam validade igual ou superior a 85% no ato da entrega. Caso o produto não possua esta validade é obrigatória </w:t>
            </w:r>
            <w:proofErr w:type="gramStart"/>
            <w:r w:rsidRPr="00FE20F6">
              <w:rPr>
                <w:rFonts w:ascii="Times New Roman" w:hAnsi="Times New Roman" w:cs="Times New Roman"/>
                <w:sz w:val="20"/>
                <w:szCs w:val="20"/>
              </w:rPr>
              <w:t>a</w:t>
            </w:r>
            <w:proofErr w:type="gramEnd"/>
            <w:r w:rsidRPr="00FE20F6">
              <w:rPr>
                <w:rFonts w:ascii="Times New Roman" w:hAnsi="Times New Roman" w:cs="Times New Roman"/>
                <w:sz w:val="20"/>
                <w:szCs w:val="20"/>
              </w:rPr>
              <w:t xml:space="preserve"> apresentação da carta de compromisso de troca, onde a empresa se responsabiliza pela troca do produto, conforme Res. SES 1342/2016;</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embalagem esteja inviolável, de forma a permitir o correto armazenamento;</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especificação esteja em conformidade com o solicitado neste Termo de Referência;</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Obedeça a Lei 9787/99, que estabelece o medicamento genérico;</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validade do Registro no Ministério da Saúde esteja visível nas embalagens dos medicamentos;</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Os medicamentos sejam entregues acompanhados do laudo de análise do controle de qualidade;</w:t>
            </w:r>
          </w:p>
          <w:p w:rsidR="00CE4EEB" w:rsidRPr="00FE20F6" w:rsidRDefault="00DB1B03" w:rsidP="00710C14">
            <w:pPr>
              <w:numPr>
                <w:ilvl w:val="0"/>
                <w:numId w:val="13"/>
              </w:numPr>
              <w:spacing w:before="120" w:after="120" w:line="360" w:lineRule="auto"/>
              <w:jc w:val="both"/>
              <w:rPr>
                <w:rFonts w:ascii="Times New Roman" w:hAnsi="Times New Roman" w:cs="Times New Roman"/>
                <w:sz w:val="20"/>
                <w:szCs w:val="20"/>
              </w:rPr>
            </w:pPr>
            <w:r w:rsidRPr="00FE20F6">
              <w:rPr>
                <w:rFonts w:ascii="Times New Roman" w:hAnsi="Times New Roman" w:cs="Times New Roman"/>
                <w:sz w:val="20"/>
                <w:szCs w:val="20"/>
              </w:rPr>
              <w:t>A temperatura, no momento do recebimento, esteja de acordo com as condições estabelecidas pelo fabricante.</w:t>
            </w:r>
          </w:p>
          <w:p w:rsidR="004E21DE" w:rsidRPr="00FE20F6" w:rsidRDefault="004E21DE" w:rsidP="00BE3EE8">
            <w:pPr>
              <w:spacing w:before="120" w:after="120" w:line="240" w:lineRule="auto"/>
              <w:contextualSpacing/>
              <w:jc w:val="both"/>
              <w:rPr>
                <w:rFonts w:ascii="Times New Roman" w:hAnsi="Times New Roman" w:cs="Times New Roman"/>
                <w:sz w:val="20"/>
                <w:szCs w:val="20"/>
              </w:rPr>
            </w:pPr>
            <w:r w:rsidRPr="00FE20F6">
              <w:rPr>
                <w:rFonts w:ascii="Times New Roman" w:hAnsi="Times New Roman" w:cs="Times New Roman"/>
                <w:sz w:val="20"/>
                <w:szCs w:val="20"/>
              </w:rPr>
              <w:t xml:space="preserve"> </w:t>
            </w:r>
          </w:p>
        </w:tc>
      </w:tr>
    </w:tbl>
    <w:p w:rsidR="00361935" w:rsidRDefault="00123080" w:rsidP="00361935">
      <w:pPr>
        <w:tabs>
          <w:tab w:val="left" w:pos="1503"/>
        </w:tabs>
        <w:rPr>
          <w:rFonts w:ascii="Times New Roman" w:hAnsi="Times New Roman" w:cs="Times New Roman"/>
          <w:b/>
          <w:sz w:val="20"/>
          <w:szCs w:val="20"/>
        </w:rPr>
      </w:pPr>
      <w:r w:rsidRPr="00FE20F6">
        <w:rPr>
          <w:rFonts w:ascii="Times New Roman" w:hAnsi="Times New Roman" w:cs="Times New Roman"/>
          <w:b/>
          <w:sz w:val="20"/>
          <w:szCs w:val="20"/>
        </w:rPr>
        <w:t xml:space="preserve">Elaborado </w:t>
      </w:r>
      <w:r w:rsidR="00AA7091" w:rsidRPr="00FE20F6">
        <w:rPr>
          <w:rFonts w:ascii="Times New Roman" w:hAnsi="Times New Roman" w:cs="Times New Roman"/>
          <w:b/>
          <w:sz w:val="20"/>
          <w:szCs w:val="20"/>
        </w:rPr>
        <w:t xml:space="preserve">em </w:t>
      </w:r>
      <w:r w:rsidR="00F41EC1">
        <w:rPr>
          <w:rFonts w:ascii="Times New Roman" w:hAnsi="Times New Roman" w:cs="Times New Roman"/>
          <w:b/>
          <w:sz w:val="20"/>
          <w:szCs w:val="20"/>
        </w:rPr>
        <w:t>28</w:t>
      </w:r>
      <w:proofErr w:type="gramStart"/>
      <w:r w:rsidR="00F41EC1">
        <w:rPr>
          <w:rFonts w:ascii="Times New Roman" w:hAnsi="Times New Roman" w:cs="Times New Roman"/>
          <w:b/>
          <w:sz w:val="20"/>
          <w:szCs w:val="20"/>
        </w:rPr>
        <w:t xml:space="preserve">  </w:t>
      </w:r>
      <w:proofErr w:type="gramEnd"/>
      <w:r w:rsidR="00F41EC1">
        <w:rPr>
          <w:rFonts w:ascii="Times New Roman" w:hAnsi="Times New Roman" w:cs="Times New Roman"/>
          <w:b/>
          <w:sz w:val="20"/>
          <w:szCs w:val="20"/>
        </w:rPr>
        <w:t>de junho</w:t>
      </w:r>
      <w:r w:rsidR="00AA7091" w:rsidRPr="00FE20F6">
        <w:rPr>
          <w:rFonts w:ascii="Times New Roman" w:hAnsi="Times New Roman" w:cs="Times New Roman"/>
          <w:b/>
          <w:sz w:val="20"/>
          <w:szCs w:val="20"/>
        </w:rPr>
        <w:t xml:space="preserve"> </w:t>
      </w:r>
      <w:r w:rsidRPr="00FE20F6">
        <w:rPr>
          <w:rFonts w:ascii="Times New Roman" w:hAnsi="Times New Roman" w:cs="Times New Roman"/>
          <w:b/>
          <w:sz w:val="20"/>
          <w:szCs w:val="20"/>
        </w:rPr>
        <w:t xml:space="preserve">por: </w:t>
      </w:r>
    </w:p>
    <w:p w:rsidR="002D3CD0" w:rsidRDefault="002D3CD0" w:rsidP="00361935">
      <w:pPr>
        <w:tabs>
          <w:tab w:val="left" w:pos="1503"/>
        </w:tabs>
        <w:rPr>
          <w:rFonts w:ascii="Times New Roman" w:hAnsi="Times New Roman" w:cs="Times New Roman"/>
          <w:b/>
          <w:sz w:val="20"/>
          <w:szCs w:val="20"/>
        </w:rPr>
      </w:pPr>
    </w:p>
    <w:p w:rsidR="002D3CD0" w:rsidRPr="00FE20F6" w:rsidRDefault="002D3CD0" w:rsidP="00361935">
      <w:pPr>
        <w:tabs>
          <w:tab w:val="left" w:pos="1503"/>
        </w:tabs>
        <w:rPr>
          <w:rFonts w:ascii="Times New Roman" w:hAnsi="Times New Roman" w:cs="Times New Roman"/>
          <w:b/>
          <w:sz w:val="20"/>
          <w:szCs w:val="20"/>
        </w:rPr>
      </w:pPr>
      <w:proofErr w:type="gramStart"/>
      <w:r w:rsidRPr="00FE20F6">
        <w:rPr>
          <w:sz w:val="20"/>
          <w:szCs w:val="20"/>
          <w:lang w:eastAsia="pt-BR"/>
        </w:rPr>
        <w:t>Atenciosamente,</w:t>
      </w:r>
      <w:proofErr w:type="gramEnd"/>
      <w:r w:rsidRPr="00FE20F6">
        <w:rPr>
          <w:rFonts w:ascii="Times New Roman" w:hAnsi="Times New Roman"/>
          <w:sz w:val="20"/>
          <w:szCs w:val="20"/>
        </w:rPr>
        <w:softHyphen/>
      </w:r>
      <w:r w:rsidRPr="00FE20F6">
        <w:rPr>
          <w:rFonts w:ascii="Times New Roman" w:hAnsi="Times New Roman"/>
          <w:sz w:val="20"/>
          <w:szCs w:val="20"/>
        </w:rPr>
        <w:softHyphen/>
      </w:r>
      <w:r w:rsidRPr="00FE20F6">
        <w:rPr>
          <w:rFonts w:ascii="Times New Roman" w:hAnsi="Times New Roman"/>
          <w:sz w:val="20"/>
          <w:szCs w:val="20"/>
        </w:rPr>
        <w:softHyphen/>
      </w:r>
    </w:p>
    <w:p w:rsidR="00361935" w:rsidRPr="00FE20F6" w:rsidRDefault="00123080" w:rsidP="00361935">
      <w:pPr>
        <w:tabs>
          <w:tab w:val="left" w:pos="1503"/>
        </w:tabs>
        <w:rPr>
          <w:rFonts w:ascii="Times New Roman" w:hAnsi="Times New Roman" w:cs="Times New Roman"/>
          <w:sz w:val="20"/>
          <w:szCs w:val="20"/>
        </w:rPr>
      </w:pPr>
      <w:r w:rsidRPr="00FE20F6">
        <w:rPr>
          <w:rFonts w:ascii="Times New Roman" w:hAnsi="Times New Roman" w:cs="Times New Roman"/>
          <w:sz w:val="20"/>
          <w:szCs w:val="20"/>
        </w:rPr>
        <w:t>Ana Paula de Almeida Queiroz</w:t>
      </w:r>
      <w:r w:rsidR="00361935" w:rsidRPr="00FE20F6">
        <w:rPr>
          <w:rFonts w:ascii="Times New Roman" w:hAnsi="Times New Roman" w:cs="Times New Roman"/>
          <w:sz w:val="20"/>
          <w:szCs w:val="20"/>
        </w:rPr>
        <w:t xml:space="preserve"> CRF-RJ 5458 ID 31237720</w:t>
      </w:r>
    </w:p>
    <w:p w:rsidR="00123080" w:rsidRPr="00FE20F6" w:rsidRDefault="00123080" w:rsidP="00652853">
      <w:pPr>
        <w:tabs>
          <w:tab w:val="left" w:pos="1503"/>
        </w:tabs>
        <w:rPr>
          <w:rFonts w:ascii="Times New Roman" w:hAnsi="Times New Roman" w:cs="Times New Roman"/>
          <w:b/>
          <w:sz w:val="20"/>
          <w:szCs w:val="20"/>
        </w:rPr>
      </w:pPr>
      <w:r w:rsidRPr="00FE20F6">
        <w:rPr>
          <w:rFonts w:ascii="Times New Roman" w:hAnsi="Times New Roman" w:cs="Times New Roman"/>
          <w:sz w:val="20"/>
          <w:szCs w:val="20"/>
        </w:rPr>
        <w:t xml:space="preserve">Gerente de Incorporação de </w:t>
      </w:r>
      <w:r w:rsidR="00361935" w:rsidRPr="00FE20F6">
        <w:rPr>
          <w:rFonts w:ascii="Times New Roman" w:hAnsi="Times New Roman" w:cs="Times New Roman"/>
          <w:sz w:val="20"/>
          <w:szCs w:val="20"/>
        </w:rPr>
        <w:t>T</w:t>
      </w:r>
      <w:r w:rsidRPr="00FE20F6">
        <w:rPr>
          <w:rFonts w:ascii="Times New Roman" w:hAnsi="Times New Roman" w:cs="Times New Roman"/>
          <w:sz w:val="20"/>
          <w:szCs w:val="20"/>
        </w:rPr>
        <w:t xml:space="preserve">ecnologia/DTA/FS                             </w:t>
      </w:r>
    </w:p>
    <w:sectPr w:rsidR="00123080" w:rsidRPr="00FE20F6" w:rsidSect="00A50A9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A7" w:rsidRDefault="00CF67A7" w:rsidP="006C4E87">
      <w:pPr>
        <w:spacing w:after="0" w:line="240" w:lineRule="auto"/>
      </w:pPr>
      <w:r>
        <w:separator/>
      </w:r>
    </w:p>
  </w:endnote>
  <w:endnote w:type="continuationSeparator" w:id="0">
    <w:p w:rsidR="00CF67A7" w:rsidRDefault="00CF67A7" w:rsidP="006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A7" w:rsidRDefault="00CF67A7" w:rsidP="006C4E87">
      <w:pPr>
        <w:spacing w:after="0" w:line="240" w:lineRule="auto"/>
      </w:pPr>
      <w:r>
        <w:separator/>
      </w:r>
    </w:p>
  </w:footnote>
  <w:footnote w:type="continuationSeparator" w:id="0">
    <w:p w:rsidR="00CF67A7" w:rsidRDefault="00CF67A7" w:rsidP="006C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A7" w:rsidRDefault="00CF67A7" w:rsidP="006C4E87">
    <w:pPr>
      <w:pStyle w:val="Cabealho"/>
      <w:tabs>
        <w:tab w:val="left" w:pos="567"/>
      </w:tabs>
      <w:jc w:val="center"/>
      <w:rPr>
        <w:rFonts w:ascii="Times New Roman" w:hAnsi="Times New Roman"/>
        <w:sz w:val="24"/>
      </w:rPr>
    </w:pPr>
    <w:r>
      <w:rPr>
        <w:rFonts w:ascii="Times New Roman" w:hAnsi="Times New Roman"/>
        <w:noProof/>
        <w:sz w:val="24"/>
        <w:lang w:eastAsia="pt-BR"/>
      </w:rPr>
      <w:drawing>
        <wp:inline distT="0" distB="0" distL="0" distR="0" wp14:anchorId="5A2BCD94" wp14:editId="5D7A8C38">
          <wp:extent cx="876300" cy="876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CF67A7" w:rsidRPr="009B4BBE" w:rsidRDefault="00CF67A7" w:rsidP="006C4E87">
    <w:pPr>
      <w:pStyle w:val="Cabealho"/>
      <w:jc w:val="center"/>
      <w:rPr>
        <w:rFonts w:ascii="Times New Roman" w:hAnsi="Times New Roman"/>
        <w:sz w:val="18"/>
        <w:szCs w:val="18"/>
      </w:rPr>
    </w:pPr>
    <w:r w:rsidRPr="009B4BBE">
      <w:rPr>
        <w:rFonts w:ascii="Times New Roman" w:hAnsi="Times New Roman"/>
        <w:sz w:val="18"/>
        <w:szCs w:val="18"/>
      </w:rPr>
      <w:t>G</w:t>
    </w:r>
    <w:r>
      <w:rPr>
        <w:rFonts w:ascii="Times New Roman" w:hAnsi="Times New Roman"/>
        <w:sz w:val="18"/>
        <w:szCs w:val="18"/>
      </w:rPr>
      <w:t>overno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E</w:t>
    </w:r>
    <w:r>
      <w:rPr>
        <w:rFonts w:ascii="Times New Roman" w:hAnsi="Times New Roman"/>
        <w:sz w:val="18"/>
        <w:szCs w:val="18"/>
      </w:rPr>
      <w:t>stado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R</w:t>
    </w:r>
    <w:r>
      <w:rPr>
        <w:rFonts w:ascii="Times New Roman" w:hAnsi="Times New Roman"/>
        <w:sz w:val="18"/>
        <w:szCs w:val="18"/>
      </w:rPr>
      <w:t>io de</w:t>
    </w:r>
    <w:r w:rsidRPr="009B4BBE">
      <w:rPr>
        <w:rFonts w:ascii="Times New Roman" w:hAnsi="Times New Roman"/>
        <w:sz w:val="18"/>
        <w:szCs w:val="18"/>
      </w:rPr>
      <w:t xml:space="preserve"> J</w:t>
    </w:r>
    <w:r>
      <w:rPr>
        <w:rFonts w:ascii="Times New Roman" w:hAnsi="Times New Roman"/>
        <w:sz w:val="18"/>
        <w:szCs w:val="18"/>
      </w:rPr>
      <w:t>aneiro</w:t>
    </w:r>
  </w:p>
  <w:p w:rsidR="00CF67A7" w:rsidRPr="009B4BBE" w:rsidRDefault="00CF67A7" w:rsidP="006C4E87">
    <w:pPr>
      <w:pStyle w:val="Cabealho"/>
      <w:jc w:val="center"/>
      <w:rPr>
        <w:rFonts w:ascii="Times New Roman" w:hAnsi="Times New Roman"/>
        <w:sz w:val="18"/>
        <w:szCs w:val="18"/>
      </w:rPr>
    </w:pPr>
    <w:r w:rsidRPr="009B4BBE">
      <w:rPr>
        <w:rFonts w:ascii="Times New Roman" w:hAnsi="Times New Roman"/>
        <w:sz w:val="18"/>
        <w:szCs w:val="18"/>
      </w:rPr>
      <w:t>S</w:t>
    </w:r>
    <w:r>
      <w:rPr>
        <w:rFonts w:ascii="Times New Roman" w:hAnsi="Times New Roman"/>
        <w:sz w:val="18"/>
        <w:szCs w:val="18"/>
      </w:rPr>
      <w:t>ecretaria</w:t>
    </w:r>
    <w:r w:rsidRPr="009B4BBE">
      <w:rPr>
        <w:rFonts w:ascii="Times New Roman" w:hAnsi="Times New Roman"/>
        <w:sz w:val="18"/>
        <w:szCs w:val="18"/>
      </w:rPr>
      <w:t xml:space="preserve"> </w:t>
    </w:r>
    <w:r>
      <w:rPr>
        <w:rFonts w:ascii="Times New Roman" w:hAnsi="Times New Roman"/>
        <w:sz w:val="18"/>
        <w:szCs w:val="18"/>
      </w:rPr>
      <w:t>de</w:t>
    </w:r>
    <w:r w:rsidRPr="009B4BBE">
      <w:rPr>
        <w:rFonts w:ascii="Times New Roman" w:hAnsi="Times New Roman"/>
        <w:sz w:val="18"/>
        <w:szCs w:val="18"/>
      </w:rPr>
      <w:t xml:space="preserve"> E</w:t>
    </w:r>
    <w:r>
      <w:rPr>
        <w:rFonts w:ascii="Times New Roman" w:hAnsi="Times New Roman"/>
        <w:sz w:val="18"/>
        <w:szCs w:val="18"/>
      </w:rPr>
      <w:t>stado de</w:t>
    </w:r>
    <w:r w:rsidRPr="009B4BBE">
      <w:rPr>
        <w:rFonts w:ascii="Times New Roman" w:hAnsi="Times New Roman"/>
        <w:sz w:val="18"/>
        <w:szCs w:val="18"/>
      </w:rPr>
      <w:t xml:space="preserve"> S</w:t>
    </w:r>
    <w:r>
      <w:rPr>
        <w:rFonts w:ascii="Times New Roman" w:hAnsi="Times New Roman"/>
        <w:sz w:val="18"/>
        <w:szCs w:val="18"/>
      </w:rPr>
      <w:t>aúde</w:t>
    </w:r>
  </w:p>
  <w:p w:rsidR="00CF67A7" w:rsidRDefault="00CF67A7" w:rsidP="006C4E87">
    <w:pPr>
      <w:pStyle w:val="Cabealho"/>
      <w:jc w:val="center"/>
      <w:rPr>
        <w:rFonts w:ascii="Times New Roman" w:hAnsi="Times New Roman"/>
        <w:sz w:val="18"/>
        <w:szCs w:val="18"/>
      </w:rPr>
    </w:pPr>
    <w:r w:rsidRPr="009B4BBE">
      <w:rPr>
        <w:rFonts w:ascii="Times New Roman" w:hAnsi="Times New Roman"/>
        <w:sz w:val="18"/>
        <w:szCs w:val="18"/>
      </w:rPr>
      <w:t>F</w:t>
    </w:r>
    <w:r>
      <w:rPr>
        <w:rFonts w:ascii="Times New Roman" w:hAnsi="Times New Roman"/>
        <w:sz w:val="18"/>
        <w:szCs w:val="18"/>
      </w:rPr>
      <w:t>undação</w:t>
    </w:r>
    <w:r w:rsidRPr="009B4BBE">
      <w:rPr>
        <w:rFonts w:ascii="Times New Roman" w:hAnsi="Times New Roman"/>
        <w:sz w:val="18"/>
        <w:szCs w:val="18"/>
      </w:rPr>
      <w:t xml:space="preserve"> S</w:t>
    </w:r>
    <w:r>
      <w:rPr>
        <w:rFonts w:ascii="Times New Roman" w:hAnsi="Times New Roman"/>
        <w:sz w:val="18"/>
        <w:szCs w:val="18"/>
      </w:rPr>
      <w:t xml:space="preserve">aúde </w:t>
    </w:r>
  </w:p>
  <w:p w:rsidR="00CF67A7" w:rsidRPr="009B4BBE" w:rsidRDefault="00CF67A7" w:rsidP="006C4E87">
    <w:pPr>
      <w:pStyle w:val="Cabealho"/>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8C0"/>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D48EA"/>
    <w:multiLevelType w:val="hybridMultilevel"/>
    <w:tmpl w:val="E2C88F2A"/>
    <w:lvl w:ilvl="0" w:tplc="04160001">
      <w:start w:val="1"/>
      <w:numFmt w:val="bullet"/>
      <w:lvlText w:val=""/>
      <w:lvlJc w:val="left"/>
      <w:pPr>
        <w:ind w:left="1107" w:hanging="360"/>
      </w:pPr>
      <w:rPr>
        <w:rFonts w:ascii="Symbol" w:hAnsi="Symbol" w:hint="default"/>
      </w:rPr>
    </w:lvl>
    <w:lvl w:ilvl="1" w:tplc="04160003" w:tentative="1">
      <w:start w:val="1"/>
      <w:numFmt w:val="bullet"/>
      <w:lvlText w:val="o"/>
      <w:lvlJc w:val="left"/>
      <w:pPr>
        <w:ind w:left="1827" w:hanging="360"/>
      </w:pPr>
      <w:rPr>
        <w:rFonts w:ascii="Courier New" w:hAnsi="Courier New" w:cs="Courier New" w:hint="default"/>
      </w:rPr>
    </w:lvl>
    <w:lvl w:ilvl="2" w:tplc="04160005" w:tentative="1">
      <w:start w:val="1"/>
      <w:numFmt w:val="bullet"/>
      <w:lvlText w:val=""/>
      <w:lvlJc w:val="left"/>
      <w:pPr>
        <w:ind w:left="2547" w:hanging="360"/>
      </w:pPr>
      <w:rPr>
        <w:rFonts w:ascii="Wingdings" w:hAnsi="Wingdings" w:hint="default"/>
      </w:rPr>
    </w:lvl>
    <w:lvl w:ilvl="3" w:tplc="04160001" w:tentative="1">
      <w:start w:val="1"/>
      <w:numFmt w:val="bullet"/>
      <w:lvlText w:val=""/>
      <w:lvlJc w:val="left"/>
      <w:pPr>
        <w:ind w:left="3267" w:hanging="360"/>
      </w:pPr>
      <w:rPr>
        <w:rFonts w:ascii="Symbol" w:hAnsi="Symbol" w:hint="default"/>
      </w:rPr>
    </w:lvl>
    <w:lvl w:ilvl="4" w:tplc="04160003" w:tentative="1">
      <w:start w:val="1"/>
      <w:numFmt w:val="bullet"/>
      <w:lvlText w:val="o"/>
      <w:lvlJc w:val="left"/>
      <w:pPr>
        <w:ind w:left="3987" w:hanging="360"/>
      </w:pPr>
      <w:rPr>
        <w:rFonts w:ascii="Courier New" w:hAnsi="Courier New" w:cs="Courier New" w:hint="default"/>
      </w:rPr>
    </w:lvl>
    <w:lvl w:ilvl="5" w:tplc="04160005" w:tentative="1">
      <w:start w:val="1"/>
      <w:numFmt w:val="bullet"/>
      <w:lvlText w:val=""/>
      <w:lvlJc w:val="left"/>
      <w:pPr>
        <w:ind w:left="4707" w:hanging="360"/>
      </w:pPr>
      <w:rPr>
        <w:rFonts w:ascii="Wingdings" w:hAnsi="Wingdings" w:hint="default"/>
      </w:rPr>
    </w:lvl>
    <w:lvl w:ilvl="6" w:tplc="04160001" w:tentative="1">
      <w:start w:val="1"/>
      <w:numFmt w:val="bullet"/>
      <w:lvlText w:val=""/>
      <w:lvlJc w:val="left"/>
      <w:pPr>
        <w:ind w:left="5427" w:hanging="360"/>
      </w:pPr>
      <w:rPr>
        <w:rFonts w:ascii="Symbol" w:hAnsi="Symbol" w:hint="default"/>
      </w:rPr>
    </w:lvl>
    <w:lvl w:ilvl="7" w:tplc="04160003" w:tentative="1">
      <w:start w:val="1"/>
      <w:numFmt w:val="bullet"/>
      <w:lvlText w:val="o"/>
      <w:lvlJc w:val="left"/>
      <w:pPr>
        <w:ind w:left="6147" w:hanging="360"/>
      </w:pPr>
      <w:rPr>
        <w:rFonts w:ascii="Courier New" w:hAnsi="Courier New" w:cs="Courier New" w:hint="default"/>
      </w:rPr>
    </w:lvl>
    <w:lvl w:ilvl="8" w:tplc="04160005" w:tentative="1">
      <w:start w:val="1"/>
      <w:numFmt w:val="bullet"/>
      <w:lvlText w:val=""/>
      <w:lvlJc w:val="left"/>
      <w:pPr>
        <w:ind w:left="6867" w:hanging="360"/>
      </w:pPr>
      <w:rPr>
        <w:rFonts w:ascii="Wingdings" w:hAnsi="Wingdings" w:hint="default"/>
      </w:rPr>
    </w:lvl>
  </w:abstractNum>
  <w:abstractNum w:abstractNumId="2">
    <w:nsid w:val="052E58F4"/>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
    <w:nsid w:val="14DE3643"/>
    <w:multiLevelType w:val="hybridMultilevel"/>
    <w:tmpl w:val="3E023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5A2F09"/>
    <w:multiLevelType w:val="multilevel"/>
    <w:tmpl w:val="4A74C02A"/>
    <w:lvl w:ilvl="0">
      <w:start w:val="1"/>
      <w:numFmt w:val="lowerLetter"/>
      <w:lvlText w:val="%1)"/>
      <w:legacy w:legacy="1" w:legacySpace="0" w:legacyIndent="360"/>
      <w:lvlJc w:val="left"/>
      <w:pPr>
        <w:ind w:left="502"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53632FD"/>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6">
    <w:nsid w:val="2F1F73F5"/>
    <w:multiLevelType w:val="hybridMultilevel"/>
    <w:tmpl w:val="B93CD6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34E331DC"/>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
    <w:nsid w:val="39EE188E"/>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
    <w:nsid w:val="3C110D8D"/>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45375A"/>
    <w:multiLevelType w:val="multilevel"/>
    <w:tmpl w:val="53A4369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1">
    <w:nsid w:val="68345220"/>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2">
    <w:nsid w:val="6C3C1988"/>
    <w:multiLevelType w:val="hybridMultilevel"/>
    <w:tmpl w:val="93D26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0"/>
  </w:num>
  <w:num w:numId="5">
    <w:abstractNumId w:val="7"/>
  </w:num>
  <w:num w:numId="6">
    <w:abstractNumId w:val="11"/>
  </w:num>
  <w:num w:numId="7">
    <w:abstractNumId w:val="8"/>
  </w:num>
  <w:num w:numId="8">
    <w:abstractNumId w:val="2"/>
  </w:num>
  <w:num w:numId="9">
    <w:abstractNumId w:val="5"/>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56"/>
    <w:rsid w:val="00000871"/>
    <w:rsid w:val="000030E2"/>
    <w:rsid w:val="000048DC"/>
    <w:rsid w:val="00006427"/>
    <w:rsid w:val="0001101C"/>
    <w:rsid w:val="00011435"/>
    <w:rsid w:val="00014426"/>
    <w:rsid w:val="00036E79"/>
    <w:rsid w:val="00044C5E"/>
    <w:rsid w:val="00050349"/>
    <w:rsid w:val="0005090A"/>
    <w:rsid w:val="000517A4"/>
    <w:rsid w:val="0005203B"/>
    <w:rsid w:val="00061350"/>
    <w:rsid w:val="0006352B"/>
    <w:rsid w:val="00063A20"/>
    <w:rsid w:val="00063F0B"/>
    <w:rsid w:val="00066D00"/>
    <w:rsid w:val="00073D3D"/>
    <w:rsid w:val="000748CF"/>
    <w:rsid w:val="00081C83"/>
    <w:rsid w:val="00086C81"/>
    <w:rsid w:val="00092D45"/>
    <w:rsid w:val="00094C4D"/>
    <w:rsid w:val="000A09E3"/>
    <w:rsid w:val="000A347C"/>
    <w:rsid w:val="000B0C3E"/>
    <w:rsid w:val="000B2745"/>
    <w:rsid w:val="000B6061"/>
    <w:rsid w:val="000C1E26"/>
    <w:rsid w:val="000C2B82"/>
    <w:rsid w:val="000C5E44"/>
    <w:rsid w:val="000D3EC0"/>
    <w:rsid w:val="000D7005"/>
    <w:rsid w:val="000E0C7B"/>
    <w:rsid w:val="000E31FE"/>
    <w:rsid w:val="000E38E9"/>
    <w:rsid w:val="000F395D"/>
    <w:rsid w:val="000F4A2C"/>
    <w:rsid w:val="000F678E"/>
    <w:rsid w:val="0010080D"/>
    <w:rsid w:val="00100F66"/>
    <w:rsid w:val="0010272E"/>
    <w:rsid w:val="00103DE2"/>
    <w:rsid w:val="00105232"/>
    <w:rsid w:val="00105690"/>
    <w:rsid w:val="00107946"/>
    <w:rsid w:val="00112F68"/>
    <w:rsid w:val="001155C5"/>
    <w:rsid w:val="001167C8"/>
    <w:rsid w:val="00116D10"/>
    <w:rsid w:val="00123080"/>
    <w:rsid w:val="00126789"/>
    <w:rsid w:val="00137DD9"/>
    <w:rsid w:val="00141692"/>
    <w:rsid w:val="00145CFF"/>
    <w:rsid w:val="00155633"/>
    <w:rsid w:val="00165402"/>
    <w:rsid w:val="001755F0"/>
    <w:rsid w:val="001824C5"/>
    <w:rsid w:val="00185E56"/>
    <w:rsid w:val="00186DBE"/>
    <w:rsid w:val="00193244"/>
    <w:rsid w:val="0019426D"/>
    <w:rsid w:val="00195349"/>
    <w:rsid w:val="001A1CCC"/>
    <w:rsid w:val="001B1E7E"/>
    <w:rsid w:val="001C2248"/>
    <w:rsid w:val="001D2C30"/>
    <w:rsid w:val="001E3710"/>
    <w:rsid w:val="001F1A06"/>
    <w:rsid w:val="001F57B6"/>
    <w:rsid w:val="001F66C0"/>
    <w:rsid w:val="001F6A7D"/>
    <w:rsid w:val="0020024E"/>
    <w:rsid w:val="00212976"/>
    <w:rsid w:val="002171BF"/>
    <w:rsid w:val="0023185E"/>
    <w:rsid w:val="00232766"/>
    <w:rsid w:val="00233CA9"/>
    <w:rsid w:val="00234931"/>
    <w:rsid w:val="002501EB"/>
    <w:rsid w:val="002653B7"/>
    <w:rsid w:val="002669F3"/>
    <w:rsid w:val="0026738B"/>
    <w:rsid w:val="002748F5"/>
    <w:rsid w:val="0027786E"/>
    <w:rsid w:val="002813D0"/>
    <w:rsid w:val="00290186"/>
    <w:rsid w:val="002904CF"/>
    <w:rsid w:val="002A4051"/>
    <w:rsid w:val="002B01D6"/>
    <w:rsid w:val="002B1D13"/>
    <w:rsid w:val="002B6EEA"/>
    <w:rsid w:val="002C49CC"/>
    <w:rsid w:val="002D3CD0"/>
    <w:rsid w:val="002D44AD"/>
    <w:rsid w:val="002E07C1"/>
    <w:rsid w:val="002F15A9"/>
    <w:rsid w:val="002F56FA"/>
    <w:rsid w:val="003020BA"/>
    <w:rsid w:val="003064C6"/>
    <w:rsid w:val="00306C76"/>
    <w:rsid w:val="00311D1F"/>
    <w:rsid w:val="00311E69"/>
    <w:rsid w:val="00313D50"/>
    <w:rsid w:val="0031524A"/>
    <w:rsid w:val="00317C6B"/>
    <w:rsid w:val="003211CF"/>
    <w:rsid w:val="003212D9"/>
    <w:rsid w:val="0032600B"/>
    <w:rsid w:val="00331888"/>
    <w:rsid w:val="00333604"/>
    <w:rsid w:val="00342358"/>
    <w:rsid w:val="00342605"/>
    <w:rsid w:val="00342A98"/>
    <w:rsid w:val="003442FA"/>
    <w:rsid w:val="00345C2D"/>
    <w:rsid w:val="00346933"/>
    <w:rsid w:val="00352E7E"/>
    <w:rsid w:val="00357551"/>
    <w:rsid w:val="003614F2"/>
    <w:rsid w:val="00361757"/>
    <w:rsid w:val="00361935"/>
    <w:rsid w:val="003651DE"/>
    <w:rsid w:val="00365EB4"/>
    <w:rsid w:val="00372109"/>
    <w:rsid w:val="00373165"/>
    <w:rsid w:val="00374A81"/>
    <w:rsid w:val="00377B60"/>
    <w:rsid w:val="00382EDC"/>
    <w:rsid w:val="003A0726"/>
    <w:rsid w:val="003A1EED"/>
    <w:rsid w:val="003B380D"/>
    <w:rsid w:val="003B6B35"/>
    <w:rsid w:val="003C1420"/>
    <w:rsid w:val="003C2132"/>
    <w:rsid w:val="003D12A2"/>
    <w:rsid w:val="003D180E"/>
    <w:rsid w:val="003E0817"/>
    <w:rsid w:val="003E10BF"/>
    <w:rsid w:val="003E10D2"/>
    <w:rsid w:val="003E43AA"/>
    <w:rsid w:val="003F5AFE"/>
    <w:rsid w:val="003F6933"/>
    <w:rsid w:val="00400309"/>
    <w:rsid w:val="00405CC7"/>
    <w:rsid w:val="00410CE8"/>
    <w:rsid w:val="00417E63"/>
    <w:rsid w:val="00426870"/>
    <w:rsid w:val="00437579"/>
    <w:rsid w:val="004426CE"/>
    <w:rsid w:val="00452A85"/>
    <w:rsid w:val="004537EC"/>
    <w:rsid w:val="00460F9E"/>
    <w:rsid w:val="004621A1"/>
    <w:rsid w:val="004749D7"/>
    <w:rsid w:val="0048126C"/>
    <w:rsid w:val="00485F61"/>
    <w:rsid w:val="004A06C9"/>
    <w:rsid w:val="004A273B"/>
    <w:rsid w:val="004A70B4"/>
    <w:rsid w:val="004B3DDA"/>
    <w:rsid w:val="004B45E7"/>
    <w:rsid w:val="004B67E7"/>
    <w:rsid w:val="004E158F"/>
    <w:rsid w:val="004E21DE"/>
    <w:rsid w:val="004E3BBA"/>
    <w:rsid w:val="004F2000"/>
    <w:rsid w:val="004F5848"/>
    <w:rsid w:val="00506458"/>
    <w:rsid w:val="00510D5F"/>
    <w:rsid w:val="00515544"/>
    <w:rsid w:val="00516690"/>
    <w:rsid w:val="00522A3B"/>
    <w:rsid w:val="00541FFC"/>
    <w:rsid w:val="005421EB"/>
    <w:rsid w:val="005473F2"/>
    <w:rsid w:val="00554FC9"/>
    <w:rsid w:val="00564E15"/>
    <w:rsid w:val="00564F9C"/>
    <w:rsid w:val="00565802"/>
    <w:rsid w:val="00566EA6"/>
    <w:rsid w:val="00570D3A"/>
    <w:rsid w:val="00574B93"/>
    <w:rsid w:val="00581297"/>
    <w:rsid w:val="00581D95"/>
    <w:rsid w:val="00585F8C"/>
    <w:rsid w:val="00593E94"/>
    <w:rsid w:val="00596E9C"/>
    <w:rsid w:val="00597EAB"/>
    <w:rsid w:val="005A010A"/>
    <w:rsid w:val="005A36EC"/>
    <w:rsid w:val="005B011E"/>
    <w:rsid w:val="005B4A9A"/>
    <w:rsid w:val="005B6F2C"/>
    <w:rsid w:val="005C321D"/>
    <w:rsid w:val="005D1465"/>
    <w:rsid w:val="005D3978"/>
    <w:rsid w:val="005D52D1"/>
    <w:rsid w:val="005D542F"/>
    <w:rsid w:val="005E1367"/>
    <w:rsid w:val="005F2A81"/>
    <w:rsid w:val="005F4803"/>
    <w:rsid w:val="005F5FDC"/>
    <w:rsid w:val="00605581"/>
    <w:rsid w:val="00605BB7"/>
    <w:rsid w:val="006064E7"/>
    <w:rsid w:val="00611015"/>
    <w:rsid w:val="0061269F"/>
    <w:rsid w:val="006150B4"/>
    <w:rsid w:val="00622C6C"/>
    <w:rsid w:val="006351A1"/>
    <w:rsid w:val="00635F63"/>
    <w:rsid w:val="006410B0"/>
    <w:rsid w:val="006417E5"/>
    <w:rsid w:val="00643ADA"/>
    <w:rsid w:val="00651C32"/>
    <w:rsid w:val="00652853"/>
    <w:rsid w:val="00654E5C"/>
    <w:rsid w:val="00657A41"/>
    <w:rsid w:val="006609B7"/>
    <w:rsid w:val="0067038B"/>
    <w:rsid w:val="0068236B"/>
    <w:rsid w:val="00685E1A"/>
    <w:rsid w:val="00690645"/>
    <w:rsid w:val="006952AF"/>
    <w:rsid w:val="006A0BB7"/>
    <w:rsid w:val="006A139F"/>
    <w:rsid w:val="006A40C3"/>
    <w:rsid w:val="006B2DC8"/>
    <w:rsid w:val="006B4CEC"/>
    <w:rsid w:val="006B4D59"/>
    <w:rsid w:val="006B54C0"/>
    <w:rsid w:val="006C2626"/>
    <w:rsid w:val="006C45D4"/>
    <w:rsid w:val="006C4E87"/>
    <w:rsid w:val="006D2B77"/>
    <w:rsid w:val="006E06E4"/>
    <w:rsid w:val="006E1AC6"/>
    <w:rsid w:val="006E4034"/>
    <w:rsid w:val="006E54A4"/>
    <w:rsid w:val="006F2BAF"/>
    <w:rsid w:val="007027A5"/>
    <w:rsid w:val="00705FD4"/>
    <w:rsid w:val="00710C14"/>
    <w:rsid w:val="00712BFB"/>
    <w:rsid w:val="007208B6"/>
    <w:rsid w:val="00724762"/>
    <w:rsid w:val="007257E8"/>
    <w:rsid w:val="0073317A"/>
    <w:rsid w:val="00743221"/>
    <w:rsid w:val="00743657"/>
    <w:rsid w:val="00744E86"/>
    <w:rsid w:val="00755D26"/>
    <w:rsid w:val="0075614D"/>
    <w:rsid w:val="00757AD4"/>
    <w:rsid w:val="00760A2E"/>
    <w:rsid w:val="0076622B"/>
    <w:rsid w:val="00767706"/>
    <w:rsid w:val="007700C5"/>
    <w:rsid w:val="00770F53"/>
    <w:rsid w:val="00776391"/>
    <w:rsid w:val="00785A5B"/>
    <w:rsid w:val="00787B6C"/>
    <w:rsid w:val="00791FC9"/>
    <w:rsid w:val="00792B20"/>
    <w:rsid w:val="007A162D"/>
    <w:rsid w:val="007A617B"/>
    <w:rsid w:val="007A61A6"/>
    <w:rsid w:val="007B0CFC"/>
    <w:rsid w:val="007B1481"/>
    <w:rsid w:val="007B31CE"/>
    <w:rsid w:val="007C14EF"/>
    <w:rsid w:val="007C2C19"/>
    <w:rsid w:val="007C6D9C"/>
    <w:rsid w:val="007D10ED"/>
    <w:rsid w:val="007D4E55"/>
    <w:rsid w:val="007E0126"/>
    <w:rsid w:val="007E14EA"/>
    <w:rsid w:val="007E3EBC"/>
    <w:rsid w:val="007E6A10"/>
    <w:rsid w:val="007F3350"/>
    <w:rsid w:val="007F6E46"/>
    <w:rsid w:val="0080231B"/>
    <w:rsid w:val="00803C6C"/>
    <w:rsid w:val="00813374"/>
    <w:rsid w:val="008159E8"/>
    <w:rsid w:val="00822D66"/>
    <w:rsid w:val="008259F8"/>
    <w:rsid w:val="00826DC4"/>
    <w:rsid w:val="0084106D"/>
    <w:rsid w:val="00851874"/>
    <w:rsid w:val="00857B56"/>
    <w:rsid w:val="0086062A"/>
    <w:rsid w:val="0086496A"/>
    <w:rsid w:val="00873E8D"/>
    <w:rsid w:val="008A59D3"/>
    <w:rsid w:val="008A724C"/>
    <w:rsid w:val="008B14EF"/>
    <w:rsid w:val="008B1E05"/>
    <w:rsid w:val="008B7499"/>
    <w:rsid w:val="008C10BF"/>
    <w:rsid w:val="008C2D6F"/>
    <w:rsid w:val="008C3102"/>
    <w:rsid w:val="008C313E"/>
    <w:rsid w:val="008D091F"/>
    <w:rsid w:val="008D1FA9"/>
    <w:rsid w:val="008D2EAC"/>
    <w:rsid w:val="008D4F55"/>
    <w:rsid w:val="008E0297"/>
    <w:rsid w:val="008E493B"/>
    <w:rsid w:val="008E64A3"/>
    <w:rsid w:val="008E7316"/>
    <w:rsid w:val="008E7BEB"/>
    <w:rsid w:val="008F0FD3"/>
    <w:rsid w:val="00901609"/>
    <w:rsid w:val="00902A29"/>
    <w:rsid w:val="009045EC"/>
    <w:rsid w:val="009107ED"/>
    <w:rsid w:val="00913B6B"/>
    <w:rsid w:val="00930D97"/>
    <w:rsid w:val="00933093"/>
    <w:rsid w:val="009356E0"/>
    <w:rsid w:val="00935F99"/>
    <w:rsid w:val="00936E78"/>
    <w:rsid w:val="009410D8"/>
    <w:rsid w:val="00946FBF"/>
    <w:rsid w:val="00952C3F"/>
    <w:rsid w:val="00952CC9"/>
    <w:rsid w:val="009553D2"/>
    <w:rsid w:val="00955DE0"/>
    <w:rsid w:val="009560F1"/>
    <w:rsid w:val="00962C79"/>
    <w:rsid w:val="009635A0"/>
    <w:rsid w:val="00970817"/>
    <w:rsid w:val="00973A84"/>
    <w:rsid w:val="00976862"/>
    <w:rsid w:val="00976B5F"/>
    <w:rsid w:val="00983B8D"/>
    <w:rsid w:val="00985271"/>
    <w:rsid w:val="00986637"/>
    <w:rsid w:val="00986B47"/>
    <w:rsid w:val="00992CA2"/>
    <w:rsid w:val="00992CB8"/>
    <w:rsid w:val="00994AD6"/>
    <w:rsid w:val="00995044"/>
    <w:rsid w:val="009A54FF"/>
    <w:rsid w:val="009B243D"/>
    <w:rsid w:val="009B2BCF"/>
    <w:rsid w:val="009C0E9D"/>
    <w:rsid w:val="009C263E"/>
    <w:rsid w:val="009C4D70"/>
    <w:rsid w:val="009C71F2"/>
    <w:rsid w:val="009E32F5"/>
    <w:rsid w:val="009F4ABC"/>
    <w:rsid w:val="009F66AA"/>
    <w:rsid w:val="00A000E8"/>
    <w:rsid w:val="00A075AE"/>
    <w:rsid w:val="00A079F6"/>
    <w:rsid w:val="00A118E7"/>
    <w:rsid w:val="00A14EFD"/>
    <w:rsid w:val="00A16467"/>
    <w:rsid w:val="00A222C3"/>
    <w:rsid w:val="00A22518"/>
    <w:rsid w:val="00A22C65"/>
    <w:rsid w:val="00A2374A"/>
    <w:rsid w:val="00A25307"/>
    <w:rsid w:val="00A25C70"/>
    <w:rsid w:val="00A27F80"/>
    <w:rsid w:val="00A34C94"/>
    <w:rsid w:val="00A37AAD"/>
    <w:rsid w:val="00A44D66"/>
    <w:rsid w:val="00A50A99"/>
    <w:rsid w:val="00A67D7A"/>
    <w:rsid w:val="00A8633F"/>
    <w:rsid w:val="00A87AAC"/>
    <w:rsid w:val="00A92BAC"/>
    <w:rsid w:val="00A93711"/>
    <w:rsid w:val="00A9506C"/>
    <w:rsid w:val="00A973EE"/>
    <w:rsid w:val="00AA7091"/>
    <w:rsid w:val="00AA7377"/>
    <w:rsid w:val="00AB1DBB"/>
    <w:rsid w:val="00AB4A58"/>
    <w:rsid w:val="00AB563F"/>
    <w:rsid w:val="00AB6293"/>
    <w:rsid w:val="00AB728F"/>
    <w:rsid w:val="00AC32A2"/>
    <w:rsid w:val="00AC5963"/>
    <w:rsid w:val="00AD50EA"/>
    <w:rsid w:val="00AE4E1F"/>
    <w:rsid w:val="00AE5051"/>
    <w:rsid w:val="00AE5811"/>
    <w:rsid w:val="00AF4CC1"/>
    <w:rsid w:val="00AF5CDE"/>
    <w:rsid w:val="00B00805"/>
    <w:rsid w:val="00B00C61"/>
    <w:rsid w:val="00B01010"/>
    <w:rsid w:val="00B02F9D"/>
    <w:rsid w:val="00B10EE0"/>
    <w:rsid w:val="00B11665"/>
    <w:rsid w:val="00B15BFA"/>
    <w:rsid w:val="00B2038A"/>
    <w:rsid w:val="00B27A85"/>
    <w:rsid w:val="00B31AE2"/>
    <w:rsid w:val="00B44316"/>
    <w:rsid w:val="00B452BF"/>
    <w:rsid w:val="00B5558F"/>
    <w:rsid w:val="00B56ADA"/>
    <w:rsid w:val="00B609E9"/>
    <w:rsid w:val="00B73088"/>
    <w:rsid w:val="00B84763"/>
    <w:rsid w:val="00B8574E"/>
    <w:rsid w:val="00B87360"/>
    <w:rsid w:val="00B91D9B"/>
    <w:rsid w:val="00B93DF7"/>
    <w:rsid w:val="00B9523F"/>
    <w:rsid w:val="00B96756"/>
    <w:rsid w:val="00B96BD0"/>
    <w:rsid w:val="00BA03FF"/>
    <w:rsid w:val="00BA147E"/>
    <w:rsid w:val="00BA532E"/>
    <w:rsid w:val="00BB01AE"/>
    <w:rsid w:val="00BB79DA"/>
    <w:rsid w:val="00BC5CEF"/>
    <w:rsid w:val="00BD071C"/>
    <w:rsid w:val="00BD24F8"/>
    <w:rsid w:val="00BD2563"/>
    <w:rsid w:val="00BD5E01"/>
    <w:rsid w:val="00BE3EE8"/>
    <w:rsid w:val="00BE629F"/>
    <w:rsid w:val="00BF1DCB"/>
    <w:rsid w:val="00BF613E"/>
    <w:rsid w:val="00C01907"/>
    <w:rsid w:val="00C04B6B"/>
    <w:rsid w:val="00C0600D"/>
    <w:rsid w:val="00C10428"/>
    <w:rsid w:val="00C10578"/>
    <w:rsid w:val="00C126BC"/>
    <w:rsid w:val="00C139DE"/>
    <w:rsid w:val="00C151DE"/>
    <w:rsid w:val="00C27195"/>
    <w:rsid w:val="00C276B0"/>
    <w:rsid w:val="00C35B9A"/>
    <w:rsid w:val="00C4620C"/>
    <w:rsid w:val="00C50142"/>
    <w:rsid w:val="00C51B82"/>
    <w:rsid w:val="00C51FE8"/>
    <w:rsid w:val="00C6668D"/>
    <w:rsid w:val="00C67991"/>
    <w:rsid w:val="00C728F6"/>
    <w:rsid w:val="00C7578D"/>
    <w:rsid w:val="00C75C7D"/>
    <w:rsid w:val="00C7687C"/>
    <w:rsid w:val="00C82D13"/>
    <w:rsid w:val="00C83660"/>
    <w:rsid w:val="00CA19C9"/>
    <w:rsid w:val="00CA460A"/>
    <w:rsid w:val="00CA5E94"/>
    <w:rsid w:val="00CA60D2"/>
    <w:rsid w:val="00CB308D"/>
    <w:rsid w:val="00CC2F4A"/>
    <w:rsid w:val="00CC3963"/>
    <w:rsid w:val="00CC470B"/>
    <w:rsid w:val="00CC5F65"/>
    <w:rsid w:val="00CE1DB4"/>
    <w:rsid w:val="00CE410F"/>
    <w:rsid w:val="00CE48FB"/>
    <w:rsid w:val="00CE4EEB"/>
    <w:rsid w:val="00CF018C"/>
    <w:rsid w:val="00CF056A"/>
    <w:rsid w:val="00CF21F7"/>
    <w:rsid w:val="00CF37E6"/>
    <w:rsid w:val="00CF6000"/>
    <w:rsid w:val="00CF67A7"/>
    <w:rsid w:val="00D06858"/>
    <w:rsid w:val="00D068C3"/>
    <w:rsid w:val="00D2490B"/>
    <w:rsid w:val="00D2531C"/>
    <w:rsid w:val="00D265F4"/>
    <w:rsid w:val="00D379A5"/>
    <w:rsid w:val="00D44B4D"/>
    <w:rsid w:val="00D61861"/>
    <w:rsid w:val="00D65EB1"/>
    <w:rsid w:val="00D67704"/>
    <w:rsid w:val="00D73B01"/>
    <w:rsid w:val="00D83DD1"/>
    <w:rsid w:val="00D87C00"/>
    <w:rsid w:val="00DA0948"/>
    <w:rsid w:val="00DA621B"/>
    <w:rsid w:val="00DA6A70"/>
    <w:rsid w:val="00DA7AF7"/>
    <w:rsid w:val="00DB1B03"/>
    <w:rsid w:val="00DB7808"/>
    <w:rsid w:val="00DC2FD6"/>
    <w:rsid w:val="00DC57C2"/>
    <w:rsid w:val="00DD3243"/>
    <w:rsid w:val="00DD68DA"/>
    <w:rsid w:val="00DE269B"/>
    <w:rsid w:val="00DE2936"/>
    <w:rsid w:val="00DE63F3"/>
    <w:rsid w:val="00DE6F64"/>
    <w:rsid w:val="00DF1C8F"/>
    <w:rsid w:val="00DF651C"/>
    <w:rsid w:val="00E00810"/>
    <w:rsid w:val="00E06ED6"/>
    <w:rsid w:val="00E10BDA"/>
    <w:rsid w:val="00E22B56"/>
    <w:rsid w:val="00E22C19"/>
    <w:rsid w:val="00E24C5A"/>
    <w:rsid w:val="00E252BA"/>
    <w:rsid w:val="00E26F56"/>
    <w:rsid w:val="00E30647"/>
    <w:rsid w:val="00E41516"/>
    <w:rsid w:val="00E43E69"/>
    <w:rsid w:val="00E45315"/>
    <w:rsid w:val="00E51F3E"/>
    <w:rsid w:val="00E60809"/>
    <w:rsid w:val="00E6337A"/>
    <w:rsid w:val="00E678DB"/>
    <w:rsid w:val="00E81360"/>
    <w:rsid w:val="00E860A2"/>
    <w:rsid w:val="00EB6A0B"/>
    <w:rsid w:val="00EB714D"/>
    <w:rsid w:val="00EB7350"/>
    <w:rsid w:val="00EB7762"/>
    <w:rsid w:val="00EC1AE9"/>
    <w:rsid w:val="00EC2427"/>
    <w:rsid w:val="00EC40A7"/>
    <w:rsid w:val="00ED0247"/>
    <w:rsid w:val="00ED1BA8"/>
    <w:rsid w:val="00ED6E03"/>
    <w:rsid w:val="00EE2A2C"/>
    <w:rsid w:val="00EE2FE5"/>
    <w:rsid w:val="00F14271"/>
    <w:rsid w:val="00F35ED7"/>
    <w:rsid w:val="00F40B20"/>
    <w:rsid w:val="00F41EC1"/>
    <w:rsid w:val="00F52A10"/>
    <w:rsid w:val="00F54665"/>
    <w:rsid w:val="00F65455"/>
    <w:rsid w:val="00F83D64"/>
    <w:rsid w:val="00F85506"/>
    <w:rsid w:val="00F871AA"/>
    <w:rsid w:val="00F95575"/>
    <w:rsid w:val="00F97AF3"/>
    <w:rsid w:val="00FA109F"/>
    <w:rsid w:val="00FA3189"/>
    <w:rsid w:val="00FA5728"/>
    <w:rsid w:val="00FB5D62"/>
    <w:rsid w:val="00FC19CB"/>
    <w:rsid w:val="00FC1B62"/>
    <w:rsid w:val="00FD1019"/>
    <w:rsid w:val="00FD7328"/>
    <w:rsid w:val="00FE20F6"/>
    <w:rsid w:val="00FE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9B2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semiHidden/>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semiHidden/>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9C0E9D"/>
    <w:pPr>
      <w:spacing w:after="120"/>
      <w:ind w:left="283"/>
    </w:pPr>
  </w:style>
  <w:style w:type="character" w:customStyle="1" w:styleId="RecuodecorpodetextoChar">
    <w:name w:val="Recuo de corpo de texto Char"/>
    <w:basedOn w:val="Fontepargpadro"/>
    <w:link w:val="Recuodecorpodetexto"/>
    <w:uiPriority w:val="99"/>
    <w:rsid w:val="009C0E9D"/>
  </w:style>
  <w:style w:type="character" w:styleId="Hyperlink">
    <w:name w:val="Hyperlink"/>
    <w:basedOn w:val="Fontepargpadro"/>
    <w:uiPriority w:val="99"/>
    <w:semiHidden/>
    <w:unhideWhenUsed/>
    <w:rsid w:val="00605581"/>
    <w:rPr>
      <w:color w:val="0000FF"/>
      <w:u w:val="single"/>
    </w:rPr>
  </w:style>
  <w:style w:type="character" w:styleId="HiperlinkVisitado">
    <w:name w:val="FollowedHyperlink"/>
    <w:basedOn w:val="Fontepargpadro"/>
    <w:uiPriority w:val="99"/>
    <w:semiHidden/>
    <w:unhideWhenUsed/>
    <w:rsid w:val="00605581"/>
    <w:rPr>
      <w:color w:val="800080"/>
      <w:u w:val="single"/>
    </w:rPr>
  </w:style>
  <w:style w:type="paragraph" w:customStyle="1" w:styleId="font5">
    <w:name w:val="font5"/>
    <w:basedOn w:val="Normal"/>
    <w:rsid w:val="00605581"/>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xl225">
    <w:name w:val="xl225"/>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6">
    <w:name w:val="xl226"/>
    <w:basedOn w:val="Normal"/>
    <w:rsid w:val="0060558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7">
    <w:name w:val="xl22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8">
    <w:name w:val="xl22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9">
    <w:name w:val="xl229"/>
    <w:basedOn w:val="Normal"/>
    <w:rsid w:val="00605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30">
    <w:name w:val="xl230"/>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1">
    <w:name w:val="xl231"/>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2">
    <w:name w:val="xl23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3">
    <w:name w:val="xl23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4">
    <w:name w:val="xl234"/>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5">
    <w:name w:val="xl235"/>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6">
    <w:name w:val="xl236"/>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7">
    <w:name w:val="xl23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8">
    <w:name w:val="xl23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9">
    <w:name w:val="xl239"/>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0">
    <w:name w:val="xl240"/>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1">
    <w:name w:val="xl241"/>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2">
    <w:name w:val="xl242"/>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3">
    <w:name w:val="xl243"/>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4">
    <w:name w:val="xl244"/>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5">
    <w:name w:val="xl245"/>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6">
    <w:name w:val="xl246"/>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7">
    <w:name w:val="xl247"/>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8">
    <w:name w:val="xl248"/>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49">
    <w:name w:val="xl249"/>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0">
    <w:name w:val="xl250"/>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1">
    <w:name w:val="xl251"/>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2">
    <w:name w:val="xl25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3">
    <w:name w:val="xl25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character" w:styleId="Forte">
    <w:name w:val="Strong"/>
    <w:basedOn w:val="Fontepargpadro"/>
    <w:uiPriority w:val="22"/>
    <w:qFormat/>
    <w:rsid w:val="000E0C7B"/>
    <w:rPr>
      <w:b/>
      <w:bCs/>
    </w:rPr>
  </w:style>
  <w:style w:type="character" w:customStyle="1" w:styleId="apple-converted-space">
    <w:name w:val="apple-converted-space"/>
    <w:basedOn w:val="Fontepargpadro"/>
    <w:rsid w:val="000E0C7B"/>
  </w:style>
  <w:style w:type="character" w:customStyle="1" w:styleId="Ttulo2Char">
    <w:name w:val="Título 2 Char"/>
    <w:basedOn w:val="Fontepargpadro"/>
    <w:link w:val="Ttulo2"/>
    <w:uiPriority w:val="9"/>
    <w:semiHidden/>
    <w:rsid w:val="009B243D"/>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9553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9B2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semiHidden/>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semiHidden/>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9C0E9D"/>
    <w:pPr>
      <w:spacing w:after="120"/>
      <w:ind w:left="283"/>
    </w:pPr>
  </w:style>
  <w:style w:type="character" w:customStyle="1" w:styleId="RecuodecorpodetextoChar">
    <w:name w:val="Recuo de corpo de texto Char"/>
    <w:basedOn w:val="Fontepargpadro"/>
    <w:link w:val="Recuodecorpodetexto"/>
    <w:uiPriority w:val="99"/>
    <w:rsid w:val="009C0E9D"/>
  </w:style>
  <w:style w:type="character" w:styleId="Hyperlink">
    <w:name w:val="Hyperlink"/>
    <w:basedOn w:val="Fontepargpadro"/>
    <w:uiPriority w:val="99"/>
    <w:semiHidden/>
    <w:unhideWhenUsed/>
    <w:rsid w:val="00605581"/>
    <w:rPr>
      <w:color w:val="0000FF"/>
      <w:u w:val="single"/>
    </w:rPr>
  </w:style>
  <w:style w:type="character" w:styleId="HiperlinkVisitado">
    <w:name w:val="FollowedHyperlink"/>
    <w:basedOn w:val="Fontepargpadro"/>
    <w:uiPriority w:val="99"/>
    <w:semiHidden/>
    <w:unhideWhenUsed/>
    <w:rsid w:val="00605581"/>
    <w:rPr>
      <w:color w:val="800080"/>
      <w:u w:val="single"/>
    </w:rPr>
  </w:style>
  <w:style w:type="paragraph" w:customStyle="1" w:styleId="font5">
    <w:name w:val="font5"/>
    <w:basedOn w:val="Normal"/>
    <w:rsid w:val="00605581"/>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xl225">
    <w:name w:val="xl225"/>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6">
    <w:name w:val="xl226"/>
    <w:basedOn w:val="Normal"/>
    <w:rsid w:val="0060558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7">
    <w:name w:val="xl22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8">
    <w:name w:val="xl22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9">
    <w:name w:val="xl229"/>
    <w:basedOn w:val="Normal"/>
    <w:rsid w:val="00605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30">
    <w:name w:val="xl230"/>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1">
    <w:name w:val="xl231"/>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2">
    <w:name w:val="xl23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3">
    <w:name w:val="xl23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4">
    <w:name w:val="xl234"/>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5">
    <w:name w:val="xl235"/>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6">
    <w:name w:val="xl236"/>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7">
    <w:name w:val="xl23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8">
    <w:name w:val="xl23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9">
    <w:name w:val="xl239"/>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0">
    <w:name w:val="xl240"/>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1">
    <w:name w:val="xl241"/>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2">
    <w:name w:val="xl242"/>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3">
    <w:name w:val="xl243"/>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4">
    <w:name w:val="xl244"/>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5">
    <w:name w:val="xl245"/>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6">
    <w:name w:val="xl246"/>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7">
    <w:name w:val="xl247"/>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8">
    <w:name w:val="xl248"/>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49">
    <w:name w:val="xl249"/>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0">
    <w:name w:val="xl250"/>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1">
    <w:name w:val="xl251"/>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2">
    <w:name w:val="xl25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3">
    <w:name w:val="xl25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character" w:styleId="Forte">
    <w:name w:val="Strong"/>
    <w:basedOn w:val="Fontepargpadro"/>
    <w:uiPriority w:val="22"/>
    <w:qFormat/>
    <w:rsid w:val="000E0C7B"/>
    <w:rPr>
      <w:b/>
      <w:bCs/>
    </w:rPr>
  </w:style>
  <w:style w:type="character" w:customStyle="1" w:styleId="apple-converted-space">
    <w:name w:val="apple-converted-space"/>
    <w:basedOn w:val="Fontepargpadro"/>
    <w:rsid w:val="000E0C7B"/>
  </w:style>
  <w:style w:type="character" w:customStyle="1" w:styleId="Ttulo2Char">
    <w:name w:val="Título 2 Char"/>
    <w:basedOn w:val="Fontepargpadro"/>
    <w:link w:val="Ttulo2"/>
    <w:uiPriority w:val="9"/>
    <w:semiHidden/>
    <w:rsid w:val="009B243D"/>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955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376">
      <w:bodyDiv w:val="1"/>
      <w:marLeft w:val="0"/>
      <w:marRight w:val="0"/>
      <w:marTop w:val="0"/>
      <w:marBottom w:val="0"/>
      <w:divBdr>
        <w:top w:val="none" w:sz="0" w:space="0" w:color="auto"/>
        <w:left w:val="none" w:sz="0" w:space="0" w:color="auto"/>
        <w:bottom w:val="none" w:sz="0" w:space="0" w:color="auto"/>
        <w:right w:val="none" w:sz="0" w:space="0" w:color="auto"/>
      </w:divBdr>
    </w:div>
    <w:div w:id="20863794">
      <w:bodyDiv w:val="1"/>
      <w:marLeft w:val="0"/>
      <w:marRight w:val="0"/>
      <w:marTop w:val="0"/>
      <w:marBottom w:val="0"/>
      <w:divBdr>
        <w:top w:val="none" w:sz="0" w:space="0" w:color="auto"/>
        <w:left w:val="none" w:sz="0" w:space="0" w:color="auto"/>
        <w:bottom w:val="none" w:sz="0" w:space="0" w:color="auto"/>
        <w:right w:val="none" w:sz="0" w:space="0" w:color="auto"/>
      </w:divBdr>
    </w:div>
    <w:div w:id="51390595">
      <w:bodyDiv w:val="1"/>
      <w:marLeft w:val="0"/>
      <w:marRight w:val="0"/>
      <w:marTop w:val="0"/>
      <w:marBottom w:val="0"/>
      <w:divBdr>
        <w:top w:val="none" w:sz="0" w:space="0" w:color="auto"/>
        <w:left w:val="none" w:sz="0" w:space="0" w:color="auto"/>
        <w:bottom w:val="none" w:sz="0" w:space="0" w:color="auto"/>
        <w:right w:val="none" w:sz="0" w:space="0" w:color="auto"/>
      </w:divBdr>
    </w:div>
    <w:div w:id="53355775">
      <w:bodyDiv w:val="1"/>
      <w:marLeft w:val="0"/>
      <w:marRight w:val="0"/>
      <w:marTop w:val="0"/>
      <w:marBottom w:val="0"/>
      <w:divBdr>
        <w:top w:val="none" w:sz="0" w:space="0" w:color="auto"/>
        <w:left w:val="none" w:sz="0" w:space="0" w:color="auto"/>
        <w:bottom w:val="none" w:sz="0" w:space="0" w:color="auto"/>
        <w:right w:val="none" w:sz="0" w:space="0" w:color="auto"/>
      </w:divBdr>
    </w:div>
    <w:div w:id="67382172">
      <w:bodyDiv w:val="1"/>
      <w:marLeft w:val="0"/>
      <w:marRight w:val="0"/>
      <w:marTop w:val="0"/>
      <w:marBottom w:val="0"/>
      <w:divBdr>
        <w:top w:val="none" w:sz="0" w:space="0" w:color="auto"/>
        <w:left w:val="none" w:sz="0" w:space="0" w:color="auto"/>
        <w:bottom w:val="none" w:sz="0" w:space="0" w:color="auto"/>
        <w:right w:val="none" w:sz="0" w:space="0" w:color="auto"/>
      </w:divBdr>
    </w:div>
    <w:div w:id="70079740">
      <w:bodyDiv w:val="1"/>
      <w:marLeft w:val="0"/>
      <w:marRight w:val="0"/>
      <w:marTop w:val="0"/>
      <w:marBottom w:val="0"/>
      <w:divBdr>
        <w:top w:val="none" w:sz="0" w:space="0" w:color="auto"/>
        <w:left w:val="none" w:sz="0" w:space="0" w:color="auto"/>
        <w:bottom w:val="none" w:sz="0" w:space="0" w:color="auto"/>
        <w:right w:val="none" w:sz="0" w:space="0" w:color="auto"/>
      </w:divBdr>
    </w:div>
    <w:div w:id="86197669">
      <w:bodyDiv w:val="1"/>
      <w:marLeft w:val="0"/>
      <w:marRight w:val="0"/>
      <w:marTop w:val="0"/>
      <w:marBottom w:val="0"/>
      <w:divBdr>
        <w:top w:val="none" w:sz="0" w:space="0" w:color="auto"/>
        <w:left w:val="none" w:sz="0" w:space="0" w:color="auto"/>
        <w:bottom w:val="none" w:sz="0" w:space="0" w:color="auto"/>
        <w:right w:val="none" w:sz="0" w:space="0" w:color="auto"/>
      </w:divBdr>
    </w:div>
    <w:div w:id="113257317">
      <w:bodyDiv w:val="1"/>
      <w:marLeft w:val="0"/>
      <w:marRight w:val="0"/>
      <w:marTop w:val="0"/>
      <w:marBottom w:val="0"/>
      <w:divBdr>
        <w:top w:val="none" w:sz="0" w:space="0" w:color="auto"/>
        <w:left w:val="none" w:sz="0" w:space="0" w:color="auto"/>
        <w:bottom w:val="none" w:sz="0" w:space="0" w:color="auto"/>
        <w:right w:val="none" w:sz="0" w:space="0" w:color="auto"/>
      </w:divBdr>
    </w:div>
    <w:div w:id="116142348">
      <w:bodyDiv w:val="1"/>
      <w:marLeft w:val="0"/>
      <w:marRight w:val="0"/>
      <w:marTop w:val="0"/>
      <w:marBottom w:val="0"/>
      <w:divBdr>
        <w:top w:val="none" w:sz="0" w:space="0" w:color="auto"/>
        <w:left w:val="none" w:sz="0" w:space="0" w:color="auto"/>
        <w:bottom w:val="none" w:sz="0" w:space="0" w:color="auto"/>
        <w:right w:val="none" w:sz="0" w:space="0" w:color="auto"/>
      </w:divBdr>
    </w:div>
    <w:div w:id="117645598">
      <w:bodyDiv w:val="1"/>
      <w:marLeft w:val="0"/>
      <w:marRight w:val="0"/>
      <w:marTop w:val="0"/>
      <w:marBottom w:val="0"/>
      <w:divBdr>
        <w:top w:val="none" w:sz="0" w:space="0" w:color="auto"/>
        <w:left w:val="none" w:sz="0" w:space="0" w:color="auto"/>
        <w:bottom w:val="none" w:sz="0" w:space="0" w:color="auto"/>
        <w:right w:val="none" w:sz="0" w:space="0" w:color="auto"/>
      </w:divBdr>
    </w:div>
    <w:div w:id="120878668">
      <w:bodyDiv w:val="1"/>
      <w:marLeft w:val="0"/>
      <w:marRight w:val="0"/>
      <w:marTop w:val="0"/>
      <w:marBottom w:val="0"/>
      <w:divBdr>
        <w:top w:val="none" w:sz="0" w:space="0" w:color="auto"/>
        <w:left w:val="none" w:sz="0" w:space="0" w:color="auto"/>
        <w:bottom w:val="none" w:sz="0" w:space="0" w:color="auto"/>
        <w:right w:val="none" w:sz="0" w:space="0" w:color="auto"/>
      </w:divBdr>
    </w:div>
    <w:div w:id="126242523">
      <w:bodyDiv w:val="1"/>
      <w:marLeft w:val="0"/>
      <w:marRight w:val="0"/>
      <w:marTop w:val="0"/>
      <w:marBottom w:val="0"/>
      <w:divBdr>
        <w:top w:val="none" w:sz="0" w:space="0" w:color="auto"/>
        <w:left w:val="none" w:sz="0" w:space="0" w:color="auto"/>
        <w:bottom w:val="none" w:sz="0" w:space="0" w:color="auto"/>
        <w:right w:val="none" w:sz="0" w:space="0" w:color="auto"/>
      </w:divBdr>
    </w:div>
    <w:div w:id="175460121">
      <w:bodyDiv w:val="1"/>
      <w:marLeft w:val="0"/>
      <w:marRight w:val="0"/>
      <w:marTop w:val="0"/>
      <w:marBottom w:val="0"/>
      <w:divBdr>
        <w:top w:val="none" w:sz="0" w:space="0" w:color="auto"/>
        <w:left w:val="none" w:sz="0" w:space="0" w:color="auto"/>
        <w:bottom w:val="none" w:sz="0" w:space="0" w:color="auto"/>
        <w:right w:val="none" w:sz="0" w:space="0" w:color="auto"/>
      </w:divBdr>
    </w:div>
    <w:div w:id="182521107">
      <w:bodyDiv w:val="1"/>
      <w:marLeft w:val="0"/>
      <w:marRight w:val="0"/>
      <w:marTop w:val="0"/>
      <w:marBottom w:val="0"/>
      <w:divBdr>
        <w:top w:val="none" w:sz="0" w:space="0" w:color="auto"/>
        <w:left w:val="none" w:sz="0" w:space="0" w:color="auto"/>
        <w:bottom w:val="none" w:sz="0" w:space="0" w:color="auto"/>
        <w:right w:val="none" w:sz="0" w:space="0" w:color="auto"/>
      </w:divBdr>
    </w:div>
    <w:div w:id="191262118">
      <w:bodyDiv w:val="1"/>
      <w:marLeft w:val="0"/>
      <w:marRight w:val="0"/>
      <w:marTop w:val="0"/>
      <w:marBottom w:val="0"/>
      <w:divBdr>
        <w:top w:val="none" w:sz="0" w:space="0" w:color="auto"/>
        <w:left w:val="none" w:sz="0" w:space="0" w:color="auto"/>
        <w:bottom w:val="none" w:sz="0" w:space="0" w:color="auto"/>
        <w:right w:val="none" w:sz="0" w:space="0" w:color="auto"/>
      </w:divBdr>
    </w:div>
    <w:div w:id="215703165">
      <w:bodyDiv w:val="1"/>
      <w:marLeft w:val="0"/>
      <w:marRight w:val="0"/>
      <w:marTop w:val="0"/>
      <w:marBottom w:val="0"/>
      <w:divBdr>
        <w:top w:val="none" w:sz="0" w:space="0" w:color="auto"/>
        <w:left w:val="none" w:sz="0" w:space="0" w:color="auto"/>
        <w:bottom w:val="none" w:sz="0" w:space="0" w:color="auto"/>
        <w:right w:val="none" w:sz="0" w:space="0" w:color="auto"/>
      </w:divBdr>
    </w:div>
    <w:div w:id="242766101">
      <w:bodyDiv w:val="1"/>
      <w:marLeft w:val="0"/>
      <w:marRight w:val="0"/>
      <w:marTop w:val="0"/>
      <w:marBottom w:val="0"/>
      <w:divBdr>
        <w:top w:val="none" w:sz="0" w:space="0" w:color="auto"/>
        <w:left w:val="none" w:sz="0" w:space="0" w:color="auto"/>
        <w:bottom w:val="none" w:sz="0" w:space="0" w:color="auto"/>
        <w:right w:val="none" w:sz="0" w:space="0" w:color="auto"/>
      </w:divBdr>
    </w:div>
    <w:div w:id="255596643">
      <w:bodyDiv w:val="1"/>
      <w:marLeft w:val="0"/>
      <w:marRight w:val="0"/>
      <w:marTop w:val="0"/>
      <w:marBottom w:val="0"/>
      <w:divBdr>
        <w:top w:val="none" w:sz="0" w:space="0" w:color="auto"/>
        <w:left w:val="none" w:sz="0" w:space="0" w:color="auto"/>
        <w:bottom w:val="none" w:sz="0" w:space="0" w:color="auto"/>
        <w:right w:val="none" w:sz="0" w:space="0" w:color="auto"/>
      </w:divBdr>
    </w:div>
    <w:div w:id="256140361">
      <w:bodyDiv w:val="1"/>
      <w:marLeft w:val="0"/>
      <w:marRight w:val="0"/>
      <w:marTop w:val="0"/>
      <w:marBottom w:val="0"/>
      <w:divBdr>
        <w:top w:val="none" w:sz="0" w:space="0" w:color="auto"/>
        <w:left w:val="none" w:sz="0" w:space="0" w:color="auto"/>
        <w:bottom w:val="none" w:sz="0" w:space="0" w:color="auto"/>
        <w:right w:val="none" w:sz="0" w:space="0" w:color="auto"/>
      </w:divBdr>
    </w:div>
    <w:div w:id="256401613">
      <w:bodyDiv w:val="1"/>
      <w:marLeft w:val="0"/>
      <w:marRight w:val="0"/>
      <w:marTop w:val="0"/>
      <w:marBottom w:val="0"/>
      <w:divBdr>
        <w:top w:val="none" w:sz="0" w:space="0" w:color="auto"/>
        <w:left w:val="none" w:sz="0" w:space="0" w:color="auto"/>
        <w:bottom w:val="none" w:sz="0" w:space="0" w:color="auto"/>
        <w:right w:val="none" w:sz="0" w:space="0" w:color="auto"/>
      </w:divBdr>
    </w:div>
    <w:div w:id="266429860">
      <w:bodyDiv w:val="1"/>
      <w:marLeft w:val="0"/>
      <w:marRight w:val="0"/>
      <w:marTop w:val="0"/>
      <w:marBottom w:val="0"/>
      <w:divBdr>
        <w:top w:val="none" w:sz="0" w:space="0" w:color="auto"/>
        <w:left w:val="none" w:sz="0" w:space="0" w:color="auto"/>
        <w:bottom w:val="none" w:sz="0" w:space="0" w:color="auto"/>
        <w:right w:val="none" w:sz="0" w:space="0" w:color="auto"/>
      </w:divBdr>
    </w:div>
    <w:div w:id="274799978">
      <w:bodyDiv w:val="1"/>
      <w:marLeft w:val="0"/>
      <w:marRight w:val="0"/>
      <w:marTop w:val="0"/>
      <w:marBottom w:val="0"/>
      <w:divBdr>
        <w:top w:val="none" w:sz="0" w:space="0" w:color="auto"/>
        <w:left w:val="none" w:sz="0" w:space="0" w:color="auto"/>
        <w:bottom w:val="none" w:sz="0" w:space="0" w:color="auto"/>
        <w:right w:val="none" w:sz="0" w:space="0" w:color="auto"/>
      </w:divBdr>
    </w:div>
    <w:div w:id="283922126">
      <w:bodyDiv w:val="1"/>
      <w:marLeft w:val="0"/>
      <w:marRight w:val="0"/>
      <w:marTop w:val="0"/>
      <w:marBottom w:val="0"/>
      <w:divBdr>
        <w:top w:val="none" w:sz="0" w:space="0" w:color="auto"/>
        <w:left w:val="none" w:sz="0" w:space="0" w:color="auto"/>
        <w:bottom w:val="none" w:sz="0" w:space="0" w:color="auto"/>
        <w:right w:val="none" w:sz="0" w:space="0" w:color="auto"/>
      </w:divBdr>
    </w:div>
    <w:div w:id="304044440">
      <w:bodyDiv w:val="1"/>
      <w:marLeft w:val="0"/>
      <w:marRight w:val="0"/>
      <w:marTop w:val="0"/>
      <w:marBottom w:val="0"/>
      <w:divBdr>
        <w:top w:val="none" w:sz="0" w:space="0" w:color="auto"/>
        <w:left w:val="none" w:sz="0" w:space="0" w:color="auto"/>
        <w:bottom w:val="none" w:sz="0" w:space="0" w:color="auto"/>
        <w:right w:val="none" w:sz="0" w:space="0" w:color="auto"/>
      </w:divBdr>
    </w:div>
    <w:div w:id="306595370">
      <w:bodyDiv w:val="1"/>
      <w:marLeft w:val="0"/>
      <w:marRight w:val="0"/>
      <w:marTop w:val="0"/>
      <w:marBottom w:val="0"/>
      <w:divBdr>
        <w:top w:val="none" w:sz="0" w:space="0" w:color="auto"/>
        <w:left w:val="none" w:sz="0" w:space="0" w:color="auto"/>
        <w:bottom w:val="none" w:sz="0" w:space="0" w:color="auto"/>
        <w:right w:val="none" w:sz="0" w:space="0" w:color="auto"/>
      </w:divBdr>
    </w:div>
    <w:div w:id="310868367">
      <w:bodyDiv w:val="1"/>
      <w:marLeft w:val="0"/>
      <w:marRight w:val="0"/>
      <w:marTop w:val="0"/>
      <w:marBottom w:val="0"/>
      <w:divBdr>
        <w:top w:val="none" w:sz="0" w:space="0" w:color="auto"/>
        <w:left w:val="none" w:sz="0" w:space="0" w:color="auto"/>
        <w:bottom w:val="none" w:sz="0" w:space="0" w:color="auto"/>
        <w:right w:val="none" w:sz="0" w:space="0" w:color="auto"/>
      </w:divBdr>
    </w:div>
    <w:div w:id="324359284">
      <w:bodyDiv w:val="1"/>
      <w:marLeft w:val="0"/>
      <w:marRight w:val="0"/>
      <w:marTop w:val="0"/>
      <w:marBottom w:val="0"/>
      <w:divBdr>
        <w:top w:val="none" w:sz="0" w:space="0" w:color="auto"/>
        <w:left w:val="none" w:sz="0" w:space="0" w:color="auto"/>
        <w:bottom w:val="none" w:sz="0" w:space="0" w:color="auto"/>
        <w:right w:val="none" w:sz="0" w:space="0" w:color="auto"/>
      </w:divBdr>
    </w:div>
    <w:div w:id="355353653">
      <w:bodyDiv w:val="1"/>
      <w:marLeft w:val="0"/>
      <w:marRight w:val="0"/>
      <w:marTop w:val="0"/>
      <w:marBottom w:val="0"/>
      <w:divBdr>
        <w:top w:val="none" w:sz="0" w:space="0" w:color="auto"/>
        <w:left w:val="none" w:sz="0" w:space="0" w:color="auto"/>
        <w:bottom w:val="none" w:sz="0" w:space="0" w:color="auto"/>
        <w:right w:val="none" w:sz="0" w:space="0" w:color="auto"/>
      </w:divBdr>
    </w:div>
    <w:div w:id="378821199">
      <w:bodyDiv w:val="1"/>
      <w:marLeft w:val="0"/>
      <w:marRight w:val="0"/>
      <w:marTop w:val="0"/>
      <w:marBottom w:val="0"/>
      <w:divBdr>
        <w:top w:val="none" w:sz="0" w:space="0" w:color="auto"/>
        <w:left w:val="none" w:sz="0" w:space="0" w:color="auto"/>
        <w:bottom w:val="none" w:sz="0" w:space="0" w:color="auto"/>
        <w:right w:val="none" w:sz="0" w:space="0" w:color="auto"/>
      </w:divBdr>
    </w:div>
    <w:div w:id="381633637">
      <w:bodyDiv w:val="1"/>
      <w:marLeft w:val="0"/>
      <w:marRight w:val="0"/>
      <w:marTop w:val="0"/>
      <w:marBottom w:val="0"/>
      <w:divBdr>
        <w:top w:val="none" w:sz="0" w:space="0" w:color="auto"/>
        <w:left w:val="none" w:sz="0" w:space="0" w:color="auto"/>
        <w:bottom w:val="none" w:sz="0" w:space="0" w:color="auto"/>
        <w:right w:val="none" w:sz="0" w:space="0" w:color="auto"/>
      </w:divBdr>
    </w:div>
    <w:div w:id="383599204">
      <w:bodyDiv w:val="1"/>
      <w:marLeft w:val="0"/>
      <w:marRight w:val="0"/>
      <w:marTop w:val="0"/>
      <w:marBottom w:val="0"/>
      <w:divBdr>
        <w:top w:val="none" w:sz="0" w:space="0" w:color="auto"/>
        <w:left w:val="none" w:sz="0" w:space="0" w:color="auto"/>
        <w:bottom w:val="none" w:sz="0" w:space="0" w:color="auto"/>
        <w:right w:val="none" w:sz="0" w:space="0" w:color="auto"/>
      </w:divBdr>
    </w:div>
    <w:div w:id="454103376">
      <w:bodyDiv w:val="1"/>
      <w:marLeft w:val="0"/>
      <w:marRight w:val="0"/>
      <w:marTop w:val="0"/>
      <w:marBottom w:val="0"/>
      <w:divBdr>
        <w:top w:val="none" w:sz="0" w:space="0" w:color="auto"/>
        <w:left w:val="none" w:sz="0" w:space="0" w:color="auto"/>
        <w:bottom w:val="none" w:sz="0" w:space="0" w:color="auto"/>
        <w:right w:val="none" w:sz="0" w:space="0" w:color="auto"/>
      </w:divBdr>
    </w:div>
    <w:div w:id="471168676">
      <w:bodyDiv w:val="1"/>
      <w:marLeft w:val="0"/>
      <w:marRight w:val="0"/>
      <w:marTop w:val="0"/>
      <w:marBottom w:val="0"/>
      <w:divBdr>
        <w:top w:val="none" w:sz="0" w:space="0" w:color="auto"/>
        <w:left w:val="none" w:sz="0" w:space="0" w:color="auto"/>
        <w:bottom w:val="none" w:sz="0" w:space="0" w:color="auto"/>
        <w:right w:val="none" w:sz="0" w:space="0" w:color="auto"/>
      </w:divBdr>
    </w:div>
    <w:div w:id="476384551">
      <w:bodyDiv w:val="1"/>
      <w:marLeft w:val="0"/>
      <w:marRight w:val="0"/>
      <w:marTop w:val="0"/>
      <w:marBottom w:val="0"/>
      <w:divBdr>
        <w:top w:val="none" w:sz="0" w:space="0" w:color="auto"/>
        <w:left w:val="none" w:sz="0" w:space="0" w:color="auto"/>
        <w:bottom w:val="none" w:sz="0" w:space="0" w:color="auto"/>
        <w:right w:val="none" w:sz="0" w:space="0" w:color="auto"/>
      </w:divBdr>
    </w:div>
    <w:div w:id="479619324">
      <w:bodyDiv w:val="1"/>
      <w:marLeft w:val="0"/>
      <w:marRight w:val="0"/>
      <w:marTop w:val="0"/>
      <w:marBottom w:val="0"/>
      <w:divBdr>
        <w:top w:val="none" w:sz="0" w:space="0" w:color="auto"/>
        <w:left w:val="none" w:sz="0" w:space="0" w:color="auto"/>
        <w:bottom w:val="none" w:sz="0" w:space="0" w:color="auto"/>
        <w:right w:val="none" w:sz="0" w:space="0" w:color="auto"/>
      </w:divBdr>
    </w:div>
    <w:div w:id="498733422">
      <w:bodyDiv w:val="1"/>
      <w:marLeft w:val="0"/>
      <w:marRight w:val="0"/>
      <w:marTop w:val="0"/>
      <w:marBottom w:val="0"/>
      <w:divBdr>
        <w:top w:val="none" w:sz="0" w:space="0" w:color="auto"/>
        <w:left w:val="none" w:sz="0" w:space="0" w:color="auto"/>
        <w:bottom w:val="none" w:sz="0" w:space="0" w:color="auto"/>
        <w:right w:val="none" w:sz="0" w:space="0" w:color="auto"/>
      </w:divBdr>
    </w:div>
    <w:div w:id="505904190">
      <w:bodyDiv w:val="1"/>
      <w:marLeft w:val="0"/>
      <w:marRight w:val="0"/>
      <w:marTop w:val="0"/>
      <w:marBottom w:val="0"/>
      <w:divBdr>
        <w:top w:val="none" w:sz="0" w:space="0" w:color="auto"/>
        <w:left w:val="none" w:sz="0" w:space="0" w:color="auto"/>
        <w:bottom w:val="none" w:sz="0" w:space="0" w:color="auto"/>
        <w:right w:val="none" w:sz="0" w:space="0" w:color="auto"/>
      </w:divBdr>
    </w:div>
    <w:div w:id="533080753">
      <w:bodyDiv w:val="1"/>
      <w:marLeft w:val="0"/>
      <w:marRight w:val="0"/>
      <w:marTop w:val="0"/>
      <w:marBottom w:val="0"/>
      <w:divBdr>
        <w:top w:val="none" w:sz="0" w:space="0" w:color="auto"/>
        <w:left w:val="none" w:sz="0" w:space="0" w:color="auto"/>
        <w:bottom w:val="none" w:sz="0" w:space="0" w:color="auto"/>
        <w:right w:val="none" w:sz="0" w:space="0" w:color="auto"/>
      </w:divBdr>
    </w:div>
    <w:div w:id="550265869">
      <w:bodyDiv w:val="1"/>
      <w:marLeft w:val="0"/>
      <w:marRight w:val="0"/>
      <w:marTop w:val="0"/>
      <w:marBottom w:val="0"/>
      <w:divBdr>
        <w:top w:val="none" w:sz="0" w:space="0" w:color="auto"/>
        <w:left w:val="none" w:sz="0" w:space="0" w:color="auto"/>
        <w:bottom w:val="none" w:sz="0" w:space="0" w:color="auto"/>
        <w:right w:val="none" w:sz="0" w:space="0" w:color="auto"/>
      </w:divBdr>
    </w:div>
    <w:div w:id="561791681">
      <w:bodyDiv w:val="1"/>
      <w:marLeft w:val="0"/>
      <w:marRight w:val="0"/>
      <w:marTop w:val="0"/>
      <w:marBottom w:val="0"/>
      <w:divBdr>
        <w:top w:val="none" w:sz="0" w:space="0" w:color="auto"/>
        <w:left w:val="none" w:sz="0" w:space="0" w:color="auto"/>
        <w:bottom w:val="none" w:sz="0" w:space="0" w:color="auto"/>
        <w:right w:val="none" w:sz="0" w:space="0" w:color="auto"/>
      </w:divBdr>
    </w:div>
    <w:div w:id="562176248">
      <w:bodyDiv w:val="1"/>
      <w:marLeft w:val="0"/>
      <w:marRight w:val="0"/>
      <w:marTop w:val="0"/>
      <w:marBottom w:val="0"/>
      <w:divBdr>
        <w:top w:val="none" w:sz="0" w:space="0" w:color="auto"/>
        <w:left w:val="none" w:sz="0" w:space="0" w:color="auto"/>
        <w:bottom w:val="none" w:sz="0" w:space="0" w:color="auto"/>
        <w:right w:val="none" w:sz="0" w:space="0" w:color="auto"/>
      </w:divBdr>
    </w:div>
    <w:div w:id="591205297">
      <w:bodyDiv w:val="1"/>
      <w:marLeft w:val="0"/>
      <w:marRight w:val="0"/>
      <w:marTop w:val="0"/>
      <w:marBottom w:val="0"/>
      <w:divBdr>
        <w:top w:val="none" w:sz="0" w:space="0" w:color="auto"/>
        <w:left w:val="none" w:sz="0" w:space="0" w:color="auto"/>
        <w:bottom w:val="none" w:sz="0" w:space="0" w:color="auto"/>
        <w:right w:val="none" w:sz="0" w:space="0" w:color="auto"/>
      </w:divBdr>
    </w:div>
    <w:div w:id="593169156">
      <w:bodyDiv w:val="1"/>
      <w:marLeft w:val="0"/>
      <w:marRight w:val="0"/>
      <w:marTop w:val="0"/>
      <w:marBottom w:val="0"/>
      <w:divBdr>
        <w:top w:val="none" w:sz="0" w:space="0" w:color="auto"/>
        <w:left w:val="none" w:sz="0" w:space="0" w:color="auto"/>
        <w:bottom w:val="none" w:sz="0" w:space="0" w:color="auto"/>
        <w:right w:val="none" w:sz="0" w:space="0" w:color="auto"/>
      </w:divBdr>
    </w:div>
    <w:div w:id="612714895">
      <w:bodyDiv w:val="1"/>
      <w:marLeft w:val="0"/>
      <w:marRight w:val="0"/>
      <w:marTop w:val="0"/>
      <w:marBottom w:val="0"/>
      <w:divBdr>
        <w:top w:val="none" w:sz="0" w:space="0" w:color="auto"/>
        <w:left w:val="none" w:sz="0" w:space="0" w:color="auto"/>
        <w:bottom w:val="none" w:sz="0" w:space="0" w:color="auto"/>
        <w:right w:val="none" w:sz="0" w:space="0" w:color="auto"/>
      </w:divBdr>
    </w:div>
    <w:div w:id="630675849">
      <w:bodyDiv w:val="1"/>
      <w:marLeft w:val="0"/>
      <w:marRight w:val="0"/>
      <w:marTop w:val="0"/>
      <w:marBottom w:val="0"/>
      <w:divBdr>
        <w:top w:val="none" w:sz="0" w:space="0" w:color="auto"/>
        <w:left w:val="none" w:sz="0" w:space="0" w:color="auto"/>
        <w:bottom w:val="none" w:sz="0" w:space="0" w:color="auto"/>
        <w:right w:val="none" w:sz="0" w:space="0" w:color="auto"/>
      </w:divBdr>
    </w:div>
    <w:div w:id="636376249">
      <w:bodyDiv w:val="1"/>
      <w:marLeft w:val="0"/>
      <w:marRight w:val="0"/>
      <w:marTop w:val="0"/>
      <w:marBottom w:val="0"/>
      <w:divBdr>
        <w:top w:val="none" w:sz="0" w:space="0" w:color="auto"/>
        <w:left w:val="none" w:sz="0" w:space="0" w:color="auto"/>
        <w:bottom w:val="none" w:sz="0" w:space="0" w:color="auto"/>
        <w:right w:val="none" w:sz="0" w:space="0" w:color="auto"/>
      </w:divBdr>
    </w:div>
    <w:div w:id="641664717">
      <w:bodyDiv w:val="1"/>
      <w:marLeft w:val="0"/>
      <w:marRight w:val="0"/>
      <w:marTop w:val="0"/>
      <w:marBottom w:val="0"/>
      <w:divBdr>
        <w:top w:val="none" w:sz="0" w:space="0" w:color="auto"/>
        <w:left w:val="none" w:sz="0" w:space="0" w:color="auto"/>
        <w:bottom w:val="none" w:sz="0" w:space="0" w:color="auto"/>
        <w:right w:val="none" w:sz="0" w:space="0" w:color="auto"/>
      </w:divBdr>
    </w:div>
    <w:div w:id="652611263">
      <w:bodyDiv w:val="1"/>
      <w:marLeft w:val="0"/>
      <w:marRight w:val="0"/>
      <w:marTop w:val="0"/>
      <w:marBottom w:val="0"/>
      <w:divBdr>
        <w:top w:val="none" w:sz="0" w:space="0" w:color="auto"/>
        <w:left w:val="none" w:sz="0" w:space="0" w:color="auto"/>
        <w:bottom w:val="none" w:sz="0" w:space="0" w:color="auto"/>
        <w:right w:val="none" w:sz="0" w:space="0" w:color="auto"/>
      </w:divBdr>
    </w:div>
    <w:div w:id="657264743">
      <w:bodyDiv w:val="1"/>
      <w:marLeft w:val="0"/>
      <w:marRight w:val="0"/>
      <w:marTop w:val="0"/>
      <w:marBottom w:val="0"/>
      <w:divBdr>
        <w:top w:val="none" w:sz="0" w:space="0" w:color="auto"/>
        <w:left w:val="none" w:sz="0" w:space="0" w:color="auto"/>
        <w:bottom w:val="none" w:sz="0" w:space="0" w:color="auto"/>
        <w:right w:val="none" w:sz="0" w:space="0" w:color="auto"/>
      </w:divBdr>
    </w:div>
    <w:div w:id="665985485">
      <w:bodyDiv w:val="1"/>
      <w:marLeft w:val="0"/>
      <w:marRight w:val="0"/>
      <w:marTop w:val="0"/>
      <w:marBottom w:val="0"/>
      <w:divBdr>
        <w:top w:val="none" w:sz="0" w:space="0" w:color="auto"/>
        <w:left w:val="none" w:sz="0" w:space="0" w:color="auto"/>
        <w:bottom w:val="none" w:sz="0" w:space="0" w:color="auto"/>
        <w:right w:val="none" w:sz="0" w:space="0" w:color="auto"/>
      </w:divBdr>
    </w:div>
    <w:div w:id="692653113">
      <w:bodyDiv w:val="1"/>
      <w:marLeft w:val="0"/>
      <w:marRight w:val="0"/>
      <w:marTop w:val="0"/>
      <w:marBottom w:val="0"/>
      <w:divBdr>
        <w:top w:val="none" w:sz="0" w:space="0" w:color="auto"/>
        <w:left w:val="none" w:sz="0" w:space="0" w:color="auto"/>
        <w:bottom w:val="none" w:sz="0" w:space="0" w:color="auto"/>
        <w:right w:val="none" w:sz="0" w:space="0" w:color="auto"/>
      </w:divBdr>
    </w:div>
    <w:div w:id="696467765">
      <w:bodyDiv w:val="1"/>
      <w:marLeft w:val="0"/>
      <w:marRight w:val="0"/>
      <w:marTop w:val="0"/>
      <w:marBottom w:val="0"/>
      <w:divBdr>
        <w:top w:val="none" w:sz="0" w:space="0" w:color="auto"/>
        <w:left w:val="none" w:sz="0" w:space="0" w:color="auto"/>
        <w:bottom w:val="none" w:sz="0" w:space="0" w:color="auto"/>
        <w:right w:val="none" w:sz="0" w:space="0" w:color="auto"/>
      </w:divBdr>
    </w:div>
    <w:div w:id="703751575">
      <w:bodyDiv w:val="1"/>
      <w:marLeft w:val="0"/>
      <w:marRight w:val="0"/>
      <w:marTop w:val="0"/>
      <w:marBottom w:val="0"/>
      <w:divBdr>
        <w:top w:val="none" w:sz="0" w:space="0" w:color="auto"/>
        <w:left w:val="none" w:sz="0" w:space="0" w:color="auto"/>
        <w:bottom w:val="none" w:sz="0" w:space="0" w:color="auto"/>
        <w:right w:val="none" w:sz="0" w:space="0" w:color="auto"/>
      </w:divBdr>
    </w:div>
    <w:div w:id="710885315">
      <w:bodyDiv w:val="1"/>
      <w:marLeft w:val="0"/>
      <w:marRight w:val="0"/>
      <w:marTop w:val="0"/>
      <w:marBottom w:val="0"/>
      <w:divBdr>
        <w:top w:val="none" w:sz="0" w:space="0" w:color="auto"/>
        <w:left w:val="none" w:sz="0" w:space="0" w:color="auto"/>
        <w:bottom w:val="none" w:sz="0" w:space="0" w:color="auto"/>
        <w:right w:val="none" w:sz="0" w:space="0" w:color="auto"/>
      </w:divBdr>
    </w:div>
    <w:div w:id="716441448">
      <w:bodyDiv w:val="1"/>
      <w:marLeft w:val="0"/>
      <w:marRight w:val="0"/>
      <w:marTop w:val="0"/>
      <w:marBottom w:val="0"/>
      <w:divBdr>
        <w:top w:val="none" w:sz="0" w:space="0" w:color="auto"/>
        <w:left w:val="none" w:sz="0" w:space="0" w:color="auto"/>
        <w:bottom w:val="none" w:sz="0" w:space="0" w:color="auto"/>
        <w:right w:val="none" w:sz="0" w:space="0" w:color="auto"/>
      </w:divBdr>
    </w:div>
    <w:div w:id="724910908">
      <w:bodyDiv w:val="1"/>
      <w:marLeft w:val="0"/>
      <w:marRight w:val="0"/>
      <w:marTop w:val="0"/>
      <w:marBottom w:val="0"/>
      <w:divBdr>
        <w:top w:val="none" w:sz="0" w:space="0" w:color="auto"/>
        <w:left w:val="none" w:sz="0" w:space="0" w:color="auto"/>
        <w:bottom w:val="none" w:sz="0" w:space="0" w:color="auto"/>
        <w:right w:val="none" w:sz="0" w:space="0" w:color="auto"/>
      </w:divBdr>
    </w:div>
    <w:div w:id="734206535">
      <w:bodyDiv w:val="1"/>
      <w:marLeft w:val="0"/>
      <w:marRight w:val="0"/>
      <w:marTop w:val="0"/>
      <w:marBottom w:val="0"/>
      <w:divBdr>
        <w:top w:val="none" w:sz="0" w:space="0" w:color="auto"/>
        <w:left w:val="none" w:sz="0" w:space="0" w:color="auto"/>
        <w:bottom w:val="none" w:sz="0" w:space="0" w:color="auto"/>
        <w:right w:val="none" w:sz="0" w:space="0" w:color="auto"/>
      </w:divBdr>
    </w:div>
    <w:div w:id="747842721">
      <w:bodyDiv w:val="1"/>
      <w:marLeft w:val="0"/>
      <w:marRight w:val="0"/>
      <w:marTop w:val="0"/>
      <w:marBottom w:val="0"/>
      <w:divBdr>
        <w:top w:val="none" w:sz="0" w:space="0" w:color="auto"/>
        <w:left w:val="none" w:sz="0" w:space="0" w:color="auto"/>
        <w:bottom w:val="none" w:sz="0" w:space="0" w:color="auto"/>
        <w:right w:val="none" w:sz="0" w:space="0" w:color="auto"/>
      </w:divBdr>
    </w:div>
    <w:div w:id="769661556">
      <w:bodyDiv w:val="1"/>
      <w:marLeft w:val="0"/>
      <w:marRight w:val="0"/>
      <w:marTop w:val="0"/>
      <w:marBottom w:val="0"/>
      <w:divBdr>
        <w:top w:val="none" w:sz="0" w:space="0" w:color="auto"/>
        <w:left w:val="none" w:sz="0" w:space="0" w:color="auto"/>
        <w:bottom w:val="none" w:sz="0" w:space="0" w:color="auto"/>
        <w:right w:val="none" w:sz="0" w:space="0" w:color="auto"/>
      </w:divBdr>
    </w:div>
    <w:div w:id="776558344">
      <w:bodyDiv w:val="1"/>
      <w:marLeft w:val="0"/>
      <w:marRight w:val="0"/>
      <w:marTop w:val="0"/>
      <w:marBottom w:val="0"/>
      <w:divBdr>
        <w:top w:val="none" w:sz="0" w:space="0" w:color="auto"/>
        <w:left w:val="none" w:sz="0" w:space="0" w:color="auto"/>
        <w:bottom w:val="none" w:sz="0" w:space="0" w:color="auto"/>
        <w:right w:val="none" w:sz="0" w:space="0" w:color="auto"/>
      </w:divBdr>
    </w:div>
    <w:div w:id="804159225">
      <w:bodyDiv w:val="1"/>
      <w:marLeft w:val="0"/>
      <w:marRight w:val="0"/>
      <w:marTop w:val="0"/>
      <w:marBottom w:val="0"/>
      <w:divBdr>
        <w:top w:val="none" w:sz="0" w:space="0" w:color="auto"/>
        <w:left w:val="none" w:sz="0" w:space="0" w:color="auto"/>
        <w:bottom w:val="none" w:sz="0" w:space="0" w:color="auto"/>
        <w:right w:val="none" w:sz="0" w:space="0" w:color="auto"/>
      </w:divBdr>
    </w:div>
    <w:div w:id="812526717">
      <w:bodyDiv w:val="1"/>
      <w:marLeft w:val="0"/>
      <w:marRight w:val="0"/>
      <w:marTop w:val="0"/>
      <w:marBottom w:val="0"/>
      <w:divBdr>
        <w:top w:val="none" w:sz="0" w:space="0" w:color="auto"/>
        <w:left w:val="none" w:sz="0" w:space="0" w:color="auto"/>
        <w:bottom w:val="none" w:sz="0" w:space="0" w:color="auto"/>
        <w:right w:val="none" w:sz="0" w:space="0" w:color="auto"/>
      </w:divBdr>
    </w:div>
    <w:div w:id="833378462">
      <w:bodyDiv w:val="1"/>
      <w:marLeft w:val="0"/>
      <w:marRight w:val="0"/>
      <w:marTop w:val="0"/>
      <w:marBottom w:val="0"/>
      <w:divBdr>
        <w:top w:val="none" w:sz="0" w:space="0" w:color="auto"/>
        <w:left w:val="none" w:sz="0" w:space="0" w:color="auto"/>
        <w:bottom w:val="none" w:sz="0" w:space="0" w:color="auto"/>
        <w:right w:val="none" w:sz="0" w:space="0" w:color="auto"/>
      </w:divBdr>
    </w:div>
    <w:div w:id="838547052">
      <w:bodyDiv w:val="1"/>
      <w:marLeft w:val="0"/>
      <w:marRight w:val="0"/>
      <w:marTop w:val="0"/>
      <w:marBottom w:val="0"/>
      <w:divBdr>
        <w:top w:val="none" w:sz="0" w:space="0" w:color="auto"/>
        <w:left w:val="none" w:sz="0" w:space="0" w:color="auto"/>
        <w:bottom w:val="none" w:sz="0" w:space="0" w:color="auto"/>
        <w:right w:val="none" w:sz="0" w:space="0" w:color="auto"/>
      </w:divBdr>
    </w:div>
    <w:div w:id="839003778">
      <w:bodyDiv w:val="1"/>
      <w:marLeft w:val="0"/>
      <w:marRight w:val="0"/>
      <w:marTop w:val="0"/>
      <w:marBottom w:val="0"/>
      <w:divBdr>
        <w:top w:val="none" w:sz="0" w:space="0" w:color="auto"/>
        <w:left w:val="none" w:sz="0" w:space="0" w:color="auto"/>
        <w:bottom w:val="none" w:sz="0" w:space="0" w:color="auto"/>
        <w:right w:val="none" w:sz="0" w:space="0" w:color="auto"/>
      </w:divBdr>
    </w:div>
    <w:div w:id="839197920">
      <w:bodyDiv w:val="1"/>
      <w:marLeft w:val="0"/>
      <w:marRight w:val="0"/>
      <w:marTop w:val="0"/>
      <w:marBottom w:val="0"/>
      <w:divBdr>
        <w:top w:val="none" w:sz="0" w:space="0" w:color="auto"/>
        <w:left w:val="none" w:sz="0" w:space="0" w:color="auto"/>
        <w:bottom w:val="none" w:sz="0" w:space="0" w:color="auto"/>
        <w:right w:val="none" w:sz="0" w:space="0" w:color="auto"/>
      </w:divBdr>
    </w:div>
    <w:div w:id="841630383">
      <w:bodyDiv w:val="1"/>
      <w:marLeft w:val="0"/>
      <w:marRight w:val="0"/>
      <w:marTop w:val="0"/>
      <w:marBottom w:val="0"/>
      <w:divBdr>
        <w:top w:val="none" w:sz="0" w:space="0" w:color="auto"/>
        <w:left w:val="none" w:sz="0" w:space="0" w:color="auto"/>
        <w:bottom w:val="none" w:sz="0" w:space="0" w:color="auto"/>
        <w:right w:val="none" w:sz="0" w:space="0" w:color="auto"/>
      </w:divBdr>
    </w:div>
    <w:div w:id="852917983">
      <w:bodyDiv w:val="1"/>
      <w:marLeft w:val="0"/>
      <w:marRight w:val="0"/>
      <w:marTop w:val="0"/>
      <w:marBottom w:val="0"/>
      <w:divBdr>
        <w:top w:val="none" w:sz="0" w:space="0" w:color="auto"/>
        <w:left w:val="none" w:sz="0" w:space="0" w:color="auto"/>
        <w:bottom w:val="none" w:sz="0" w:space="0" w:color="auto"/>
        <w:right w:val="none" w:sz="0" w:space="0" w:color="auto"/>
      </w:divBdr>
    </w:div>
    <w:div w:id="873614076">
      <w:bodyDiv w:val="1"/>
      <w:marLeft w:val="0"/>
      <w:marRight w:val="0"/>
      <w:marTop w:val="0"/>
      <w:marBottom w:val="0"/>
      <w:divBdr>
        <w:top w:val="none" w:sz="0" w:space="0" w:color="auto"/>
        <w:left w:val="none" w:sz="0" w:space="0" w:color="auto"/>
        <w:bottom w:val="none" w:sz="0" w:space="0" w:color="auto"/>
        <w:right w:val="none" w:sz="0" w:space="0" w:color="auto"/>
      </w:divBdr>
    </w:div>
    <w:div w:id="909343202">
      <w:bodyDiv w:val="1"/>
      <w:marLeft w:val="0"/>
      <w:marRight w:val="0"/>
      <w:marTop w:val="0"/>
      <w:marBottom w:val="0"/>
      <w:divBdr>
        <w:top w:val="none" w:sz="0" w:space="0" w:color="auto"/>
        <w:left w:val="none" w:sz="0" w:space="0" w:color="auto"/>
        <w:bottom w:val="none" w:sz="0" w:space="0" w:color="auto"/>
        <w:right w:val="none" w:sz="0" w:space="0" w:color="auto"/>
      </w:divBdr>
    </w:div>
    <w:div w:id="910189509">
      <w:bodyDiv w:val="1"/>
      <w:marLeft w:val="0"/>
      <w:marRight w:val="0"/>
      <w:marTop w:val="0"/>
      <w:marBottom w:val="0"/>
      <w:divBdr>
        <w:top w:val="none" w:sz="0" w:space="0" w:color="auto"/>
        <w:left w:val="none" w:sz="0" w:space="0" w:color="auto"/>
        <w:bottom w:val="none" w:sz="0" w:space="0" w:color="auto"/>
        <w:right w:val="none" w:sz="0" w:space="0" w:color="auto"/>
      </w:divBdr>
    </w:div>
    <w:div w:id="916673806">
      <w:bodyDiv w:val="1"/>
      <w:marLeft w:val="0"/>
      <w:marRight w:val="0"/>
      <w:marTop w:val="0"/>
      <w:marBottom w:val="0"/>
      <w:divBdr>
        <w:top w:val="none" w:sz="0" w:space="0" w:color="auto"/>
        <w:left w:val="none" w:sz="0" w:space="0" w:color="auto"/>
        <w:bottom w:val="none" w:sz="0" w:space="0" w:color="auto"/>
        <w:right w:val="none" w:sz="0" w:space="0" w:color="auto"/>
      </w:divBdr>
    </w:div>
    <w:div w:id="922489774">
      <w:bodyDiv w:val="1"/>
      <w:marLeft w:val="0"/>
      <w:marRight w:val="0"/>
      <w:marTop w:val="0"/>
      <w:marBottom w:val="0"/>
      <w:divBdr>
        <w:top w:val="none" w:sz="0" w:space="0" w:color="auto"/>
        <w:left w:val="none" w:sz="0" w:space="0" w:color="auto"/>
        <w:bottom w:val="none" w:sz="0" w:space="0" w:color="auto"/>
        <w:right w:val="none" w:sz="0" w:space="0" w:color="auto"/>
      </w:divBdr>
    </w:div>
    <w:div w:id="946736041">
      <w:bodyDiv w:val="1"/>
      <w:marLeft w:val="0"/>
      <w:marRight w:val="0"/>
      <w:marTop w:val="0"/>
      <w:marBottom w:val="0"/>
      <w:divBdr>
        <w:top w:val="none" w:sz="0" w:space="0" w:color="auto"/>
        <w:left w:val="none" w:sz="0" w:space="0" w:color="auto"/>
        <w:bottom w:val="none" w:sz="0" w:space="0" w:color="auto"/>
        <w:right w:val="none" w:sz="0" w:space="0" w:color="auto"/>
      </w:divBdr>
    </w:div>
    <w:div w:id="962079242">
      <w:bodyDiv w:val="1"/>
      <w:marLeft w:val="0"/>
      <w:marRight w:val="0"/>
      <w:marTop w:val="0"/>
      <w:marBottom w:val="0"/>
      <w:divBdr>
        <w:top w:val="none" w:sz="0" w:space="0" w:color="auto"/>
        <w:left w:val="none" w:sz="0" w:space="0" w:color="auto"/>
        <w:bottom w:val="none" w:sz="0" w:space="0" w:color="auto"/>
        <w:right w:val="none" w:sz="0" w:space="0" w:color="auto"/>
      </w:divBdr>
    </w:div>
    <w:div w:id="1029262679">
      <w:bodyDiv w:val="1"/>
      <w:marLeft w:val="0"/>
      <w:marRight w:val="0"/>
      <w:marTop w:val="0"/>
      <w:marBottom w:val="0"/>
      <w:divBdr>
        <w:top w:val="none" w:sz="0" w:space="0" w:color="auto"/>
        <w:left w:val="none" w:sz="0" w:space="0" w:color="auto"/>
        <w:bottom w:val="none" w:sz="0" w:space="0" w:color="auto"/>
        <w:right w:val="none" w:sz="0" w:space="0" w:color="auto"/>
      </w:divBdr>
    </w:div>
    <w:div w:id="1036003458">
      <w:bodyDiv w:val="1"/>
      <w:marLeft w:val="0"/>
      <w:marRight w:val="0"/>
      <w:marTop w:val="0"/>
      <w:marBottom w:val="0"/>
      <w:divBdr>
        <w:top w:val="none" w:sz="0" w:space="0" w:color="auto"/>
        <w:left w:val="none" w:sz="0" w:space="0" w:color="auto"/>
        <w:bottom w:val="none" w:sz="0" w:space="0" w:color="auto"/>
        <w:right w:val="none" w:sz="0" w:space="0" w:color="auto"/>
      </w:divBdr>
    </w:div>
    <w:div w:id="1037855360">
      <w:bodyDiv w:val="1"/>
      <w:marLeft w:val="0"/>
      <w:marRight w:val="0"/>
      <w:marTop w:val="0"/>
      <w:marBottom w:val="0"/>
      <w:divBdr>
        <w:top w:val="none" w:sz="0" w:space="0" w:color="auto"/>
        <w:left w:val="none" w:sz="0" w:space="0" w:color="auto"/>
        <w:bottom w:val="none" w:sz="0" w:space="0" w:color="auto"/>
        <w:right w:val="none" w:sz="0" w:space="0" w:color="auto"/>
      </w:divBdr>
    </w:div>
    <w:div w:id="1051342526">
      <w:bodyDiv w:val="1"/>
      <w:marLeft w:val="0"/>
      <w:marRight w:val="0"/>
      <w:marTop w:val="0"/>
      <w:marBottom w:val="0"/>
      <w:divBdr>
        <w:top w:val="none" w:sz="0" w:space="0" w:color="auto"/>
        <w:left w:val="none" w:sz="0" w:space="0" w:color="auto"/>
        <w:bottom w:val="none" w:sz="0" w:space="0" w:color="auto"/>
        <w:right w:val="none" w:sz="0" w:space="0" w:color="auto"/>
      </w:divBdr>
    </w:div>
    <w:div w:id="1078096226">
      <w:bodyDiv w:val="1"/>
      <w:marLeft w:val="0"/>
      <w:marRight w:val="0"/>
      <w:marTop w:val="0"/>
      <w:marBottom w:val="0"/>
      <w:divBdr>
        <w:top w:val="none" w:sz="0" w:space="0" w:color="auto"/>
        <w:left w:val="none" w:sz="0" w:space="0" w:color="auto"/>
        <w:bottom w:val="none" w:sz="0" w:space="0" w:color="auto"/>
        <w:right w:val="none" w:sz="0" w:space="0" w:color="auto"/>
      </w:divBdr>
    </w:div>
    <w:div w:id="1098141542">
      <w:bodyDiv w:val="1"/>
      <w:marLeft w:val="0"/>
      <w:marRight w:val="0"/>
      <w:marTop w:val="0"/>
      <w:marBottom w:val="0"/>
      <w:divBdr>
        <w:top w:val="none" w:sz="0" w:space="0" w:color="auto"/>
        <w:left w:val="none" w:sz="0" w:space="0" w:color="auto"/>
        <w:bottom w:val="none" w:sz="0" w:space="0" w:color="auto"/>
        <w:right w:val="none" w:sz="0" w:space="0" w:color="auto"/>
      </w:divBdr>
    </w:div>
    <w:div w:id="1135221439">
      <w:bodyDiv w:val="1"/>
      <w:marLeft w:val="0"/>
      <w:marRight w:val="0"/>
      <w:marTop w:val="0"/>
      <w:marBottom w:val="0"/>
      <w:divBdr>
        <w:top w:val="none" w:sz="0" w:space="0" w:color="auto"/>
        <w:left w:val="none" w:sz="0" w:space="0" w:color="auto"/>
        <w:bottom w:val="none" w:sz="0" w:space="0" w:color="auto"/>
        <w:right w:val="none" w:sz="0" w:space="0" w:color="auto"/>
      </w:divBdr>
    </w:div>
    <w:div w:id="1141927224">
      <w:bodyDiv w:val="1"/>
      <w:marLeft w:val="0"/>
      <w:marRight w:val="0"/>
      <w:marTop w:val="0"/>
      <w:marBottom w:val="0"/>
      <w:divBdr>
        <w:top w:val="none" w:sz="0" w:space="0" w:color="auto"/>
        <w:left w:val="none" w:sz="0" w:space="0" w:color="auto"/>
        <w:bottom w:val="none" w:sz="0" w:space="0" w:color="auto"/>
        <w:right w:val="none" w:sz="0" w:space="0" w:color="auto"/>
      </w:divBdr>
    </w:div>
    <w:div w:id="1164010381">
      <w:bodyDiv w:val="1"/>
      <w:marLeft w:val="0"/>
      <w:marRight w:val="0"/>
      <w:marTop w:val="0"/>
      <w:marBottom w:val="0"/>
      <w:divBdr>
        <w:top w:val="none" w:sz="0" w:space="0" w:color="auto"/>
        <w:left w:val="none" w:sz="0" w:space="0" w:color="auto"/>
        <w:bottom w:val="none" w:sz="0" w:space="0" w:color="auto"/>
        <w:right w:val="none" w:sz="0" w:space="0" w:color="auto"/>
      </w:divBdr>
    </w:div>
    <w:div w:id="1168131940">
      <w:bodyDiv w:val="1"/>
      <w:marLeft w:val="0"/>
      <w:marRight w:val="0"/>
      <w:marTop w:val="0"/>
      <w:marBottom w:val="0"/>
      <w:divBdr>
        <w:top w:val="none" w:sz="0" w:space="0" w:color="auto"/>
        <w:left w:val="none" w:sz="0" w:space="0" w:color="auto"/>
        <w:bottom w:val="none" w:sz="0" w:space="0" w:color="auto"/>
        <w:right w:val="none" w:sz="0" w:space="0" w:color="auto"/>
      </w:divBdr>
    </w:div>
    <w:div w:id="1180897671">
      <w:bodyDiv w:val="1"/>
      <w:marLeft w:val="0"/>
      <w:marRight w:val="0"/>
      <w:marTop w:val="0"/>
      <w:marBottom w:val="0"/>
      <w:divBdr>
        <w:top w:val="none" w:sz="0" w:space="0" w:color="auto"/>
        <w:left w:val="none" w:sz="0" w:space="0" w:color="auto"/>
        <w:bottom w:val="none" w:sz="0" w:space="0" w:color="auto"/>
        <w:right w:val="none" w:sz="0" w:space="0" w:color="auto"/>
      </w:divBdr>
    </w:div>
    <w:div w:id="1190800841">
      <w:bodyDiv w:val="1"/>
      <w:marLeft w:val="0"/>
      <w:marRight w:val="0"/>
      <w:marTop w:val="0"/>
      <w:marBottom w:val="0"/>
      <w:divBdr>
        <w:top w:val="none" w:sz="0" w:space="0" w:color="auto"/>
        <w:left w:val="none" w:sz="0" w:space="0" w:color="auto"/>
        <w:bottom w:val="none" w:sz="0" w:space="0" w:color="auto"/>
        <w:right w:val="none" w:sz="0" w:space="0" w:color="auto"/>
      </w:divBdr>
    </w:div>
    <w:div w:id="1226139169">
      <w:bodyDiv w:val="1"/>
      <w:marLeft w:val="0"/>
      <w:marRight w:val="0"/>
      <w:marTop w:val="0"/>
      <w:marBottom w:val="0"/>
      <w:divBdr>
        <w:top w:val="none" w:sz="0" w:space="0" w:color="auto"/>
        <w:left w:val="none" w:sz="0" w:space="0" w:color="auto"/>
        <w:bottom w:val="none" w:sz="0" w:space="0" w:color="auto"/>
        <w:right w:val="none" w:sz="0" w:space="0" w:color="auto"/>
      </w:divBdr>
    </w:div>
    <w:div w:id="1273051467">
      <w:bodyDiv w:val="1"/>
      <w:marLeft w:val="0"/>
      <w:marRight w:val="0"/>
      <w:marTop w:val="0"/>
      <w:marBottom w:val="0"/>
      <w:divBdr>
        <w:top w:val="none" w:sz="0" w:space="0" w:color="auto"/>
        <w:left w:val="none" w:sz="0" w:space="0" w:color="auto"/>
        <w:bottom w:val="none" w:sz="0" w:space="0" w:color="auto"/>
        <w:right w:val="none" w:sz="0" w:space="0" w:color="auto"/>
      </w:divBdr>
    </w:div>
    <w:div w:id="1289314682">
      <w:bodyDiv w:val="1"/>
      <w:marLeft w:val="0"/>
      <w:marRight w:val="0"/>
      <w:marTop w:val="0"/>
      <w:marBottom w:val="0"/>
      <w:divBdr>
        <w:top w:val="none" w:sz="0" w:space="0" w:color="auto"/>
        <w:left w:val="none" w:sz="0" w:space="0" w:color="auto"/>
        <w:bottom w:val="none" w:sz="0" w:space="0" w:color="auto"/>
        <w:right w:val="none" w:sz="0" w:space="0" w:color="auto"/>
      </w:divBdr>
    </w:div>
    <w:div w:id="1349524601">
      <w:bodyDiv w:val="1"/>
      <w:marLeft w:val="0"/>
      <w:marRight w:val="0"/>
      <w:marTop w:val="0"/>
      <w:marBottom w:val="0"/>
      <w:divBdr>
        <w:top w:val="none" w:sz="0" w:space="0" w:color="auto"/>
        <w:left w:val="none" w:sz="0" w:space="0" w:color="auto"/>
        <w:bottom w:val="none" w:sz="0" w:space="0" w:color="auto"/>
        <w:right w:val="none" w:sz="0" w:space="0" w:color="auto"/>
      </w:divBdr>
    </w:div>
    <w:div w:id="1364283736">
      <w:bodyDiv w:val="1"/>
      <w:marLeft w:val="0"/>
      <w:marRight w:val="0"/>
      <w:marTop w:val="0"/>
      <w:marBottom w:val="0"/>
      <w:divBdr>
        <w:top w:val="none" w:sz="0" w:space="0" w:color="auto"/>
        <w:left w:val="none" w:sz="0" w:space="0" w:color="auto"/>
        <w:bottom w:val="none" w:sz="0" w:space="0" w:color="auto"/>
        <w:right w:val="none" w:sz="0" w:space="0" w:color="auto"/>
      </w:divBdr>
    </w:div>
    <w:div w:id="1382947839">
      <w:bodyDiv w:val="1"/>
      <w:marLeft w:val="0"/>
      <w:marRight w:val="0"/>
      <w:marTop w:val="0"/>
      <w:marBottom w:val="0"/>
      <w:divBdr>
        <w:top w:val="none" w:sz="0" w:space="0" w:color="auto"/>
        <w:left w:val="none" w:sz="0" w:space="0" w:color="auto"/>
        <w:bottom w:val="none" w:sz="0" w:space="0" w:color="auto"/>
        <w:right w:val="none" w:sz="0" w:space="0" w:color="auto"/>
      </w:divBdr>
    </w:div>
    <w:div w:id="1390419721">
      <w:bodyDiv w:val="1"/>
      <w:marLeft w:val="0"/>
      <w:marRight w:val="0"/>
      <w:marTop w:val="0"/>
      <w:marBottom w:val="0"/>
      <w:divBdr>
        <w:top w:val="none" w:sz="0" w:space="0" w:color="auto"/>
        <w:left w:val="none" w:sz="0" w:space="0" w:color="auto"/>
        <w:bottom w:val="none" w:sz="0" w:space="0" w:color="auto"/>
        <w:right w:val="none" w:sz="0" w:space="0" w:color="auto"/>
      </w:divBdr>
    </w:div>
    <w:div w:id="1394620094">
      <w:bodyDiv w:val="1"/>
      <w:marLeft w:val="0"/>
      <w:marRight w:val="0"/>
      <w:marTop w:val="0"/>
      <w:marBottom w:val="0"/>
      <w:divBdr>
        <w:top w:val="none" w:sz="0" w:space="0" w:color="auto"/>
        <w:left w:val="none" w:sz="0" w:space="0" w:color="auto"/>
        <w:bottom w:val="none" w:sz="0" w:space="0" w:color="auto"/>
        <w:right w:val="none" w:sz="0" w:space="0" w:color="auto"/>
      </w:divBdr>
    </w:div>
    <w:div w:id="1407191518">
      <w:bodyDiv w:val="1"/>
      <w:marLeft w:val="0"/>
      <w:marRight w:val="0"/>
      <w:marTop w:val="0"/>
      <w:marBottom w:val="0"/>
      <w:divBdr>
        <w:top w:val="none" w:sz="0" w:space="0" w:color="auto"/>
        <w:left w:val="none" w:sz="0" w:space="0" w:color="auto"/>
        <w:bottom w:val="none" w:sz="0" w:space="0" w:color="auto"/>
        <w:right w:val="none" w:sz="0" w:space="0" w:color="auto"/>
      </w:divBdr>
    </w:div>
    <w:div w:id="1441796975">
      <w:bodyDiv w:val="1"/>
      <w:marLeft w:val="0"/>
      <w:marRight w:val="0"/>
      <w:marTop w:val="0"/>
      <w:marBottom w:val="0"/>
      <w:divBdr>
        <w:top w:val="none" w:sz="0" w:space="0" w:color="auto"/>
        <w:left w:val="none" w:sz="0" w:space="0" w:color="auto"/>
        <w:bottom w:val="none" w:sz="0" w:space="0" w:color="auto"/>
        <w:right w:val="none" w:sz="0" w:space="0" w:color="auto"/>
      </w:divBdr>
    </w:div>
    <w:div w:id="1486622743">
      <w:bodyDiv w:val="1"/>
      <w:marLeft w:val="0"/>
      <w:marRight w:val="0"/>
      <w:marTop w:val="0"/>
      <w:marBottom w:val="0"/>
      <w:divBdr>
        <w:top w:val="none" w:sz="0" w:space="0" w:color="auto"/>
        <w:left w:val="none" w:sz="0" w:space="0" w:color="auto"/>
        <w:bottom w:val="none" w:sz="0" w:space="0" w:color="auto"/>
        <w:right w:val="none" w:sz="0" w:space="0" w:color="auto"/>
      </w:divBdr>
    </w:div>
    <w:div w:id="1488936247">
      <w:bodyDiv w:val="1"/>
      <w:marLeft w:val="0"/>
      <w:marRight w:val="0"/>
      <w:marTop w:val="0"/>
      <w:marBottom w:val="0"/>
      <w:divBdr>
        <w:top w:val="none" w:sz="0" w:space="0" w:color="auto"/>
        <w:left w:val="none" w:sz="0" w:space="0" w:color="auto"/>
        <w:bottom w:val="none" w:sz="0" w:space="0" w:color="auto"/>
        <w:right w:val="none" w:sz="0" w:space="0" w:color="auto"/>
      </w:divBdr>
    </w:div>
    <w:div w:id="1498576744">
      <w:bodyDiv w:val="1"/>
      <w:marLeft w:val="0"/>
      <w:marRight w:val="0"/>
      <w:marTop w:val="0"/>
      <w:marBottom w:val="0"/>
      <w:divBdr>
        <w:top w:val="none" w:sz="0" w:space="0" w:color="auto"/>
        <w:left w:val="none" w:sz="0" w:space="0" w:color="auto"/>
        <w:bottom w:val="none" w:sz="0" w:space="0" w:color="auto"/>
        <w:right w:val="none" w:sz="0" w:space="0" w:color="auto"/>
      </w:divBdr>
    </w:div>
    <w:div w:id="1576435057">
      <w:bodyDiv w:val="1"/>
      <w:marLeft w:val="0"/>
      <w:marRight w:val="0"/>
      <w:marTop w:val="0"/>
      <w:marBottom w:val="0"/>
      <w:divBdr>
        <w:top w:val="none" w:sz="0" w:space="0" w:color="auto"/>
        <w:left w:val="none" w:sz="0" w:space="0" w:color="auto"/>
        <w:bottom w:val="none" w:sz="0" w:space="0" w:color="auto"/>
        <w:right w:val="none" w:sz="0" w:space="0" w:color="auto"/>
      </w:divBdr>
    </w:div>
    <w:div w:id="1581596537">
      <w:bodyDiv w:val="1"/>
      <w:marLeft w:val="0"/>
      <w:marRight w:val="0"/>
      <w:marTop w:val="0"/>
      <w:marBottom w:val="0"/>
      <w:divBdr>
        <w:top w:val="none" w:sz="0" w:space="0" w:color="auto"/>
        <w:left w:val="none" w:sz="0" w:space="0" w:color="auto"/>
        <w:bottom w:val="none" w:sz="0" w:space="0" w:color="auto"/>
        <w:right w:val="none" w:sz="0" w:space="0" w:color="auto"/>
      </w:divBdr>
    </w:div>
    <w:div w:id="1585332916">
      <w:bodyDiv w:val="1"/>
      <w:marLeft w:val="0"/>
      <w:marRight w:val="0"/>
      <w:marTop w:val="0"/>
      <w:marBottom w:val="0"/>
      <w:divBdr>
        <w:top w:val="none" w:sz="0" w:space="0" w:color="auto"/>
        <w:left w:val="none" w:sz="0" w:space="0" w:color="auto"/>
        <w:bottom w:val="none" w:sz="0" w:space="0" w:color="auto"/>
        <w:right w:val="none" w:sz="0" w:space="0" w:color="auto"/>
      </w:divBdr>
    </w:div>
    <w:div w:id="1596547067">
      <w:bodyDiv w:val="1"/>
      <w:marLeft w:val="0"/>
      <w:marRight w:val="0"/>
      <w:marTop w:val="0"/>
      <w:marBottom w:val="0"/>
      <w:divBdr>
        <w:top w:val="none" w:sz="0" w:space="0" w:color="auto"/>
        <w:left w:val="none" w:sz="0" w:space="0" w:color="auto"/>
        <w:bottom w:val="none" w:sz="0" w:space="0" w:color="auto"/>
        <w:right w:val="none" w:sz="0" w:space="0" w:color="auto"/>
      </w:divBdr>
    </w:div>
    <w:div w:id="1599676804">
      <w:bodyDiv w:val="1"/>
      <w:marLeft w:val="0"/>
      <w:marRight w:val="0"/>
      <w:marTop w:val="0"/>
      <w:marBottom w:val="0"/>
      <w:divBdr>
        <w:top w:val="none" w:sz="0" w:space="0" w:color="auto"/>
        <w:left w:val="none" w:sz="0" w:space="0" w:color="auto"/>
        <w:bottom w:val="none" w:sz="0" w:space="0" w:color="auto"/>
        <w:right w:val="none" w:sz="0" w:space="0" w:color="auto"/>
      </w:divBdr>
    </w:div>
    <w:div w:id="1611816961">
      <w:bodyDiv w:val="1"/>
      <w:marLeft w:val="0"/>
      <w:marRight w:val="0"/>
      <w:marTop w:val="0"/>
      <w:marBottom w:val="0"/>
      <w:divBdr>
        <w:top w:val="none" w:sz="0" w:space="0" w:color="auto"/>
        <w:left w:val="none" w:sz="0" w:space="0" w:color="auto"/>
        <w:bottom w:val="none" w:sz="0" w:space="0" w:color="auto"/>
        <w:right w:val="none" w:sz="0" w:space="0" w:color="auto"/>
      </w:divBdr>
    </w:div>
    <w:div w:id="1628317364">
      <w:bodyDiv w:val="1"/>
      <w:marLeft w:val="0"/>
      <w:marRight w:val="0"/>
      <w:marTop w:val="0"/>
      <w:marBottom w:val="0"/>
      <w:divBdr>
        <w:top w:val="none" w:sz="0" w:space="0" w:color="auto"/>
        <w:left w:val="none" w:sz="0" w:space="0" w:color="auto"/>
        <w:bottom w:val="none" w:sz="0" w:space="0" w:color="auto"/>
        <w:right w:val="none" w:sz="0" w:space="0" w:color="auto"/>
      </w:divBdr>
    </w:div>
    <w:div w:id="1654212658">
      <w:bodyDiv w:val="1"/>
      <w:marLeft w:val="0"/>
      <w:marRight w:val="0"/>
      <w:marTop w:val="0"/>
      <w:marBottom w:val="0"/>
      <w:divBdr>
        <w:top w:val="none" w:sz="0" w:space="0" w:color="auto"/>
        <w:left w:val="none" w:sz="0" w:space="0" w:color="auto"/>
        <w:bottom w:val="none" w:sz="0" w:space="0" w:color="auto"/>
        <w:right w:val="none" w:sz="0" w:space="0" w:color="auto"/>
      </w:divBdr>
    </w:div>
    <w:div w:id="1655330944">
      <w:bodyDiv w:val="1"/>
      <w:marLeft w:val="0"/>
      <w:marRight w:val="0"/>
      <w:marTop w:val="0"/>
      <w:marBottom w:val="0"/>
      <w:divBdr>
        <w:top w:val="none" w:sz="0" w:space="0" w:color="auto"/>
        <w:left w:val="none" w:sz="0" w:space="0" w:color="auto"/>
        <w:bottom w:val="none" w:sz="0" w:space="0" w:color="auto"/>
        <w:right w:val="none" w:sz="0" w:space="0" w:color="auto"/>
      </w:divBdr>
    </w:div>
    <w:div w:id="1691182308">
      <w:bodyDiv w:val="1"/>
      <w:marLeft w:val="0"/>
      <w:marRight w:val="0"/>
      <w:marTop w:val="0"/>
      <w:marBottom w:val="0"/>
      <w:divBdr>
        <w:top w:val="none" w:sz="0" w:space="0" w:color="auto"/>
        <w:left w:val="none" w:sz="0" w:space="0" w:color="auto"/>
        <w:bottom w:val="none" w:sz="0" w:space="0" w:color="auto"/>
        <w:right w:val="none" w:sz="0" w:space="0" w:color="auto"/>
      </w:divBdr>
    </w:div>
    <w:div w:id="1705909387">
      <w:bodyDiv w:val="1"/>
      <w:marLeft w:val="0"/>
      <w:marRight w:val="0"/>
      <w:marTop w:val="0"/>
      <w:marBottom w:val="0"/>
      <w:divBdr>
        <w:top w:val="none" w:sz="0" w:space="0" w:color="auto"/>
        <w:left w:val="none" w:sz="0" w:space="0" w:color="auto"/>
        <w:bottom w:val="none" w:sz="0" w:space="0" w:color="auto"/>
        <w:right w:val="none" w:sz="0" w:space="0" w:color="auto"/>
      </w:divBdr>
    </w:div>
    <w:div w:id="1716587535">
      <w:bodyDiv w:val="1"/>
      <w:marLeft w:val="0"/>
      <w:marRight w:val="0"/>
      <w:marTop w:val="0"/>
      <w:marBottom w:val="0"/>
      <w:divBdr>
        <w:top w:val="none" w:sz="0" w:space="0" w:color="auto"/>
        <w:left w:val="none" w:sz="0" w:space="0" w:color="auto"/>
        <w:bottom w:val="none" w:sz="0" w:space="0" w:color="auto"/>
        <w:right w:val="none" w:sz="0" w:space="0" w:color="auto"/>
      </w:divBdr>
    </w:div>
    <w:div w:id="1719279821">
      <w:bodyDiv w:val="1"/>
      <w:marLeft w:val="0"/>
      <w:marRight w:val="0"/>
      <w:marTop w:val="0"/>
      <w:marBottom w:val="0"/>
      <w:divBdr>
        <w:top w:val="none" w:sz="0" w:space="0" w:color="auto"/>
        <w:left w:val="none" w:sz="0" w:space="0" w:color="auto"/>
        <w:bottom w:val="none" w:sz="0" w:space="0" w:color="auto"/>
        <w:right w:val="none" w:sz="0" w:space="0" w:color="auto"/>
      </w:divBdr>
    </w:div>
    <w:div w:id="1760560610">
      <w:bodyDiv w:val="1"/>
      <w:marLeft w:val="0"/>
      <w:marRight w:val="0"/>
      <w:marTop w:val="0"/>
      <w:marBottom w:val="0"/>
      <w:divBdr>
        <w:top w:val="none" w:sz="0" w:space="0" w:color="auto"/>
        <w:left w:val="none" w:sz="0" w:space="0" w:color="auto"/>
        <w:bottom w:val="none" w:sz="0" w:space="0" w:color="auto"/>
        <w:right w:val="none" w:sz="0" w:space="0" w:color="auto"/>
      </w:divBdr>
    </w:div>
    <w:div w:id="1794051667">
      <w:bodyDiv w:val="1"/>
      <w:marLeft w:val="0"/>
      <w:marRight w:val="0"/>
      <w:marTop w:val="0"/>
      <w:marBottom w:val="0"/>
      <w:divBdr>
        <w:top w:val="none" w:sz="0" w:space="0" w:color="auto"/>
        <w:left w:val="none" w:sz="0" w:space="0" w:color="auto"/>
        <w:bottom w:val="none" w:sz="0" w:space="0" w:color="auto"/>
        <w:right w:val="none" w:sz="0" w:space="0" w:color="auto"/>
      </w:divBdr>
    </w:div>
    <w:div w:id="1801611470">
      <w:bodyDiv w:val="1"/>
      <w:marLeft w:val="0"/>
      <w:marRight w:val="0"/>
      <w:marTop w:val="0"/>
      <w:marBottom w:val="0"/>
      <w:divBdr>
        <w:top w:val="none" w:sz="0" w:space="0" w:color="auto"/>
        <w:left w:val="none" w:sz="0" w:space="0" w:color="auto"/>
        <w:bottom w:val="none" w:sz="0" w:space="0" w:color="auto"/>
        <w:right w:val="none" w:sz="0" w:space="0" w:color="auto"/>
      </w:divBdr>
    </w:div>
    <w:div w:id="1817140119">
      <w:bodyDiv w:val="1"/>
      <w:marLeft w:val="0"/>
      <w:marRight w:val="0"/>
      <w:marTop w:val="0"/>
      <w:marBottom w:val="0"/>
      <w:divBdr>
        <w:top w:val="none" w:sz="0" w:space="0" w:color="auto"/>
        <w:left w:val="none" w:sz="0" w:space="0" w:color="auto"/>
        <w:bottom w:val="none" w:sz="0" w:space="0" w:color="auto"/>
        <w:right w:val="none" w:sz="0" w:space="0" w:color="auto"/>
      </w:divBdr>
    </w:div>
    <w:div w:id="1828011783">
      <w:bodyDiv w:val="1"/>
      <w:marLeft w:val="0"/>
      <w:marRight w:val="0"/>
      <w:marTop w:val="0"/>
      <w:marBottom w:val="0"/>
      <w:divBdr>
        <w:top w:val="none" w:sz="0" w:space="0" w:color="auto"/>
        <w:left w:val="none" w:sz="0" w:space="0" w:color="auto"/>
        <w:bottom w:val="none" w:sz="0" w:space="0" w:color="auto"/>
        <w:right w:val="none" w:sz="0" w:space="0" w:color="auto"/>
      </w:divBdr>
    </w:div>
    <w:div w:id="1833595575">
      <w:bodyDiv w:val="1"/>
      <w:marLeft w:val="0"/>
      <w:marRight w:val="0"/>
      <w:marTop w:val="0"/>
      <w:marBottom w:val="0"/>
      <w:divBdr>
        <w:top w:val="none" w:sz="0" w:space="0" w:color="auto"/>
        <w:left w:val="none" w:sz="0" w:space="0" w:color="auto"/>
        <w:bottom w:val="none" w:sz="0" w:space="0" w:color="auto"/>
        <w:right w:val="none" w:sz="0" w:space="0" w:color="auto"/>
      </w:divBdr>
    </w:div>
    <w:div w:id="1843005487">
      <w:bodyDiv w:val="1"/>
      <w:marLeft w:val="0"/>
      <w:marRight w:val="0"/>
      <w:marTop w:val="0"/>
      <w:marBottom w:val="0"/>
      <w:divBdr>
        <w:top w:val="none" w:sz="0" w:space="0" w:color="auto"/>
        <w:left w:val="none" w:sz="0" w:space="0" w:color="auto"/>
        <w:bottom w:val="none" w:sz="0" w:space="0" w:color="auto"/>
        <w:right w:val="none" w:sz="0" w:space="0" w:color="auto"/>
      </w:divBdr>
    </w:div>
    <w:div w:id="1873956614">
      <w:bodyDiv w:val="1"/>
      <w:marLeft w:val="0"/>
      <w:marRight w:val="0"/>
      <w:marTop w:val="0"/>
      <w:marBottom w:val="0"/>
      <w:divBdr>
        <w:top w:val="none" w:sz="0" w:space="0" w:color="auto"/>
        <w:left w:val="none" w:sz="0" w:space="0" w:color="auto"/>
        <w:bottom w:val="none" w:sz="0" w:space="0" w:color="auto"/>
        <w:right w:val="none" w:sz="0" w:space="0" w:color="auto"/>
      </w:divBdr>
    </w:div>
    <w:div w:id="1889995108">
      <w:bodyDiv w:val="1"/>
      <w:marLeft w:val="0"/>
      <w:marRight w:val="0"/>
      <w:marTop w:val="0"/>
      <w:marBottom w:val="0"/>
      <w:divBdr>
        <w:top w:val="none" w:sz="0" w:space="0" w:color="auto"/>
        <w:left w:val="none" w:sz="0" w:space="0" w:color="auto"/>
        <w:bottom w:val="none" w:sz="0" w:space="0" w:color="auto"/>
        <w:right w:val="none" w:sz="0" w:space="0" w:color="auto"/>
      </w:divBdr>
    </w:div>
    <w:div w:id="1892420887">
      <w:bodyDiv w:val="1"/>
      <w:marLeft w:val="0"/>
      <w:marRight w:val="0"/>
      <w:marTop w:val="0"/>
      <w:marBottom w:val="0"/>
      <w:divBdr>
        <w:top w:val="none" w:sz="0" w:space="0" w:color="auto"/>
        <w:left w:val="none" w:sz="0" w:space="0" w:color="auto"/>
        <w:bottom w:val="none" w:sz="0" w:space="0" w:color="auto"/>
        <w:right w:val="none" w:sz="0" w:space="0" w:color="auto"/>
      </w:divBdr>
    </w:div>
    <w:div w:id="1896743203">
      <w:bodyDiv w:val="1"/>
      <w:marLeft w:val="0"/>
      <w:marRight w:val="0"/>
      <w:marTop w:val="0"/>
      <w:marBottom w:val="0"/>
      <w:divBdr>
        <w:top w:val="none" w:sz="0" w:space="0" w:color="auto"/>
        <w:left w:val="none" w:sz="0" w:space="0" w:color="auto"/>
        <w:bottom w:val="none" w:sz="0" w:space="0" w:color="auto"/>
        <w:right w:val="none" w:sz="0" w:space="0" w:color="auto"/>
      </w:divBdr>
    </w:div>
    <w:div w:id="1912038379">
      <w:bodyDiv w:val="1"/>
      <w:marLeft w:val="0"/>
      <w:marRight w:val="0"/>
      <w:marTop w:val="0"/>
      <w:marBottom w:val="0"/>
      <w:divBdr>
        <w:top w:val="none" w:sz="0" w:space="0" w:color="auto"/>
        <w:left w:val="none" w:sz="0" w:space="0" w:color="auto"/>
        <w:bottom w:val="none" w:sz="0" w:space="0" w:color="auto"/>
        <w:right w:val="none" w:sz="0" w:space="0" w:color="auto"/>
      </w:divBdr>
    </w:div>
    <w:div w:id="1915310123">
      <w:bodyDiv w:val="1"/>
      <w:marLeft w:val="0"/>
      <w:marRight w:val="0"/>
      <w:marTop w:val="0"/>
      <w:marBottom w:val="0"/>
      <w:divBdr>
        <w:top w:val="none" w:sz="0" w:space="0" w:color="auto"/>
        <w:left w:val="none" w:sz="0" w:space="0" w:color="auto"/>
        <w:bottom w:val="none" w:sz="0" w:space="0" w:color="auto"/>
        <w:right w:val="none" w:sz="0" w:space="0" w:color="auto"/>
      </w:divBdr>
    </w:div>
    <w:div w:id="1915356106">
      <w:bodyDiv w:val="1"/>
      <w:marLeft w:val="0"/>
      <w:marRight w:val="0"/>
      <w:marTop w:val="0"/>
      <w:marBottom w:val="0"/>
      <w:divBdr>
        <w:top w:val="none" w:sz="0" w:space="0" w:color="auto"/>
        <w:left w:val="none" w:sz="0" w:space="0" w:color="auto"/>
        <w:bottom w:val="none" w:sz="0" w:space="0" w:color="auto"/>
        <w:right w:val="none" w:sz="0" w:space="0" w:color="auto"/>
      </w:divBdr>
    </w:div>
    <w:div w:id="1923560793">
      <w:bodyDiv w:val="1"/>
      <w:marLeft w:val="0"/>
      <w:marRight w:val="0"/>
      <w:marTop w:val="0"/>
      <w:marBottom w:val="0"/>
      <w:divBdr>
        <w:top w:val="none" w:sz="0" w:space="0" w:color="auto"/>
        <w:left w:val="none" w:sz="0" w:space="0" w:color="auto"/>
        <w:bottom w:val="none" w:sz="0" w:space="0" w:color="auto"/>
        <w:right w:val="none" w:sz="0" w:space="0" w:color="auto"/>
      </w:divBdr>
    </w:div>
    <w:div w:id="1924336672">
      <w:bodyDiv w:val="1"/>
      <w:marLeft w:val="0"/>
      <w:marRight w:val="0"/>
      <w:marTop w:val="0"/>
      <w:marBottom w:val="0"/>
      <w:divBdr>
        <w:top w:val="none" w:sz="0" w:space="0" w:color="auto"/>
        <w:left w:val="none" w:sz="0" w:space="0" w:color="auto"/>
        <w:bottom w:val="none" w:sz="0" w:space="0" w:color="auto"/>
        <w:right w:val="none" w:sz="0" w:space="0" w:color="auto"/>
      </w:divBdr>
    </w:div>
    <w:div w:id="1931766293">
      <w:bodyDiv w:val="1"/>
      <w:marLeft w:val="0"/>
      <w:marRight w:val="0"/>
      <w:marTop w:val="0"/>
      <w:marBottom w:val="0"/>
      <w:divBdr>
        <w:top w:val="none" w:sz="0" w:space="0" w:color="auto"/>
        <w:left w:val="none" w:sz="0" w:space="0" w:color="auto"/>
        <w:bottom w:val="none" w:sz="0" w:space="0" w:color="auto"/>
        <w:right w:val="none" w:sz="0" w:space="0" w:color="auto"/>
      </w:divBdr>
    </w:div>
    <w:div w:id="1936203043">
      <w:bodyDiv w:val="1"/>
      <w:marLeft w:val="0"/>
      <w:marRight w:val="0"/>
      <w:marTop w:val="0"/>
      <w:marBottom w:val="0"/>
      <w:divBdr>
        <w:top w:val="none" w:sz="0" w:space="0" w:color="auto"/>
        <w:left w:val="none" w:sz="0" w:space="0" w:color="auto"/>
        <w:bottom w:val="none" w:sz="0" w:space="0" w:color="auto"/>
        <w:right w:val="none" w:sz="0" w:space="0" w:color="auto"/>
      </w:divBdr>
    </w:div>
    <w:div w:id="1940478866">
      <w:bodyDiv w:val="1"/>
      <w:marLeft w:val="0"/>
      <w:marRight w:val="0"/>
      <w:marTop w:val="0"/>
      <w:marBottom w:val="0"/>
      <w:divBdr>
        <w:top w:val="none" w:sz="0" w:space="0" w:color="auto"/>
        <w:left w:val="none" w:sz="0" w:space="0" w:color="auto"/>
        <w:bottom w:val="none" w:sz="0" w:space="0" w:color="auto"/>
        <w:right w:val="none" w:sz="0" w:space="0" w:color="auto"/>
      </w:divBdr>
    </w:div>
    <w:div w:id="1944263431">
      <w:bodyDiv w:val="1"/>
      <w:marLeft w:val="0"/>
      <w:marRight w:val="0"/>
      <w:marTop w:val="0"/>
      <w:marBottom w:val="0"/>
      <w:divBdr>
        <w:top w:val="none" w:sz="0" w:space="0" w:color="auto"/>
        <w:left w:val="none" w:sz="0" w:space="0" w:color="auto"/>
        <w:bottom w:val="none" w:sz="0" w:space="0" w:color="auto"/>
        <w:right w:val="none" w:sz="0" w:space="0" w:color="auto"/>
      </w:divBdr>
    </w:div>
    <w:div w:id="1945576775">
      <w:bodyDiv w:val="1"/>
      <w:marLeft w:val="0"/>
      <w:marRight w:val="0"/>
      <w:marTop w:val="0"/>
      <w:marBottom w:val="0"/>
      <w:divBdr>
        <w:top w:val="none" w:sz="0" w:space="0" w:color="auto"/>
        <w:left w:val="none" w:sz="0" w:space="0" w:color="auto"/>
        <w:bottom w:val="none" w:sz="0" w:space="0" w:color="auto"/>
        <w:right w:val="none" w:sz="0" w:space="0" w:color="auto"/>
      </w:divBdr>
    </w:div>
    <w:div w:id="1964067696">
      <w:bodyDiv w:val="1"/>
      <w:marLeft w:val="0"/>
      <w:marRight w:val="0"/>
      <w:marTop w:val="0"/>
      <w:marBottom w:val="0"/>
      <w:divBdr>
        <w:top w:val="none" w:sz="0" w:space="0" w:color="auto"/>
        <w:left w:val="none" w:sz="0" w:space="0" w:color="auto"/>
        <w:bottom w:val="none" w:sz="0" w:space="0" w:color="auto"/>
        <w:right w:val="none" w:sz="0" w:space="0" w:color="auto"/>
      </w:divBdr>
    </w:div>
    <w:div w:id="1974285225">
      <w:bodyDiv w:val="1"/>
      <w:marLeft w:val="0"/>
      <w:marRight w:val="0"/>
      <w:marTop w:val="0"/>
      <w:marBottom w:val="0"/>
      <w:divBdr>
        <w:top w:val="none" w:sz="0" w:space="0" w:color="auto"/>
        <w:left w:val="none" w:sz="0" w:space="0" w:color="auto"/>
        <w:bottom w:val="none" w:sz="0" w:space="0" w:color="auto"/>
        <w:right w:val="none" w:sz="0" w:space="0" w:color="auto"/>
      </w:divBdr>
    </w:div>
    <w:div w:id="2003586282">
      <w:bodyDiv w:val="1"/>
      <w:marLeft w:val="0"/>
      <w:marRight w:val="0"/>
      <w:marTop w:val="0"/>
      <w:marBottom w:val="0"/>
      <w:divBdr>
        <w:top w:val="none" w:sz="0" w:space="0" w:color="auto"/>
        <w:left w:val="none" w:sz="0" w:space="0" w:color="auto"/>
        <w:bottom w:val="none" w:sz="0" w:space="0" w:color="auto"/>
        <w:right w:val="none" w:sz="0" w:space="0" w:color="auto"/>
      </w:divBdr>
    </w:div>
    <w:div w:id="2009365304">
      <w:bodyDiv w:val="1"/>
      <w:marLeft w:val="0"/>
      <w:marRight w:val="0"/>
      <w:marTop w:val="0"/>
      <w:marBottom w:val="0"/>
      <w:divBdr>
        <w:top w:val="none" w:sz="0" w:space="0" w:color="auto"/>
        <w:left w:val="none" w:sz="0" w:space="0" w:color="auto"/>
        <w:bottom w:val="none" w:sz="0" w:space="0" w:color="auto"/>
        <w:right w:val="none" w:sz="0" w:space="0" w:color="auto"/>
      </w:divBdr>
    </w:div>
    <w:div w:id="2025744911">
      <w:bodyDiv w:val="1"/>
      <w:marLeft w:val="0"/>
      <w:marRight w:val="0"/>
      <w:marTop w:val="0"/>
      <w:marBottom w:val="0"/>
      <w:divBdr>
        <w:top w:val="none" w:sz="0" w:space="0" w:color="auto"/>
        <w:left w:val="none" w:sz="0" w:space="0" w:color="auto"/>
        <w:bottom w:val="none" w:sz="0" w:space="0" w:color="auto"/>
        <w:right w:val="none" w:sz="0" w:space="0" w:color="auto"/>
      </w:divBdr>
    </w:div>
    <w:div w:id="2046371833">
      <w:bodyDiv w:val="1"/>
      <w:marLeft w:val="0"/>
      <w:marRight w:val="0"/>
      <w:marTop w:val="0"/>
      <w:marBottom w:val="0"/>
      <w:divBdr>
        <w:top w:val="none" w:sz="0" w:space="0" w:color="auto"/>
        <w:left w:val="none" w:sz="0" w:space="0" w:color="auto"/>
        <w:bottom w:val="none" w:sz="0" w:space="0" w:color="auto"/>
        <w:right w:val="none" w:sz="0" w:space="0" w:color="auto"/>
      </w:divBdr>
    </w:div>
    <w:div w:id="2050950991">
      <w:bodyDiv w:val="1"/>
      <w:marLeft w:val="0"/>
      <w:marRight w:val="0"/>
      <w:marTop w:val="0"/>
      <w:marBottom w:val="0"/>
      <w:divBdr>
        <w:top w:val="none" w:sz="0" w:space="0" w:color="auto"/>
        <w:left w:val="none" w:sz="0" w:space="0" w:color="auto"/>
        <w:bottom w:val="none" w:sz="0" w:space="0" w:color="auto"/>
        <w:right w:val="none" w:sz="0" w:space="0" w:color="auto"/>
      </w:divBdr>
    </w:div>
    <w:div w:id="2066099511">
      <w:bodyDiv w:val="1"/>
      <w:marLeft w:val="0"/>
      <w:marRight w:val="0"/>
      <w:marTop w:val="0"/>
      <w:marBottom w:val="0"/>
      <w:divBdr>
        <w:top w:val="none" w:sz="0" w:space="0" w:color="auto"/>
        <w:left w:val="none" w:sz="0" w:space="0" w:color="auto"/>
        <w:bottom w:val="none" w:sz="0" w:space="0" w:color="auto"/>
        <w:right w:val="none" w:sz="0" w:space="0" w:color="auto"/>
      </w:divBdr>
    </w:div>
    <w:div w:id="2072072564">
      <w:bodyDiv w:val="1"/>
      <w:marLeft w:val="0"/>
      <w:marRight w:val="0"/>
      <w:marTop w:val="0"/>
      <w:marBottom w:val="0"/>
      <w:divBdr>
        <w:top w:val="none" w:sz="0" w:space="0" w:color="auto"/>
        <w:left w:val="none" w:sz="0" w:space="0" w:color="auto"/>
        <w:bottom w:val="none" w:sz="0" w:space="0" w:color="auto"/>
        <w:right w:val="none" w:sz="0" w:space="0" w:color="auto"/>
      </w:divBdr>
    </w:div>
    <w:div w:id="2087342459">
      <w:bodyDiv w:val="1"/>
      <w:marLeft w:val="0"/>
      <w:marRight w:val="0"/>
      <w:marTop w:val="0"/>
      <w:marBottom w:val="0"/>
      <w:divBdr>
        <w:top w:val="none" w:sz="0" w:space="0" w:color="auto"/>
        <w:left w:val="none" w:sz="0" w:space="0" w:color="auto"/>
        <w:bottom w:val="none" w:sz="0" w:space="0" w:color="auto"/>
        <w:right w:val="none" w:sz="0" w:space="0" w:color="auto"/>
      </w:divBdr>
    </w:div>
    <w:div w:id="2095663810">
      <w:bodyDiv w:val="1"/>
      <w:marLeft w:val="0"/>
      <w:marRight w:val="0"/>
      <w:marTop w:val="0"/>
      <w:marBottom w:val="0"/>
      <w:divBdr>
        <w:top w:val="none" w:sz="0" w:space="0" w:color="auto"/>
        <w:left w:val="none" w:sz="0" w:space="0" w:color="auto"/>
        <w:bottom w:val="none" w:sz="0" w:space="0" w:color="auto"/>
        <w:right w:val="none" w:sz="0" w:space="0" w:color="auto"/>
      </w:divBdr>
    </w:div>
    <w:div w:id="2099448067">
      <w:bodyDiv w:val="1"/>
      <w:marLeft w:val="0"/>
      <w:marRight w:val="0"/>
      <w:marTop w:val="0"/>
      <w:marBottom w:val="0"/>
      <w:divBdr>
        <w:top w:val="none" w:sz="0" w:space="0" w:color="auto"/>
        <w:left w:val="none" w:sz="0" w:space="0" w:color="auto"/>
        <w:bottom w:val="none" w:sz="0" w:space="0" w:color="auto"/>
        <w:right w:val="none" w:sz="0" w:space="0" w:color="auto"/>
      </w:divBdr>
    </w:div>
    <w:div w:id="2109960023">
      <w:bodyDiv w:val="1"/>
      <w:marLeft w:val="0"/>
      <w:marRight w:val="0"/>
      <w:marTop w:val="0"/>
      <w:marBottom w:val="0"/>
      <w:divBdr>
        <w:top w:val="none" w:sz="0" w:space="0" w:color="auto"/>
        <w:left w:val="none" w:sz="0" w:space="0" w:color="auto"/>
        <w:bottom w:val="none" w:sz="0" w:space="0" w:color="auto"/>
        <w:right w:val="none" w:sz="0" w:space="0" w:color="auto"/>
      </w:divBdr>
    </w:div>
    <w:div w:id="2117092351">
      <w:bodyDiv w:val="1"/>
      <w:marLeft w:val="0"/>
      <w:marRight w:val="0"/>
      <w:marTop w:val="0"/>
      <w:marBottom w:val="0"/>
      <w:divBdr>
        <w:top w:val="none" w:sz="0" w:space="0" w:color="auto"/>
        <w:left w:val="none" w:sz="0" w:space="0" w:color="auto"/>
        <w:bottom w:val="none" w:sz="0" w:space="0" w:color="auto"/>
        <w:right w:val="none" w:sz="0" w:space="0" w:color="auto"/>
      </w:divBdr>
    </w:div>
    <w:div w:id="2117170500">
      <w:bodyDiv w:val="1"/>
      <w:marLeft w:val="0"/>
      <w:marRight w:val="0"/>
      <w:marTop w:val="0"/>
      <w:marBottom w:val="0"/>
      <w:divBdr>
        <w:top w:val="none" w:sz="0" w:space="0" w:color="auto"/>
        <w:left w:val="none" w:sz="0" w:space="0" w:color="auto"/>
        <w:bottom w:val="none" w:sz="0" w:space="0" w:color="auto"/>
        <w:right w:val="none" w:sz="0" w:space="0" w:color="auto"/>
      </w:divBdr>
    </w:div>
    <w:div w:id="21201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stema.fs.rj.gov.br/menu_linha.asp?menu=conrel&amp;acao=linha&amp;rel=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DE402-2311-48DA-BF85-41D3B5A5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4401</Words>
  <Characters>23768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Valeska Batista Guedes</cp:lastModifiedBy>
  <cp:revision>6</cp:revision>
  <cp:lastPrinted>2018-07-04T18:10:00Z</cp:lastPrinted>
  <dcterms:created xsi:type="dcterms:W3CDTF">2018-07-04T18:12:00Z</dcterms:created>
  <dcterms:modified xsi:type="dcterms:W3CDTF">2018-07-10T15:41:00Z</dcterms:modified>
</cp:coreProperties>
</file>